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ACB6" w14:textId="22CBD0A0" w:rsidR="00F3094B" w:rsidRPr="00DC0397" w:rsidRDefault="00F3094B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DC0397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Tag der </w:t>
      </w:r>
      <w:proofErr w:type="spellStart"/>
      <w:r w:rsidRPr="00DC0397">
        <w:rPr>
          <w:rFonts w:ascii="Arial" w:eastAsia="Times New Roman" w:hAnsi="Arial" w:cs="Arial"/>
          <w:b/>
          <w:sz w:val="24"/>
          <w:szCs w:val="24"/>
          <w:lang w:val="de-DE" w:eastAsia="de-DE"/>
        </w:rPr>
        <w:t>Computervisualisti</w:t>
      </w:r>
      <w:r w:rsidR="00004352" w:rsidRPr="00DC0397">
        <w:rPr>
          <w:rFonts w:ascii="Arial" w:eastAsia="Times New Roman" w:hAnsi="Arial" w:cs="Arial"/>
          <w:b/>
          <w:sz w:val="24"/>
          <w:szCs w:val="24"/>
          <w:lang w:val="de-DE" w:eastAsia="de-DE"/>
        </w:rPr>
        <w:t>k</w:t>
      </w:r>
      <w:proofErr w:type="spellEnd"/>
      <w:r w:rsidR="00004352" w:rsidRPr="00DC0397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 an der Universität in Koblenz</w:t>
      </w:r>
    </w:p>
    <w:p w14:paraId="7C9D2ECE" w14:textId="77777777" w:rsidR="00F3094B" w:rsidRPr="00DC0397" w:rsidRDefault="00F3094B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28250EA6" w14:textId="0CE9B3A3" w:rsidR="00460C17" w:rsidRPr="00DC0397" w:rsidRDefault="008C203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Alle Interessierten können sich am </w:t>
      </w:r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18. </w:t>
      </w: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Tag der </w:t>
      </w:r>
      <w:proofErr w:type="spellStart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(CV) der Universität in Koblenz am</w:t>
      </w:r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1. Juli 2022</w:t>
      </w: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umfassend über den Studiengang </w:t>
      </w:r>
      <w:proofErr w:type="spellStart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informieren. </w:t>
      </w:r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Studienberater erklären, welche </w:t>
      </w:r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Vorteile</w:t>
      </w:r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das Studium der </w:t>
      </w:r>
      <w:proofErr w:type="spellStart"/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bringt, wo</w:t>
      </w:r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zu</w:t>
      </w:r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es Studierende befähigt und welche Berufsaussichten in welchen Branchen </w:t>
      </w:r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im Bereich </w:t>
      </w:r>
      <w:proofErr w:type="spellStart"/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>bestehen.</w:t>
      </w:r>
    </w:p>
    <w:p w14:paraId="35236C2E" w14:textId="77777777" w:rsidR="00460C17" w:rsidRPr="00DC0397" w:rsidRDefault="00460C1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3291CD92" w14:textId="2868AFB4" w:rsidR="008C2037" w:rsidRPr="00DC0397" w:rsidRDefault="008C203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Studierende des Fachs </w:t>
      </w:r>
      <w:proofErr w:type="spellStart"/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="00460C1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</w:t>
      </w: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werden über 25 aktuelle Abschluss- und Projektarbeiten oder Filme präsentieren. Acht Unternehmen stellen sich als potentielle Arbeitgeber für Absolventinnen und Absolventen der </w:t>
      </w:r>
      <w:proofErr w:type="spellStart"/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vor. Zu gewinnen sind drei CV-Preise: der Jury- und Publikumspreis für aktuelle Projekte sowie der Video-Preis „Eure Likes entscheiden“. Unter den Gästen werden rund 20 Preise wie eine JBL </w:t>
      </w:r>
      <w:proofErr w:type="spellStart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>Soundbar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, ein Saugroboter, ein Grafiktablett, ein BT Lautsprecher, eine Popcorn-Maschine, eine Powerbank, ein Badehandtuch, Spiele, ein </w:t>
      </w:r>
      <w:proofErr w:type="spellStart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>Teapot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oder Gutscheine für die Koblenzer Eisdiele </w:t>
      </w:r>
      <w:proofErr w:type="spellStart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>eGeLoSIa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verlost.</w:t>
      </w:r>
    </w:p>
    <w:p w14:paraId="66A1190B" w14:textId="4D4AB9B3" w:rsidR="00460C17" w:rsidRPr="00DC0397" w:rsidRDefault="00460C1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162FE93E" w14:textId="77777777" w:rsidR="00F3094B" w:rsidRPr="00DC0397" w:rsidRDefault="00460C1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Die Preise werden im Rahmen des Abendprogramms verliehen, Interessierte können während der abendlichen Party </w:t>
      </w:r>
      <w:r w:rsidR="008C203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aktive und </w:t>
      </w: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>e</w:t>
      </w:r>
      <w:r w:rsidR="008C2037" w:rsidRPr="00DC0397">
        <w:rPr>
          <w:rFonts w:ascii="Arial" w:eastAsia="Times New Roman" w:hAnsi="Arial" w:cs="Arial"/>
          <w:sz w:val="24"/>
          <w:szCs w:val="24"/>
          <w:lang w:val="de-DE" w:eastAsia="de-DE"/>
        </w:rPr>
        <w:t>hemaligen Studierenden</w:t>
      </w:r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der </w:t>
      </w:r>
      <w:proofErr w:type="spellStart"/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Computervisualistik</w:t>
      </w:r>
      <w:proofErr w:type="spellEnd"/>
      <w:r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kennenlernen</w:t>
      </w:r>
      <w:r w:rsidR="008C203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. </w:t>
      </w:r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>Musikalisch umrahmt wird diese Party von der</w:t>
      </w:r>
      <w:r w:rsidR="008C2037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Band Crumb Valley.</w:t>
      </w:r>
      <w:r w:rsidR="00F3094B" w:rsidRPr="00DC0397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Während der gesamten Veranstaltung wird ein Prototyp eines autonomen Fahrzeugs ausgestellt.</w:t>
      </w:r>
    </w:p>
    <w:p w14:paraId="1E8838AD" w14:textId="723FD734" w:rsidR="008C2037" w:rsidRPr="00DC0397" w:rsidRDefault="008C203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19EE69EA" w14:textId="44475E29" w:rsidR="00F3094B" w:rsidRPr="00DC0397" w:rsidRDefault="00460C17" w:rsidP="00DC0397">
      <w:pPr>
        <w:pStyle w:val="berschrift2"/>
        <w:spacing w:before="0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de-DE" w:eastAsia="de-DE"/>
        </w:rPr>
      </w:pPr>
      <w:r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Finanziell unterstützt wird die Veranstaltung von den </w:t>
      </w:r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Unternehmen in Thales, SHD</w:t>
      </w:r>
      <w:r w:rsidR="00F3094B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 AG</w:t>
      </w:r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, </w:t>
      </w:r>
      <w:proofErr w:type="spellStart"/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Tomra</w:t>
      </w:r>
      <w:proofErr w:type="spellEnd"/>
      <w:r w:rsidR="00F3094B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 GmbH</w:t>
      </w:r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, </w:t>
      </w:r>
      <w:proofErr w:type="spellStart"/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Maxon</w:t>
      </w:r>
      <w:proofErr w:type="spellEnd"/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, Mercedes Benz</w:t>
      </w:r>
      <w:r w:rsidR="00F3094B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 Group AG</w:t>
      </w:r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, </w:t>
      </w:r>
      <w:proofErr w:type="spellStart"/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Motec</w:t>
      </w:r>
      <w:proofErr w:type="spellEnd"/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, </w:t>
      </w:r>
      <w:r w:rsidR="00F3094B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Robert </w:t>
      </w:r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Bosch</w:t>
      </w:r>
      <w:r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 </w:t>
      </w:r>
      <w:r w:rsidR="00F3094B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GmbH </w:t>
      </w:r>
      <w:r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>sowie</w:t>
      </w:r>
      <w:r w:rsidR="008C2037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 </w:t>
      </w:r>
      <w:r w:rsidR="00F3094B" w:rsidRPr="00DC0397">
        <w:rPr>
          <w:rFonts w:ascii="Arial" w:eastAsia="Times New Roman" w:hAnsi="Arial" w:cs="Arial"/>
          <w:color w:val="auto"/>
          <w:sz w:val="24"/>
          <w:szCs w:val="24"/>
          <w:lang w:val="de-DE" w:eastAsia="de-DE"/>
        </w:rPr>
        <w:t xml:space="preserve">das </w:t>
      </w:r>
      <w:r w:rsidR="00F3094B" w:rsidRPr="00DC0397">
        <w:rPr>
          <w:rFonts w:ascii="Arial" w:eastAsia="Times New Roman" w:hAnsi="Arial" w:cs="Arial"/>
          <w:bCs/>
          <w:color w:val="auto"/>
          <w:sz w:val="24"/>
          <w:szCs w:val="24"/>
          <w:lang w:val="de-DE" w:eastAsia="de-DE"/>
        </w:rPr>
        <w:t>DICE - Debeka Innovation Center.</w:t>
      </w:r>
    </w:p>
    <w:p w14:paraId="39E74DC0" w14:textId="77777777" w:rsidR="00DC0397" w:rsidRDefault="00DC0397" w:rsidP="00DC0397">
      <w:pPr>
        <w:spacing w:after="0"/>
        <w:rPr>
          <w:sz w:val="24"/>
          <w:szCs w:val="24"/>
          <w:lang w:val="de-DE" w:eastAsia="de-DE"/>
        </w:rPr>
      </w:pPr>
    </w:p>
    <w:p w14:paraId="7C698D8C" w14:textId="1D114095" w:rsidR="00DC0397" w:rsidRPr="00DC0397" w:rsidRDefault="00DC0397" w:rsidP="00DC0397">
      <w:pPr>
        <w:spacing w:after="0"/>
        <w:rPr>
          <w:rFonts w:ascii="Arial" w:hAnsi="Arial" w:cs="Arial"/>
          <w:sz w:val="24"/>
          <w:szCs w:val="24"/>
          <w:lang w:val="de-DE" w:eastAsia="de-DE"/>
        </w:rPr>
      </w:pPr>
      <w:r w:rsidRPr="00DC0397">
        <w:rPr>
          <w:rFonts w:ascii="Arial" w:hAnsi="Arial" w:cs="Arial"/>
          <w:sz w:val="24"/>
          <w:szCs w:val="24"/>
          <w:lang w:val="de-DE" w:eastAsia="de-DE"/>
        </w:rPr>
        <w:t xml:space="preserve">Weitere Informationen finden sich unter: </w:t>
      </w:r>
      <w:r w:rsidRPr="00DC0397">
        <w:rPr>
          <w:rFonts w:ascii="Arial" w:hAnsi="Arial" w:cs="Arial"/>
          <w:sz w:val="24"/>
          <w:szCs w:val="24"/>
          <w:lang w:val="de-DE" w:eastAsia="de-DE"/>
        </w:rPr>
        <w:t>https://cvtag.de/</w:t>
      </w:r>
      <w:bookmarkStart w:id="0" w:name="_GoBack"/>
      <w:bookmarkEnd w:id="0"/>
    </w:p>
    <w:p w14:paraId="272AF050" w14:textId="6F5D79E9" w:rsidR="008C2037" w:rsidRPr="00DC0397" w:rsidRDefault="008C203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23E0201F" w14:textId="77777777" w:rsidR="008C2037" w:rsidRPr="00DC0397" w:rsidRDefault="008C2037" w:rsidP="00DC0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p w14:paraId="269C2BF4" w14:textId="0E77C159" w:rsidR="00C0417A" w:rsidRPr="00DC0397" w:rsidRDefault="00F3094B" w:rsidP="00DC0397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DC0397">
        <w:rPr>
          <w:rFonts w:ascii="Arial" w:hAnsi="Arial" w:cs="Arial"/>
          <w:b/>
          <w:sz w:val="24"/>
          <w:szCs w:val="24"/>
          <w:lang w:val="de-DE"/>
        </w:rPr>
        <w:t>F</w:t>
      </w:r>
      <w:r w:rsidR="00364FCA" w:rsidRPr="00DC0397">
        <w:rPr>
          <w:rFonts w:ascii="Arial" w:hAnsi="Arial" w:cs="Arial"/>
          <w:b/>
          <w:sz w:val="24"/>
          <w:szCs w:val="24"/>
          <w:lang w:val="de-DE"/>
        </w:rPr>
        <w:t>achliche</w:t>
      </w:r>
      <w:r w:rsidR="00004352" w:rsidRPr="00DC0397">
        <w:rPr>
          <w:rFonts w:ascii="Arial" w:hAnsi="Arial" w:cs="Arial"/>
          <w:b/>
          <w:sz w:val="24"/>
          <w:szCs w:val="24"/>
          <w:lang w:val="de-DE"/>
        </w:rPr>
        <w:t>r</w:t>
      </w:r>
      <w:r w:rsidR="00364FCA" w:rsidRPr="00DC0397">
        <w:rPr>
          <w:rFonts w:ascii="Arial" w:hAnsi="Arial" w:cs="Arial"/>
          <w:b/>
          <w:sz w:val="24"/>
          <w:szCs w:val="24"/>
          <w:lang w:val="de-DE"/>
        </w:rPr>
        <w:t xml:space="preserve"> Ansprechpartne</w:t>
      </w:r>
      <w:r w:rsidR="00004352" w:rsidRPr="00DC0397">
        <w:rPr>
          <w:rFonts w:ascii="Arial" w:hAnsi="Arial" w:cs="Arial"/>
          <w:b/>
          <w:sz w:val="24"/>
          <w:szCs w:val="24"/>
          <w:lang w:val="de-DE"/>
        </w:rPr>
        <w:t>r</w:t>
      </w:r>
      <w:r w:rsidR="00364FCA" w:rsidRPr="00DC0397">
        <w:rPr>
          <w:rFonts w:ascii="Arial" w:hAnsi="Arial" w:cs="Arial"/>
          <w:b/>
          <w:sz w:val="24"/>
          <w:szCs w:val="24"/>
          <w:lang w:val="de-DE"/>
        </w:rPr>
        <w:t>:</w:t>
      </w:r>
      <w:r w:rsidR="00C0417A" w:rsidRPr="00DC0397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06EC3000" w14:textId="51D48611" w:rsidR="00364FCA" w:rsidRPr="00DC0397" w:rsidRDefault="00004352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Prof. Dr. Stefan Müller</w:t>
      </w:r>
    </w:p>
    <w:p w14:paraId="36A6B7B7" w14:textId="2D41D3A7" w:rsidR="00C0417A" w:rsidRPr="00DC0397" w:rsidRDefault="00C0417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Universität Koblenz-Landau</w:t>
      </w:r>
    </w:p>
    <w:p w14:paraId="51617C44" w14:textId="6B389BBD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Campus Koblenz</w:t>
      </w:r>
    </w:p>
    <w:p w14:paraId="579D4CCB" w14:textId="77777777" w:rsidR="00C0417A" w:rsidRPr="00DC0397" w:rsidRDefault="00C0417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Universitätsstraße 1</w:t>
      </w:r>
    </w:p>
    <w:p w14:paraId="4897E8EE" w14:textId="258304C9" w:rsidR="00C0417A" w:rsidRPr="00DC0397" w:rsidRDefault="00C0417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56070 Koblenz</w:t>
      </w:r>
    </w:p>
    <w:p w14:paraId="2E5B6AC3" w14:textId="29330180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4CD60C5" w14:textId="38A45476" w:rsidR="00004352" w:rsidRPr="00DC0397" w:rsidRDefault="00004352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Tel.: 0261 287 2727</w:t>
      </w:r>
    </w:p>
    <w:p w14:paraId="06CFBC7E" w14:textId="3927068C" w:rsidR="00C0417A" w:rsidRPr="00DC0397" w:rsidRDefault="00C0417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E-Mail:</w:t>
      </w:r>
      <w:r w:rsidR="00004352" w:rsidRPr="00DC0397">
        <w:rPr>
          <w:sz w:val="24"/>
          <w:szCs w:val="24"/>
          <w:lang w:val="de-DE"/>
        </w:rPr>
        <w:t xml:space="preserve"> </w:t>
      </w:r>
      <w:r w:rsidR="00004352" w:rsidRPr="00DC0397">
        <w:rPr>
          <w:rFonts w:ascii="Arial" w:hAnsi="Arial" w:cs="Arial"/>
          <w:sz w:val="24"/>
          <w:szCs w:val="24"/>
          <w:lang w:val="de-DE"/>
        </w:rPr>
        <w:t>stefanm@uni-koblenz.de</w:t>
      </w:r>
    </w:p>
    <w:p w14:paraId="5879647F" w14:textId="7E3461F6" w:rsidR="008C2037" w:rsidRPr="00DC0397" w:rsidRDefault="008C2037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3A9F23F0" w14:textId="0C5B3F5E" w:rsidR="00364FCA" w:rsidRPr="00DC0397" w:rsidRDefault="00364FCA" w:rsidP="00DC0397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DC0397">
        <w:rPr>
          <w:rFonts w:ascii="Arial" w:hAnsi="Arial" w:cs="Arial"/>
          <w:b/>
          <w:sz w:val="24"/>
          <w:szCs w:val="24"/>
          <w:lang w:val="de-DE"/>
        </w:rPr>
        <w:t>Pressekontakt</w:t>
      </w:r>
    </w:p>
    <w:p w14:paraId="239AA07D" w14:textId="75BB7F3E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Dr. Birgit Förg</w:t>
      </w:r>
    </w:p>
    <w:p w14:paraId="350D68C8" w14:textId="7F8313B5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Universität Koblenz-Landau</w:t>
      </w:r>
    </w:p>
    <w:p w14:paraId="6DCC49BC" w14:textId="629809F4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Campus Koblenz</w:t>
      </w:r>
    </w:p>
    <w:p w14:paraId="7DC2B193" w14:textId="4411F8E0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Universitätsstraße 1</w:t>
      </w:r>
    </w:p>
    <w:p w14:paraId="008576B5" w14:textId="660EA6C8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56070 Koblenz</w:t>
      </w:r>
    </w:p>
    <w:p w14:paraId="5B213F37" w14:textId="77777777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71B196F" w14:textId="089F549C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Tel.: 0261 287 1766</w:t>
      </w:r>
    </w:p>
    <w:p w14:paraId="5284E07D" w14:textId="637DA422" w:rsidR="00364FCA" w:rsidRPr="00DC0397" w:rsidRDefault="00364FCA" w:rsidP="00DC0397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DC0397">
        <w:rPr>
          <w:rFonts w:ascii="Arial" w:hAnsi="Arial" w:cs="Arial"/>
          <w:sz w:val="24"/>
          <w:szCs w:val="24"/>
          <w:lang w:val="de-DE"/>
        </w:rPr>
        <w:t>E-Mail: birgitfoerg@uni-koblenz.de</w:t>
      </w:r>
    </w:p>
    <w:sectPr w:rsidR="00364FCA" w:rsidRPr="00DC0397" w:rsidSect="00B31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7A"/>
    <w:rsid w:val="00004352"/>
    <w:rsid w:val="000358DB"/>
    <w:rsid w:val="00085F44"/>
    <w:rsid w:val="000C7E71"/>
    <w:rsid w:val="002169BF"/>
    <w:rsid w:val="002B26A9"/>
    <w:rsid w:val="002C3BED"/>
    <w:rsid w:val="00344683"/>
    <w:rsid w:val="00364FCA"/>
    <w:rsid w:val="003E4C86"/>
    <w:rsid w:val="00460C17"/>
    <w:rsid w:val="006838F1"/>
    <w:rsid w:val="008C2037"/>
    <w:rsid w:val="00930C32"/>
    <w:rsid w:val="00A56503"/>
    <w:rsid w:val="00A7771C"/>
    <w:rsid w:val="00B317F0"/>
    <w:rsid w:val="00BB112D"/>
    <w:rsid w:val="00C0417A"/>
    <w:rsid w:val="00C57B6B"/>
    <w:rsid w:val="00DC0397"/>
    <w:rsid w:val="00DE75CD"/>
    <w:rsid w:val="00E278C2"/>
    <w:rsid w:val="00F3094B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1FCA"/>
  <w15:chartTrackingRefBased/>
  <w15:docId w15:val="{1CC0C9A8-98B9-4DDC-97A3-AA5DF170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0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169B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16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6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69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9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69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8F1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0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823D-5189-4468-9EBA-EA17DEBF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C7514B23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Krath</dc:creator>
  <cp:keywords/>
  <dc:description/>
  <cp:lastModifiedBy>Dr. Birgit Förg</cp:lastModifiedBy>
  <cp:revision>6</cp:revision>
  <cp:lastPrinted>2022-06-20T09:31:00Z</cp:lastPrinted>
  <dcterms:created xsi:type="dcterms:W3CDTF">2022-06-20T09:32:00Z</dcterms:created>
  <dcterms:modified xsi:type="dcterms:W3CDTF">2022-06-20T12:44:00Z</dcterms:modified>
</cp:coreProperties>
</file>