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8173EF1A9700498A94F737C16FCAFEFF"/>
          </w:placeholder>
        </w:sdtPr>
        <w:sdtEndPr/>
        <w:sdtContent>
          <w:tr w:rsidR="00465EE8" w:rsidRPr="00465EE8" w14:paraId="59332C5E" w14:textId="77777777" w:rsidTr="00465EE8">
            <w:trPr>
              <w:trHeight w:val="1474"/>
            </w:trPr>
            <w:tc>
              <w:tcPr>
                <w:tcW w:w="7938" w:type="dxa"/>
              </w:tcPr>
              <w:p w14:paraId="5C6FD662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49804711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1AD92D27" wp14:editId="18A5E878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8173EF1A9700498A94F737C16FCAFEFF"/>
          </w:placeholder>
        </w:sdtPr>
        <w:sdtEndPr/>
        <w:sdtContent>
          <w:tr w:rsidR="00BF33AE" w14:paraId="1B2457CC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F5BBA664BBB645888B761538D5E8061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1B3A0025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8173EF1A9700498A94F737C16FCAFEFF"/>
          </w:placeholder>
        </w:sdtPr>
        <w:sdtEndPr/>
        <w:sdtContent>
          <w:tr w:rsidR="00973546" w:rsidRPr="00840C91" w14:paraId="7363C615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3DAE6A8B4058412E963225EC6F9FC33E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5C48E41B" w14:textId="5A5940E6" w:rsidR="00973546" w:rsidRPr="00840C91" w:rsidRDefault="00104857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Edeka Südwest wird Exklusivpartner des KSC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809D918DCACE49338039DDC84E6F7DF7"/>
        </w:placeholder>
      </w:sdtPr>
      <w:sdtEndPr/>
      <w:sdtContent>
        <w:p w14:paraId="55B31182" w14:textId="60926FCF" w:rsidR="00011366" w:rsidRPr="00011366" w:rsidRDefault="00104857" w:rsidP="00AB42BD">
          <w:pPr>
            <w:pStyle w:val="Subline"/>
            <w:spacing w:after="360"/>
            <w:rPr>
              <w:lang w:val="en-US"/>
            </w:rPr>
          </w:pPr>
          <w:r>
            <w:t>Edeka-Kaufleute aus Karlsruhe und Umgebung beteiligen sich an Partnerschaft</w:t>
          </w:r>
        </w:p>
      </w:sdtContent>
    </w:sdt>
    <w:p w14:paraId="51B3880F" w14:textId="3053F46E" w:rsidR="00F40039" w:rsidRDefault="00104857" w:rsidP="008E284B">
      <w:pPr>
        <w:pStyle w:val="Bulletpoints"/>
      </w:pPr>
      <w:r>
        <w:t>Zusammenarbeit umfasst Stadionverpflegung und Werbepräsenzen</w:t>
      </w:r>
    </w:p>
    <w:p w14:paraId="312E3F94" w14:textId="40BDB589" w:rsidR="006F29FF" w:rsidRDefault="00104857" w:rsidP="008E284B">
      <w:pPr>
        <w:pStyle w:val="Bulletpoints"/>
      </w:pPr>
      <w:r>
        <w:t>Edeka Südwest Fleisch liefern Stadionwurst</w:t>
      </w:r>
    </w:p>
    <w:p w14:paraId="51EC3EBD" w14:textId="071CF69A" w:rsidR="006F29FF" w:rsidRPr="00F40039" w:rsidRDefault="00104857" w:rsidP="008E284B">
      <w:pPr>
        <w:pStyle w:val="Bulletpoints"/>
      </w:pPr>
      <w:r>
        <w:t>Fokus auf Regionalität und mehr Nachhaltigkeit</w:t>
      </w:r>
    </w:p>
    <w:p w14:paraId="6F778D80" w14:textId="7164A109" w:rsidR="004678D6" w:rsidRPr="00BD7929" w:rsidRDefault="00475874" w:rsidP="00BD7929">
      <w:pPr>
        <w:pStyle w:val="Intro-Text"/>
      </w:pPr>
      <w:sdt>
        <w:sdtPr>
          <w:id w:val="1521048624"/>
          <w:placeholder>
            <w:docPart w:val="E67465E2D56D4B97806CB4448B21D57F"/>
          </w:placeholder>
        </w:sdtPr>
        <w:sdtEndPr/>
        <w:sdtContent>
          <w:r w:rsidR="006F29FF">
            <w:t>Offenburg</w:t>
          </w:r>
        </w:sdtContent>
      </w:sdt>
      <w:r w:rsidR="00BD7929">
        <w:t>/</w:t>
      </w:r>
      <w:sdt>
        <w:sdtPr>
          <w:id w:val="765271979"/>
          <w:placeholder>
            <w:docPart w:val="A84263A40261402DACCFC7C36D6CEB9A"/>
          </w:placeholder>
          <w:date w:fullDate="2023-07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D55CD">
            <w:t>03.07.2023</w:t>
          </w:r>
        </w:sdtContent>
      </w:sdt>
      <w:r w:rsidR="00BD7929">
        <w:t xml:space="preserve"> </w:t>
      </w:r>
      <w:r w:rsidR="00104857">
        <w:t>–</w:t>
      </w:r>
      <w:r w:rsidR="00BD7929">
        <w:t xml:space="preserve"> </w:t>
      </w:r>
      <w:r w:rsidR="00104857">
        <w:t>Bereits seit dem vergangenen Sommer liefert Edeka Südwest Fleisch mit Sitz in Rheinstetten bei Karlsruhe die KSC-Stadionwurst</w:t>
      </w:r>
      <w:r w:rsidR="00A07D0E">
        <w:t>.</w:t>
      </w:r>
      <w:r w:rsidR="00104857">
        <w:t xml:space="preserve"> Nun intensiviert der Edeka-Verbund im Südwesten die Zusammenarbeit mit dem </w:t>
      </w:r>
      <w:r w:rsidR="00741F3F">
        <w:t>Zweitligisten im Rahmen einer Exklusivpartnerschaft.</w:t>
      </w:r>
    </w:p>
    <w:p w14:paraId="3FCAFCC1" w14:textId="6FADB18B" w:rsidR="006F29FF" w:rsidRDefault="00741F3F" w:rsidP="00741F3F">
      <w:pPr>
        <w:pStyle w:val="Flietext"/>
      </w:pPr>
      <w:r>
        <w:t xml:space="preserve">Edeka Südwest mit Sitz in Offenburg sowie das Tochterunternehmen Edeka Südwest Fleisch in Rheinstetten bei Karlsruhe und die selbständigen Edeka-Kaufleute </w:t>
      </w:r>
      <w:r w:rsidRPr="00741F3F">
        <w:t>Behrens, Fitterer, Kuhn, Piston, Rees und Scheck</w:t>
      </w:r>
      <w:r>
        <w:t xml:space="preserve"> mit Märkten </w:t>
      </w:r>
      <w:r w:rsidR="002102C7">
        <w:t>in Karlsruhe und im Raum der Fächerstadt die</w:t>
      </w:r>
      <w:r>
        <w:t xml:space="preserve"> beteiligen sich an der neuen Exklusivpartnerschaft, die neben </w:t>
      </w:r>
      <w:r w:rsidR="00E80518">
        <w:t>der</w:t>
      </w:r>
      <w:r>
        <w:t xml:space="preserve"> Belieferung des KSC für Teile der Stadionverpflegung </w:t>
      </w:r>
      <w:r w:rsidR="00E80518">
        <w:t xml:space="preserve">nun auch Werbepräsenzen </w:t>
      </w:r>
      <w:r>
        <w:t xml:space="preserve">umfasst. </w:t>
      </w:r>
      <w:r w:rsidR="007E54F1" w:rsidRPr="007E54F1">
        <w:t>„Der KSC zählt zu den traditionsreichen Sport-Clubs im Südwesten und passt hervorragend zu Edeka Südwest. Unser Unternehmensverbund ist, wie auch der KSC, in der Region fest verwurzelt. Dies kommt auch in unseren vielfältigen Förder-Aktivitäten zum Ausdruck - mit lokalem Fokus durch die Edeka-Kaufleute sowie auf regionaler Ebene. Die nun intensivierte Zusammenarbeit mit dem KSC, an der sich gleich mehrere Akteure des Edeka-Verbunds beteiligen, ist hierfür ein herausragendes Beispiel“</w:t>
      </w:r>
      <w:r>
        <w:t xml:space="preserve">, erläutert Rainer Huber, Sprecher des Vorstands Edeka Südwest. Andreas Pöschel, Geschäftsführer Edeka Südwest Fleisch ergänzt: „Wir </w:t>
      </w:r>
      <w:r>
        <w:lastRenderedPageBreak/>
        <w:t>produzieren Fleisch- und Wurstwaren nur einen Steinwurf entfernt vom KSC. Dass sich unser örtlicher Fußballclub für unsere Produkte und vor allem unser Hofglück-Programm mit besonderem Fokus auf Regionalität und Tierwohlaspekte entschieden hat, freut uns ganz besonders und bestätigt uns in unserer Arbeit.“</w:t>
      </w:r>
    </w:p>
    <w:p w14:paraId="62C6D22E" w14:textId="007A167E" w:rsidR="00741F3F" w:rsidRDefault="00741F3F" w:rsidP="00741F3F">
      <w:pPr>
        <w:pStyle w:val="Flietext"/>
      </w:pPr>
    </w:p>
    <w:p w14:paraId="66BD82D6" w14:textId="6E773EF8" w:rsidR="00741F3F" w:rsidRPr="00741F3F" w:rsidRDefault="00741F3F" w:rsidP="00741F3F">
      <w:pPr>
        <w:pStyle w:val="Flietext"/>
        <w:rPr>
          <w:b/>
          <w:bCs/>
        </w:rPr>
      </w:pPr>
      <w:r w:rsidRPr="00741F3F">
        <w:rPr>
          <w:b/>
          <w:bCs/>
        </w:rPr>
        <w:t>Fleisch für Stadionwurst kommt von Höfen der Region</w:t>
      </w:r>
    </w:p>
    <w:p w14:paraId="12892806" w14:textId="32D1349E" w:rsidR="00741F3F" w:rsidRDefault="00741F3F" w:rsidP="00741F3F">
      <w:pPr>
        <w:pStyle w:val="Flietext"/>
      </w:pPr>
    </w:p>
    <w:p w14:paraId="1EDC51FD" w14:textId="3ED6A7D9" w:rsidR="00741F3F" w:rsidRDefault="00462BF0" w:rsidP="00462BF0">
      <w:pPr>
        <w:pStyle w:val="Flietext"/>
      </w:pPr>
      <w:r>
        <w:t xml:space="preserve">Das Fleisch für die im Stadion verkauften Brat- und Currywürste bezieht Edeka Südwest Fleisch im Rahmen des regionalen Markenfleischprogramms Hofglück von landwirtschaftlichen </w:t>
      </w:r>
      <w:r w:rsidR="00D03BB3">
        <w:t>Partnerb</w:t>
      </w:r>
      <w:r>
        <w:t xml:space="preserve">etrieben </w:t>
      </w:r>
      <w:r w:rsidR="002102C7">
        <w:t>in Bundesländern seines Vertriebsgebiets</w:t>
      </w:r>
      <w:r>
        <w:t xml:space="preserve">. Das </w:t>
      </w:r>
      <w:r w:rsidR="00D03BB3">
        <w:t>Qualitätsfleischp</w:t>
      </w:r>
      <w:r>
        <w:t>rogramm umfasst Erzeugnisse aus Schweinefleisch und Geflügel. Alle Hofglück-Produkte sind mit zwei von zwei möglichen Sternen des Tierschutzlabels „Für Mehr Tierschutz“ des Deutschen Tierschutzbundes gekennzeichnet und tragen die höchste Stufe 4 der Kennzeichnung Haltungsform. Die Tiere des Programms erhalten keine gentechnisch veränderten Futtermittel, den Großteil des Futters bauen die Landwirtinnen und Landwirte außerdem selbst an. Kurze Transportwege verringern die CO</w:t>
      </w:r>
      <w:r w:rsidRPr="00462BF0">
        <w:rPr>
          <w:vertAlign w:val="subscript"/>
        </w:rPr>
        <w:t>2</w:t>
      </w:r>
      <w:r>
        <w:t xml:space="preserve">-Emissionen und leisten damit einen positiven Beitrag für die Umwelt. Neben der KSC-Stadionwurst und der Currywurst liefert Edeka Südwest Fleisch auch die Feuerwurst, produziert aus 100 Prozent Rindfleisch, sowie Frikadellen </w:t>
      </w:r>
      <w:r w:rsidR="00D03BB3">
        <w:t>für die Stadionverpflegung</w:t>
      </w:r>
      <w:r>
        <w:t>.</w:t>
      </w:r>
    </w:p>
    <w:p w14:paraId="587C5079" w14:textId="729EBF14" w:rsidR="00EF79AA" w:rsidRDefault="00EF79AA" w:rsidP="00EF79AA">
      <w:pPr>
        <w:pStyle w:val="Flietext"/>
      </w:pPr>
    </w:p>
    <w:p w14:paraId="34281E3B" w14:textId="77777777" w:rsidR="00EF79AA" w:rsidRPr="00EF79AA" w:rsidRDefault="00475874" w:rsidP="00EF79AA">
      <w:pPr>
        <w:pStyle w:val="Zusatzinformation-berschrift"/>
      </w:pPr>
      <w:sdt>
        <w:sdtPr>
          <w:id w:val="-1061561099"/>
          <w:placeholder>
            <w:docPart w:val="CF2467D7F2CA432BAEE6B40B037224BD"/>
          </w:placeholder>
        </w:sdtPr>
        <w:sdtEndPr/>
        <w:sdtContent>
          <w:r w:rsidR="00E30C1E" w:rsidRPr="00E30C1E">
            <w:t>Zusatzinformation</w:t>
          </w:r>
          <w:r w:rsidR="009D76BD">
            <w:t xml:space="preserve"> – </w:t>
          </w:r>
          <w:r w:rsidR="00E30C1E" w:rsidRPr="00E30C1E">
            <w:t>Edeka Südwest</w:t>
          </w:r>
        </w:sdtContent>
      </w:sdt>
    </w:p>
    <w:p w14:paraId="021C82F9" w14:textId="77777777" w:rsidR="0043781B" w:rsidRPr="006D08E3" w:rsidRDefault="00475874" w:rsidP="006D08E3">
      <w:pPr>
        <w:pStyle w:val="Zusatzinformation-Text"/>
      </w:pPr>
      <w:sdt>
        <w:sdtPr>
          <w:id w:val="-746034625"/>
          <w:placeholder>
            <w:docPart w:val="D2F70566D26449109E74FD7EF1C7AE38"/>
          </w:placeholder>
        </w:sdtPr>
        <w:sdtEndPr/>
        <w:sdtContent>
          <w:sdt>
            <w:sdtPr>
              <w:id w:val="-1993400597"/>
              <w:placeholder>
                <w:docPart w:val="3C3EA24627954DD98A55DEA293F57B42"/>
              </w:placeholder>
            </w:sdtPr>
            <w:sdtEndPr/>
            <w:sdtContent>
              <w:r w:rsidR="009D76BD">
                <w:t>Edeka</w:t>
              </w:r>
              <w:r w:rsidR="009D76BD" w:rsidRPr="00E30C1E">
                <w:t xml:space="preserve"> Südwest mit Sitz in Offenburg ist </w:t>
              </w:r>
              <w:r w:rsidR="009D76BD">
                <w:t>eine</w:t>
              </w:r>
              <w:r w:rsidR="009D76BD" w:rsidRPr="00E30C1E">
                <w:t xml:space="preserve"> von sieben </w:t>
              </w:r>
              <w:r w:rsidR="009D76BD">
                <w:t>Edeka</w:t>
              </w:r>
              <w:r w:rsidR="009D76BD" w:rsidRPr="00E30C1E">
                <w:t>-Regionalgesellschaften in Deutschland und erzielte im Jahr 202</w:t>
              </w:r>
              <w:r w:rsidR="009D76BD">
                <w:t>2</w:t>
              </w:r>
              <w:r w:rsidR="009D76BD" w:rsidRPr="00E30C1E">
                <w:t xml:space="preserve"> einen Verbund-Außenumsatz von 10</w:t>
              </w:r>
              <w:r w:rsidR="009D76BD">
                <w:t>,3</w:t>
              </w:r>
              <w:r w:rsidR="009D76BD" w:rsidRPr="00E30C1E">
                <w:t xml:space="preserve"> Milliarden Euro. Mit rund 1.1</w:t>
              </w:r>
              <w:r w:rsidR="009D76BD">
                <w:t>3</w:t>
              </w:r>
              <w:r w:rsidR="009D76BD" w:rsidRPr="00E30C1E">
                <w:t xml:space="preserve">0 Märkten, größtenteils betrieben von selbstständigen Kaufleuten, ist </w:t>
              </w:r>
              <w:r w:rsidR="009D76BD">
                <w:t>Edeka</w:t>
              </w:r>
              <w:r w:rsidR="009D76BD" w:rsidRPr="00E30C1E">
                <w:t xml:space="preserve"> Südwest im Südwesten flächendeckend präsent. Das Vertriebsgebiet erstreckt sich über Baden-Württemberg, Rheinland-Pfalz und das Saarland sowie den Süden Hessens und Teile Bayerns. Zum Unternehmensverbund gehören auch der Fleisch- und Wurstwarenhersteller </w:t>
              </w:r>
              <w:r w:rsidR="009D76BD">
                <w:t>Edeka</w:t>
              </w:r>
              <w:r w:rsidR="009D76BD" w:rsidRPr="00E30C1E">
                <w:t xml:space="preserve"> Südwest Fleisch, </w:t>
              </w:r>
              <w:r w:rsidR="009D76BD">
                <w:t>d</w:t>
              </w:r>
              <w:r w:rsidR="009D76BD" w:rsidRPr="00E30C1E">
                <w:t>ie Bäckereigruppe</w:t>
              </w:r>
              <w:r w:rsidR="009D76BD">
                <w:t xml:space="preserve"> Backkultur</w:t>
              </w:r>
              <w:r w:rsidR="009D76BD" w:rsidRPr="00E30C1E">
                <w:t xml:space="preserve">, der Spezialist für Schwarzwälder Schinken und geräucherte Produkte Schwarzwaldhof, der Mineralbrunnen Schwarzwald-Sprudel, der </w:t>
              </w:r>
              <w:proofErr w:type="spellStart"/>
              <w:r w:rsidR="009D76BD" w:rsidRPr="00E30C1E">
                <w:t>Ortenauer</w:t>
              </w:r>
              <w:proofErr w:type="spellEnd"/>
              <w:r w:rsidR="009D76BD" w:rsidRPr="00E30C1E">
                <w:t xml:space="preserve"> Weinkeller und der Fischwarenspezialist Frischkost. Einer der Schwerpunkte des Sortiments der Märkte liegt auf Produkten aus der Region. Im Rahmen der Regionalmarke „Unsere Heimat – echt &amp; gut“ arbeitet </w:t>
              </w:r>
              <w:r w:rsidR="009D76BD">
                <w:t>Edeka</w:t>
              </w:r>
              <w:r w:rsidR="009D76BD" w:rsidRPr="00E30C1E">
                <w:t xml:space="preserve"> Südwest beispielsweise mit mehr als </w:t>
              </w:r>
              <w:r w:rsidR="009D76BD" w:rsidRPr="00E30C1E">
                <w:lastRenderedPageBreak/>
                <w:t>1.500 Erzeugern und Lieferanten aus Bundesländern des Vertriebsgebiets zusammen. Der Unternehmensverbund, inklusive des selbständigen Einzelhandels, ist mit rund 4</w:t>
              </w:r>
              <w:r w:rsidR="009D76BD">
                <w:t>7</w:t>
              </w:r>
              <w:r w:rsidR="009D76BD" w:rsidRPr="00E30C1E">
                <w:t xml:space="preserve">.000 Mitarbeitenden sowie etwa 3.000 Auszubildenden in </w:t>
              </w:r>
              <w:r w:rsidR="009D76BD">
                <w:t>rund 40 Berufsbildern</w:t>
              </w:r>
              <w:r w:rsidR="009D76BD" w:rsidRPr="00E30C1E">
                <w:t xml:space="preserve"> einer der größten Arbeitgeber und Ausbilder in der Region.</w:t>
              </w:r>
            </w:sdtContent>
          </w:sdt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2804" w14:textId="77777777" w:rsidR="006F29FF" w:rsidRDefault="006F29FF" w:rsidP="000B64B7">
      <w:r>
        <w:separator/>
      </w:r>
    </w:p>
  </w:endnote>
  <w:endnote w:type="continuationSeparator" w:id="0">
    <w:p w14:paraId="68A7D523" w14:textId="77777777" w:rsidR="006F29FF" w:rsidRDefault="006F29FF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8173EF1A9700498A94F737C16FCAFEFF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8173EF1A9700498A94F737C16FCAFEFF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5E8B695E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2439F57C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475874">
                    <w:fldChar w:fldCharType="begin"/>
                  </w:r>
                  <w:r w:rsidR="00475874">
                    <w:instrText xml:space="preserve"> NUMPAGES  \* Arabic  \* MERGEFORMAT </w:instrText>
                  </w:r>
                  <w:r w:rsidR="00475874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475874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8173EF1A9700498A94F737C16FCAFEFF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3DAE6A8B4058412E963225EC6F9FC33E"/>
                </w:placeholder>
              </w:sdtPr>
              <w:sdtEndPr/>
              <w:sdtContent>
                <w:tr w:rsidR="00503BFF" w14:paraId="705FF3EB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25561464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7259009D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5B798164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5F65CAFE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5F29612A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518181DE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2C1D6925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33D15C5F" wp14:editId="01D17E62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783469F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5CEA2F38" wp14:editId="1F226B56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4D9AA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1006" w14:textId="77777777" w:rsidR="006F29FF" w:rsidRDefault="006F29FF" w:rsidP="000B64B7">
      <w:r>
        <w:separator/>
      </w:r>
    </w:p>
  </w:footnote>
  <w:footnote w:type="continuationSeparator" w:id="0">
    <w:p w14:paraId="02AF919A" w14:textId="77777777" w:rsidR="006F29FF" w:rsidRDefault="006F29FF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050878317">
    <w:abstractNumId w:val="0"/>
  </w:num>
  <w:num w:numId="2" w16cid:durableId="468286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FF"/>
    <w:rsid w:val="00007E0A"/>
    <w:rsid w:val="00011366"/>
    <w:rsid w:val="000314BC"/>
    <w:rsid w:val="0003575C"/>
    <w:rsid w:val="000401C5"/>
    <w:rsid w:val="00061F34"/>
    <w:rsid w:val="000731B9"/>
    <w:rsid w:val="0007721D"/>
    <w:rsid w:val="000B64B7"/>
    <w:rsid w:val="00104857"/>
    <w:rsid w:val="001172F4"/>
    <w:rsid w:val="00154F99"/>
    <w:rsid w:val="001762B1"/>
    <w:rsid w:val="001A7E1B"/>
    <w:rsid w:val="001D4BAC"/>
    <w:rsid w:val="001D55CD"/>
    <w:rsid w:val="001D61AF"/>
    <w:rsid w:val="001E47DB"/>
    <w:rsid w:val="00203058"/>
    <w:rsid w:val="00203E84"/>
    <w:rsid w:val="002102C7"/>
    <w:rsid w:val="002127BF"/>
    <w:rsid w:val="00233953"/>
    <w:rsid w:val="002547B3"/>
    <w:rsid w:val="002601D7"/>
    <w:rsid w:val="002B1C64"/>
    <w:rsid w:val="002F2C20"/>
    <w:rsid w:val="002F6DAB"/>
    <w:rsid w:val="00322C57"/>
    <w:rsid w:val="003641D9"/>
    <w:rsid w:val="00364984"/>
    <w:rsid w:val="00385187"/>
    <w:rsid w:val="003861CB"/>
    <w:rsid w:val="003D421D"/>
    <w:rsid w:val="004010CB"/>
    <w:rsid w:val="0043781B"/>
    <w:rsid w:val="00456265"/>
    <w:rsid w:val="00462BF0"/>
    <w:rsid w:val="00465EE8"/>
    <w:rsid w:val="004678D6"/>
    <w:rsid w:val="00474F05"/>
    <w:rsid w:val="00475874"/>
    <w:rsid w:val="004A487F"/>
    <w:rsid w:val="004B28AC"/>
    <w:rsid w:val="00503BFF"/>
    <w:rsid w:val="0051636A"/>
    <w:rsid w:val="00541AB1"/>
    <w:rsid w:val="005526ED"/>
    <w:rsid w:val="005528EB"/>
    <w:rsid w:val="005C27B7"/>
    <w:rsid w:val="005C708D"/>
    <w:rsid w:val="005E4041"/>
    <w:rsid w:val="00606C95"/>
    <w:rsid w:val="00655B4E"/>
    <w:rsid w:val="006845CE"/>
    <w:rsid w:val="006963C2"/>
    <w:rsid w:val="006D08E3"/>
    <w:rsid w:val="006F118C"/>
    <w:rsid w:val="006F2167"/>
    <w:rsid w:val="006F29FF"/>
    <w:rsid w:val="00707356"/>
    <w:rsid w:val="00710444"/>
    <w:rsid w:val="00741F3F"/>
    <w:rsid w:val="00752FB9"/>
    <w:rsid w:val="00765C93"/>
    <w:rsid w:val="00770D22"/>
    <w:rsid w:val="00797DFD"/>
    <w:rsid w:val="007A5FAE"/>
    <w:rsid w:val="007E0322"/>
    <w:rsid w:val="007E54F1"/>
    <w:rsid w:val="00840C91"/>
    <w:rsid w:val="00841822"/>
    <w:rsid w:val="0085383C"/>
    <w:rsid w:val="00865A58"/>
    <w:rsid w:val="00880966"/>
    <w:rsid w:val="008C2F79"/>
    <w:rsid w:val="008E284B"/>
    <w:rsid w:val="00903E04"/>
    <w:rsid w:val="00911B5C"/>
    <w:rsid w:val="009479C9"/>
    <w:rsid w:val="00957F9C"/>
    <w:rsid w:val="009731F1"/>
    <w:rsid w:val="00973546"/>
    <w:rsid w:val="00980227"/>
    <w:rsid w:val="009B3C9B"/>
    <w:rsid w:val="009B5072"/>
    <w:rsid w:val="009D76BD"/>
    <w:rsid w:val="00A07D0E"/>
    <w:rsid w:val="00A14E43"/>
    <w:rsid w:val="00A534E9"/>
    <w:rsid w:val="00AB42BD"/>
    <w:rsid w:val="00AE4D51"/>
    <w:rsid w:val="00B00B77"/>
    <w:rsid w:val="00B0619B"/>
    <w:rsid w:val="00B07C30"/>
    <w:rsid w:val="00B31928"/>
    <w:rsid w:val="00B44DE9"/>
    <w:rsid w:val="00B8553A"/>
    <w:rsid w:val="00BC2EFA"/>
    <w:rsid w:val="00BD2F2F"/>
    <w:rsid w:val="00BD7929"/>
    <w:rsid w:val="00BE785A"/>
    <w:rsid w:val="00BF33AE"/>
    <w:rsid w:val="00C44B3E"/>
    <w:rsid w:val="00C569AA"/>
    <w:rsid w:val="00C600CE"/>
    <w:rsid w:val="00C76D49"/>
    <w:rsid w:val="00D03BB3"/>
    <w:rsid w:val="00D161B0"/>
    <w:rsid w:val="00D16B68"/>
    <w:rsid w:val="00D33653"/>
    <w:rsid w:val="00D748A3"/>
    <w:rsid w:val="00D85FA9"/>
    <w:rsid w:val="00DB0ADC"/>
    <w:rsid w:val="00DC3D83"/>
    <w:rsid w:val="00DF0128"/>
    <w:rsid w:val="00E01A77"/>
    <w:rsid w:val="00E100C9"/>
    <w:rsid w:val="00E30C1E"/>
    <w:rsid w:val="00E652FF"/>
    <w:rsid w:val="00E80518"/>
    <w:rsid w:val="00E87EB6"/>
    <w:rsid w:val="00EB51D9"/>
    <w:rsid w:val="00EF5A4E"/>
    <w:rsid w:val="00EF79AA"/>
    <w:rsid w:val="00F40039"/>
    <w:rsid w:val="00F40112"/>
    <w:rsid w:val="00F46091"/>
    <w:rsid w:val="00F83F9E"/>
    <w:rsid w:val="00F9649D"/>
    <w:rsid w:val="00FA5E38"/>
    <w:rsid w:val="00FC6BF7"/>
    <w:rsid w:val="00FD5C78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7D1E9"/>
  <w15:chartTrackingRefBased/>
  <w15:docId w15:val="{424778D0-53A1-4AA9-8E81-F49BFC2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kom\4.12_Presse\4.12.1_Presse-Infos\Vorlage_Presseinformation\Einzeilige_Head_Vorlage_Presse-Information_ab_2023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3EF1A9700498A94F737C16FCAF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80F46-E0C4-46C2-9074-E83449F50A8F}"/>
      </w:docPartPr>
      <w:docPartBody>
        <w:p w:rsidR="0023035B" w:rsidRDefault="0023035B">
          <w:pPr>
            <w:pStyle w:val="8173EF1A9700498A94F737C16FCAFEFF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BBA664BBB645888B761538D5E80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10213-AB12-438A-8595-B880D1123A3B}"/>
      </w:docPartPr>
      <w:docPartBody>
        <w:p w:rsidR="0023035B" w:rsidRDefault="0023035B">
          <w:pPr>
            <w:pStyle w:val="F5BBA664BBB645888B761538D5E80613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3DAE6A8B4058412E963225EC6F9FC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E5696-1F81-4F90-BA88-80881B620077}"/>
      </w:docPartPr>
      <w:docPartBody>
        <w:p w:rsidR="0023035B" w:rsidRDefault="0023035B">
          <w:pPr>
            <w:pStyle w:val="3DAE6A8B4058412E963225EC6F9FC33E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809D918DCACE49338039DDC84E6F7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77A21-1CAB-46B4-8511-C5F95CE265F8}"/>
      </w:docPartPr>
      <w:docPartBody>
        <w:p w:rsidR="0023035B" w:rsidRDefault="0023035B">
          <w:pPr>
            <w:pStyle w:val="809D918DCACE49338039DDC84E6F7DF7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E67465E2D56D4B97806CB4448B21D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9B07F-CB23-4710-AD04-DFCB8BC2D40E}"/>
      </w:docPartPr>
      <w:docPartBody>
        <w:p w:rsidR="0023035B" w:rsidRDefault="0023035B">
          <w:pPr>
            <w:pStyle w:val="E67465E2D56D4B97806CB4448B21D57F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A84263A40261402DACCFC7C36D6CE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63A9D-DF7A-4A48-8AAD-5210F4CD78D5}"/>
      </w:docPartPr>
      <w:docPartBody>
        <w:p w:rsidR="0023035B" w:rsidRDefault="0023035B">
          <w:pPr>
            <w:pStyle w:val="A84263A40261402DACCFC7C36D6CEB9A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CF2467D7F2CA432BAEE6B40B03722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78054-8652-4ED6-9965-03AF78AFCE0A}"/>
      </w:docPartPr>
      <w:docPartBody>
        <w:p w:rsidR="0023035B" w:rsidRDefault="0023035B">
          <w:pPr>
            <w:pStyle w:val="CF2467D7F2CA432BAEE6B40B037224BD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D2F70566D26449109E74FD7EF1C7A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08932-7210-467B-9C74-072E9EC400D8}"/>
      </w:docPartPr>
      <w:docPartBody>
        <w:p w:rsidR="0023035B" w:rsidRDefault="0023035B">
          <w:pPr>
            <w:pStyle w:val="D2F70566D26449109E74FD7EF1C7AE38"/>
          </w:pPr>
          <w:r>
            <w:rPr>
              <w:rStyle w:val="Platzhaltertext"/>
            </w:rPr>
            <w:t>Zusatzinformation-Text</w:t>
          </w:r>
        </w:p>
      </w:docPartBody>
    </w:docPart>
    <w:docPart>
      <w:docPartPr>
        <w:name w:val="3C3EA24627954DD98A55DEA293F5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A3D6D-3416-47C1-8794-20B1A0A13ACF}"/>
      </w:docPartPr>
      <w:docPartBody>
        <w:p w:rsidR="0023035B" w:rsidRDefault="0023035B">
          <w:pPr>
            <w:pStyle w:val="3C3EA24627954DD98A55DEA293F57B42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5B"/>
    <w:rsid w:val="002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173EF1A9700498A94F737C16FCAFEFF">
    <w:name w:val="8173EF1A9700498A94F737C16FCAFEFF"/>
  </w:style>
  <w:style w:type="paragraph" w:customStyle="1" w:styleId="F5BBA664BBB645888B761538D5E80613">
    <w:name w:val="F5BBA664BBB645888B761538D5E80613"/>
  </w:style>
  <w:style w:type="paragraph" w:customStyle="1" w:styleId="3DAE6A8B4058412E963225EC6F9FC33E">
    <w:name w:val="3DAE6A8B4058412E963225EC6F9FC33E"/>
  </w:style>
  <w:style w:type="paragraph" w:customStyle="1" w:styleId="809D918DCACE49338039DDC84E6F7DF7">
    <w:name w:val="809D918DCACE49338039DDC84E6F7DF7"/>
  </w:style>
  <w:style w:type="paragraph" w:customStyle="1" w:styleId="E67465E2D56D4B97806CB4448B21D57F">
    <w:name w:val="E67465E2D56D4B97806CB4448B21D57F"/>
  </w:style>
  <w:style w:type="paragraph" w:customStyle="1" w:styleId="A84263A40261402DACCFC7C36D6CEB9A">
    <w:name w:val="A84263A40261402DACCFC7C36D6CEB9A"/>
  </w:style>
  <w:style w:type="paragraph" w:customStyle="1" w:styleId="CF2467D7F2CA432BAEE6B40B037224BD">
    <w:name w:val="CF2467D7F2CA432BAEE6B40B037224BD"/>
  </w:style>
  <w:style w:type="paragraph" w:customStyle="1" w:styleId="D2F70566D26449109E74FD7EF1C7AE38">
    <w:name w:val="D2F70566D26449109E74FD7EF1C7AE38"/>
  </w:style>
  <w:style w:type="paragraph" w:customStyle="1" w:styleId="3C3EA24627954DD98A55DEA293F57B42">
    <w:name w:val="3C3EA24627954DD98A55DEA293F57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Einzeilige_Head_Vorlage_Presse-Information_ab_2023_FINAL</Template>
  <TotalTime>0</TotalTime>
  <Pages>3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Florian Heitzmann</cp:lastModifiedBy>
  <cp:revision>11</cp:revision>
  <cp:lastPrinted>2023-07-03T12:51:00Z</cp:lastPrinted>
  <dcterms:created xsi:type="dcterms:W3CDTF">2023-06-29T14:15:00Z</dcterms:created>
  <dcterms:modified xsi:type="dcterms:W3CDTF">2023-07-03T12:51:00Z</dcterms:modified>
</cp:coreProperties>
</file>