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D08D" w14:textId="77777777" w:rsidR="00BF1FD8" w:rsidRPr="00CD1D5A" w:rsidRDefault="00BF1FD8" w:rsidP="00C72829">
      <w:pPr>
        <w:spacing w:after="0" w:line="280" w:lineRule="atLeast"/>
        <w:jc w:val="both"/>
        <w:outlineLvl w:val="0"/>
        <w:rPr>
          <w:rFonts w:ascii="Arial" w:hAnsi="Arial" w:cs="Arial"/>
          <w:b/>
          <w:color w:val="A6A6A6"/>
          <w:sz w:val="28"/>
          <w:szCs w:val="32"/>
        </w:rPr>
      </w:pPr>
    </w:p>
    <w:p w14:paraId="55BC6EAA" w14:textId="77777777" w:rsidR="00BF1FD8" w:rsidRPr="00632A44" w:rsidRDefault="00BF1FD8" w:rsidP="00C72829">
      <w:pPr>
        <w:autoSpaceDE w:val="0"/>
        <w:autoSpaceDN w:val="0"/>
        <w:adjustRightInd w:val="0"/>
        <w:spacing w:after="0" w:line="280" w:lineRule="atLeast"/>
        <w:jc w:val="both"/>
        <w:rPr>
          <w:rFonts w:ascii="Arial" w:hAnsi="Arial" w:cs="Arial"/>
          <w:b/>
          <w:bCs/>
          <w:color w:val="7F7F7F"/>
          <w:sz w:val="28"/>
          <w:szCs w:val="28"/>
          <w:lang w:val="pt-BR"/>
        </w:rPr>
      </w:pPr>
      <w:r w:rsidRPr="00632A44">
        <w:rPr>
          <w:rFonts w:ascii="Arial" w:hAnsi="Arial" w:cs="Arial"/>
          <w:b/>
          <w:bCs/>
          <w:color w:val="7F7F7F"/>
          <w:sz w:val="28"/>
          <w:szCs w:val="28"/>
          <w:lang w:val="pt-BR"/>
        </w:rPr>
        <w:t xml:space="preserve">P R E S S E I N F O R M A T I O N </w:t>
      </w:r>
    </w:p>
    <w:p w14:paraId="38EE4780" w14:textId="77777777" w:rsidR="00BF1FD8" w:rsidRPr="00632A44" w:rsidRDefault="00BF1FD8" w:rsidP="00C72829">
      <w:pPr>
        <w:spacing w:after="0" w:line="280" w:lineRule="atLeast"/>
        <w:jc w:val="both"/>
        <w:outlineLvl w:val="0"/>
        <w:rPr>
          <w:rFonts w:ascii="Arial" w:hAnsi="Arial" w:cs="Arial"/>
          <w:b/>
          <w:color w:val="A6A6A6"/>
          <w:sz w:val="20"/>
          <w:szCs w:val="20"/>
          <w:lang w:val="pt-BR"/>
        </w:rPr>
      </w:pPr>
    </w:p>
    <w:p w14:paraId="2839C7E0" w14:textId="77777777" w:rsidR="00C72829" w:rsidRPr="00632A44" w:rsidRDefault="00C72829" w:rsidP="00C72829">
      <w:pPr>
        <w:spacing w:after="0" w:line="280" w:lineRule="atLeast"/>
        <w:jc w:val="both"/>
        <w:outlineLvl w:val="0"/>
        <w:rPr>
          <w:rFonts w:ascii="Arial" w:hAnsi="Arial" w:cs="Arial"/>
          <w:b/>
          <w:color w:val="A6A6A6"/>
          <w:sz w:val="20"/>
          <w:szCs w:val="20"/>
          <w:lang w:val="pt-BR"/>
        </w:rPr>
      </w:pPr>
    </w:p>
    <w:p w14:paraId="4BB5B610" w14:textId="0954EE9C" w:rsidR="005F1F0C" w:rsidRPr="00EC4CBB" w:rsidRDefault="00A846A6" w:rsidP="005F1F0C">
      <w:pPr>
        <w:spacing w:after="0" w:line="280" w:lineRule="atLeast"/>
        <w:textAlignment w:val="baseline"/>
        <w:outlineLvl w:val="0"/>
        <w:rPr>
          <w:rFonts w:ascii="Arial" w:eastAsia="Times New Roman" w:hAnsi="Arial" w:cs="Arial"/>
          <w:b/>
          <w:bCs/>
          <w:kern w:val="36"/>
          <w:sz w:val="24"/>
          <w:szCs w:val="24"/>
        </w:rPr>
      </w:pPr>
      <w:r>
        <w:rPr>
          <w:rFonts w:ascii="Arial" w:eastAsia="Times New Roman" w:hAnsi="Arial" w:cs="Arial"/>
          <w:b/>
          <w:bCs/>
          <w:kern w:val="36"/>
          <w:sz w:val="24"/>
          <w:szCs w:val="24"/>
        </w:rPr>
        <w:t xml:space="preserve">Intelligente </w:t>
      </w:r>
      <w:r w:rsidR="0038484E">
        <w:rPr>
          <w:rFonts w:ascii="Arial" w:eastAsia="Times New Roman" w:hAnsi="Arial" w:cs="Arial"/>
          <w:b/>
          <w:bCs/>
          <w:kern w:val="36"/>
          <w:sz w:val="24"/>
          <w:szCs w:val="24"/>
        </w:rPr>
        <w:t>Telefonkostenana</w:t>
      </w:r>
      <w:r>
        <w:rPr>
          <w:rFonts w:ascii="Arial" w:eastAsia="Times New Roman" w:hAnsi="Arial" w:cs="Arial"/>
          <w:b/>
          <w:bCs/>
          <w:kern w:val="36"/>
          <w:sz w:val="24"/>
          <w:szCs w:val="24"/>
        </w:rPr>
        <w:t xml:space="preserve">lyse </w:t>
      </w:r>
      <w:r w:rsidR="000D0D6A">
        <w:rPr>
          <w:rFonts w:ascii="Arial" w:eastAsia="Times New Roman" w:hAnsi="Arial" w:cs="Arial"/>
          <w:b/>
          <w:bCs/>
          <w:kern w:val="36"/>
          <w:sz w:val="24"/>
          <w:szCs w:val="24"/>
        </w:rPr>
        <w:t>für Telekom-Kunden</w:t>
      </w:r>
    </w:p>
    <w:p w14:paraId="15166DEA" w14:textId="77777777" w:rsidR="00AF0AF7" w:rsidRPr="000B629A" w:rsidRDefault="00AF0AF7" w:rsidP="00C72829">
      <w:pPr>
        <w:spacing w:after="0" w:line="280" w:lineRule="atLeast"/>
        <w:textAlignment w:val="baseline"/>
        <w:outlineLvl w:val="0"/>
        <w:rPr>
          <w:rFonts w:ascii="Arial" w:eastAsia="Times New Roman" w:hAnsi="Arial" w:cs="Arial"/>
          <w:b/>
          <w:bCs/>
          <w:kern w:val="36"/>
          <w:sz w:val="24"/>
          <w:szCs w:val="24"/>
          <w:highlight w:val="yellow"/>
        </w:rPr>
      </w:pPr>
    </w:p>
    <w:p w14:paraId="18836547" w14:textId="2D1CE2E1" w:rsidR="00F75044" w:rsidRPr="00062C16" w:rsidRDefault="00AD4C53" w:rsidP="00C72829">
      <w:pPr>
        <w:spacing w:after="0" w:line="280" w:lineRule="atLeast"/>
        <w:textAlignment w:val="baseline"/>
        <w:outlineLvl w:val="0"/>
        <w:rPr>
          <w:rFonts w:ascii="Arial" w:eastAsia="Times New Roman" w:hAnsi="Arial" w:cs="Arial"/>
          <w:b/>
          <w:bCs/>
          <w:kern w:val="36"/>
          <w:sz w:val="28"/>
          <w:szCs w:val="28"/>
        </w:rPr>
      </w:pPr>
      <w:r w:rsidRPr="00EC4CBB">
        <w:rPr>
          <w:rFonts w:ascii="Arial" w:eastAsia="Times New Roman" w:hAnsi="Arial" w:cs="Arial"/>
          <w:b/>
          <w:bCs/>
          <w:kern w:val="36"/>
          <w:sz w:val="28"/>
          <w:szCs w:val="28"/>
        </w:rPr>
        <w:t>DeDe</w:t>
      </w:r>
      <w:r w:rsidR="00EE21B8">
        <w:rPr>
          <w:rFonts w:ascii="Arial" w:eastAsia="Times New Roman" w:hAnsi="Arial" w:cs="Arial"/>
          <w:b/>
          <w:bCs/>
          <w:kern w:val="36"/>
          <w:sz w:val="28"/>
          <w:szCs w:val="28"/>
        </w:rPr>
        <w:t>Net</w:t>
      </w:r>
      <w:r w:rsidRPr="00EC4CBB">
        <w:rPr>
          <w:rFonts w:ascii="Arial" w:eastAsia="Times New Roman" w:hAnsi="Arial" w:cs="Arial"/>
          <w:b/>
          <w:bCs/>
          <w:kern w:val="36"/>
          <w:sz w:val="28"/>
          <w:szCs w:val="28"/>
        </w:rPr>
        <w:t xml:space="preserve"> </w:t>
      </w:r>
      <w:r w:rsidR="00A846A6">
        <w:rPr>
          <w:rFonts w:ascii="Arial" w:eastAsia="Times New Roman" w:hAnsi="Arial" w:cs="Arial"/>
          <w:b/>
          <w:bCs/>
          <w:kern w:val="36"/>
          <w:sz w:val="28"/>
          <w:szCs w:val="28"/>
        </w:rPr>
        <w:t xml:space="preserve">entwickelt Integration für </w:t>
      </w:r>
      <w:proofErr w:type="spellStart"/>
      <w:r w:rsidR="00A846A6">
        <w:rPr>
          <w:rFonts w:ascii="Arial" w:eastAsia="Times New Roman" w:hAnsi="Arial" w:cs="Arial"/>
          <w:b/>
          <w:bCs/>
          <w:kern w:val="36"/>
          <w:sz w:val="28"/>
          <w:szCs w:val="28"/>
        </w:rPr>
        <w:t>CompanyFlex</w:t>
      </w:r>
      <w:proofErr w:type="spellEnd"/>
      <w:r w:rsidR="00A846A6">
        <w:rPr>
          <w:rFonts w:ascii="Arial" w:eastAsia="Times New Roman" w:hAnsi="Arial" w:cs="Arial"/>
          <w:b/>
          <w:bCs/>
          <w:kern w:val="36"/>
          <w:sz w:val="28"/>
          <w:szCs w:val="28"/>
        </w:rPr>
        <w:t>-Tarif</w:t>
      </w:r>
    </w:p>
    <w:p w14:paraId="03D12246" w14:textId="77777777" w:rsidR="00C72829" w:rsidRPr="00AF706A" w:rsidRDefault="00C72829" w:rsidP="00C72829">
      <w:pPr>
        <w:spacing w:after="0" w:line="280" w:lineRule="atLeast"/>
        <w:textAlignment w:val="baseline"/>
        <w:outlineLvl w:val="0"/>
        <w:rPr>
          <w:rFonts w:ascii="Arial" w:eastAsia="Times New Roman" w:hAnsi="Arial" w:cs="Arial"/>
          <w:b/>
          <w:bCs/>
          <w:kern w:val="36"/>
          <w:sz w:val="24"/>
          <w:szCs w:val="24"/>
        </w:rPr>
      </w:pPr>
    </w:p>
    <w:p w14:paraId="68CF2E1A" w14:textId="37F1C92A" w:rsidR="006E3524" w:rsidRDefault="00612FA8" w:rsidP="00894083">
      <w:pPr>
        <w:spacing w:after="0" w:line="280" w:lineRule="atLeast"/>
        <w:jc w:val="both"/>
        <w:textAlignment w:val="baseline"/>
        <w:outlineLvl w:val="0"/>
        <w:rPr>
          <w:rFonts w:ascii="Arial" w:eastAsia="Times New Roman" w:hAnsi="Arial" w:cs="Arial"/>
          <w:b/>
          <w:bCs/>
          <w:kern w:val="36"/>
          <w:sz w:val="20"/>
          <w:szCs w:val="20"/>
        </w:rPr>
      </w:pPr>
      <w:r w:rsidRPr="00AB5FFE">
        <w:rPr>
          <w:rFonts w:ascii="Arial" w:eastAsia="Times New Roman" w:hAnsi="Arial" w:cs="Arial"/>
          <w:b/>
          <w:bCs/>
          <w:kern w:val="36"/>
          <w:sz w:val="20"/>
          <w:szCs w:val="20"/>
        </w:rPr>
        <w:t>Ettlingen</w:t>
      </w:r>
      <w:r w:rsidR="00600D18" w:rsidRPr="00AB5FFE">
        <w:rPr>
          <w:rFonts w:ascii="Arial" w:eastAsia="Times New Roman" w:hAnsi="Arial" w:cs="Arial"/>
          <w:b/>
          <w:bCs/>
          <w:kern w:val="36"/>
          <w:sz w:val="20"/>
          <w:szCs w:val="20"/>
        </w:rPr>
        <w:t>,</w:t>
      </w:r>
      <w:r w:rsidR="005043C6" w:rsidRPr="00AB5FFE">
        <w:rPr>
          <w:rFonts w:ascii="Arial" w:eastAsia="Times New Roman" w:hAnsi="Arial" w:cs="Arial"/>
          <w:b/>
          <w:bCs/>
          <w:kern w:val="36"/>
          <w:sz w:val="20"/>
          <w:szCs w:val="20"/>
        </w:rPr>
        <w:t xml:space="preserve"> </w:t>
      </w:r>
      <w:r w:rsidR="00A272A5">
        <w:rPr>
          <w:rFonts w:ascii="Arial" w:eastAsia="Times New Roman" w:hAnsi="Arial" w:cs="Arial"/>
          <w:b/>
          <w:bCs/>
          <w:kern w:val="36"/>
          <w:sz w:val="20"/>
          <w:szCs w:val="20"/>
        </w:rPr>
        <w:t xml:space="preserve">24. August </w:t>
      </w:r>
      <w:r w:rsidR="00E25057" w:rsidRPr="00AB5FFE">
        <w:rPr>
          <w:rFonts w:ascii="Arial" w:eastAsia="Times New Roman" w:hAnsi="Arial" w:cs="Arial"/>
          <w:b/>
          <w:bCs/>
          <w:kern w:val="36"/>
          <w:sz w:val="20"/>
          <w:szCs w:val="20"/>
        </w:rPr>
        <w:t>202</w:t>
      </w:r>
      <w:r w:rsidR="00A846A6">
        <w:rPr>
          <w:rFonts w:ascii="Arial" w:eastAsia="Times New Roman" w:hAnsi="Arial" w:cs="Arial"/>
          <w:b/>
          <w:bCs/>
          <w:kern w:val="36"/>
          <w:sz w:val="20"/>
          <w:szCs w:val="20"/>
        </w:rPr>
        <w:t>2</w:t>
      </w:r>
      <w:r w:rsidR="00AF706A" w:rsidRPr="00AB5FFE">
        <w:rPr>
          <w:rFonts w:ascii="Arial" w:eastAsia="Times New Roman" w:hAnsi="Arial" w:cs="Arial"/>
          <w:b/>
          <w:bCs/>
          <w:kern w:val="36"/>
          <w:sz w:val="20"/>
          <w:szCs w:val="20"/>
        </w:rPr>
        <w:t xml:space="preserve">. </w:t>
      </w:r>
      <w:r w:rsidR="00A846A6">
        <w:rPr>
          <w:rFonts w:ascii="Arial" w:eastAsia="Times New Roman" w:hAnsi="Arial" w:cs="Arial"/>
          <w:b/>
          <w:bCs/>
          <w:kern w:val="36"/>
          <w:sz w:val="20"/>
          <w:szCs w:val="20"/>
        </w:rPr>
        <w:t xml:space="preserve">Mit dem modernen Business-Tarif </w:t>
      </w:r>
      <w:r w:rsidR="00413591">
        <w:rPr>
          <w:rFonts w:ascii="Arial" w:eastAsia="Times New Roman" w:hAnsi="Arial" w:cs="Arial"/>
          <w:b/>
          <w:bCs/>
          <w:kern w:val="36"/>
          <w:sz w:val="20"/>
          <w:szCs w:val="20"/>
        </w:rPr>
        <w:t>„</w:t>
      </w:r>
      <w:proofErr w:type="spellStart"/>
      <w:r w:rsidR="00413591">
        <w:rPr>
          <w:rFonts w:ascii="Arial" w:eastAsia="Times New Roman" w:hAnsi="Arial" w:cs="Arial"/>
          <w:b/>
          <w:bCs/>
          <w:kern w:val="36"/>
          <w:sz w:val="20"/>
          <w:szCs w:val="20"/>
        </w:rPr>
        <w:t>CompanyFlex</w:t>
      </w:r>
      <w:proofErr w:type="spellEnd"/>
      <w:r w:rsidR="00413591">
        <w:rPr>
          <w:rFonts w:ascii="Arial" w:eastAsia="Times New Roman" w:hAnsi="Arial" w:cs="Arial"/>
          <w:b/>
          <w:bCs/>
          <w:kern w:val="36"/>
          <w:sz w:val="20"/>
          <w:szCs w:val="20"/>
        </w:rPr>
        <w:t xml:space="preserve">“ </w:t>
      </w:r>
      <w:r w:rsidR="00A846A6">
        <w:rPr>
          <w:rFonts w:ascii="Arial" w:eastAsia="Times New Roman" w:hAnsi="Arial" w:cs="Arial"/>
          <w:b/>
          <w:bCs/>
          <w:kern w:val="36"/>
          <w:sz w:val="20"/>
          <w:szCs w:val="20"/>
        </w:rPr>
        <w:t xml:space="preserve">profitieren Geschäftskunden </w:t>
      </w:r>
      <w:r w:rsidR="00734999">
        <w:rPr>
          <w:rFonts w:ascii="Arial" w:eastAsia="Times New Roman" w:hAnsi="Arial" w:cs="Arial"/>
          <w:b/>
          <w:bCs/>
          <w:kern w:val="36"/>
          <w:sz w:val="20"/>
          <w:szCs w:val="20"/>
        </w:rPr>
        <w:t xml:space="preserve">der Telekom Deutschland </w:t>
      </w:r>
      <w:r w:rsidR="00A846A6">
        <w:rPr>
          <w:rFonts w:ascii="Arial" w:eastAsia="Times New Roman" w:hAnsi="Arial" w:cs="Arial"/>
          <w:b/>
          <w:bCs/>
          <w:kern w:val="36"/>
          <w:sz w:val="20"/>
          <w:szCs w:val="20"/>
        </w:rPr>
        <w:t xml:space="preserve">von zusätzlicher Flexibilität und erweiterten Leistungen. </w:t>
      </w:r>
      <w:r w:rsidR="006E3524">
        <w:rPr>
          <w:rFonts w:ascii="Arial" w:eastAsia="Times New Roman" w:hAnsi="Arial" w:cs="Arial"/>
          <w:b/>
          <w:bCs/>
          <w:kern w:val="36"/>
          <w:sz w:val="20"/>
          <w:szCs w:val="20"/>
        </w:rPr>
        <w:t xml:space="preserve">Um ihnen eine automatisierte, standort- und arbeitsplatzbezogene Abrechnung der Telefonkosten zu ermöglichen, bietet </w:t>
      </w:r>
      <w:r w:rsidR="00303CFE">
        <w:rPr>
          <w:rFonts w:ascii="Arial" w:eastAsia="Times New Roman" w:hAnsi="Arial" w:cs="Arial"/>
          <w:b/>
          <w:bCs/>
          <w:kern w:val="36"/>
          <w:sz w:val="20"/>
          <w:szCs w:val="20"/>
        </w:rPr>
        <w:t xml:space="preserve">die </w:t>
      </w:r>
      <w:r w:rsidR="006E3524">
        <w:rPr>
          <w:rFonts w:ascii="Arial" w:eastAsia="Times New Roman" w:hAnsi="Arial" w:cs="Arial"/>
          <w:b/>
          <w:bCs/>
          <w:kern w:val="36"/>
          <w:sz w:val="20"/>
          <w:szCs w:val="20"/>
        </w:rPr>
        <w:t xml:space="preserve">DeDeNet </w:t>
      </w:r>
      <w:r w:rsidR="00303CFE">
        <w:rPr>
          <w:rFonts w:ascii="Arial" w:eastAsia="Times New Roman" w:hAnsi="Arial" w:cs="Arial"/>
          <w:b/>
          <w:bCs/>
          <w:kern w:val="36"/>
          <w:sz w:val="20"/>
          <w:szCs w:val="20"/>
        </w:rPr>
        <w:t xml:space="preserve">GmbH </w:t>
      </w:r>
      <w:r w:rsidR="00B51B1A">
        <w:rPr>
          <w:rFonts w:ascii="Arial" w:eastAsia="Times New Roman" w:hAnsi="Arial" w:cs="Arial"/>
          <w:b/>
          <w:bCs/>
          <w:kern w:val="36"/>
          <w:sz w:val="20"/>
          <w:szCs w:val="20"/>
        </w:rPr>
        <w:t xml:space="preserve">mit ihrer Cloud-Lösung DeDeTR </w:t>
      </w:r>
      <w:r w:rsidR="006E3524">
        <w:rPr>
          <w:rFonts w:ascii="Arial" w:eastAsia="Times New Roman" w:hAnsi="Arial" w:cs="Arial"/>
          <w:b/>
          <w:bCs/>
          <w:kern w:val="36"/>
          <w:sz w:val="20"/>
          <w:szCs w:val="20"/>
        </w:rPr>
        <w:t>als eine</w:t>
      </w:r>
      <w:r w:rsidR="001238F5">
        <w:rPr>
          <w:rFonts w:ascii="Arial" w:eastAsia="Times New Roman" w:hAnsi="Arial" w:cs="Arial"/>
          <w:b/>
          <w:bCs/>
          <w:kern w:val="36"/>
          <w:sz w:val="20"/>
          <w:szCs w:val="20"/>
        </w:rPr>
        <w:t>s</w:t>
      </w:r>
      <w:r w:rsidR="006E3524">
        <w:rPr>
          <w:rFonts w:ascii="Arial" w:eastAsia="Times New Roman" w:hAnsi="Arial" w:cs="Arial"/>
          <w:b/>
          <w:bCs/>
          <w:kern w:val="36"/>
          <w:sz w:val="20"/>
          <w:szCs w:val="20"/>
        </w:rPr>
        <w:t xml:space="preserve"> der </w:t>
      </w:r>
      <w:r w:rsidR="00413591">
        <w:rPr>
          <w:rFonts w:ascii="Arial" w:eastAsia="Times New Roman" w:hAnsi="Arial" w:cs="Arial"/>
          <w:b/>
          <w:bCs/>
          <w:kern w:val="36"/>
          <w:sz w:val="20"/>
          <w:szCs w:val="20"/>
        </w:rPr>
        <w:t>wenigen</w:t>
      </w:r>
      <w:r w:rsidR="006E3524">
        <w:rPr>
          <w:rFonts w:ascii="Arial" w:eastAsia="Times New Roman" w:hAnsi="Arial" w:cs="Arial"/>
          <w:b/>
          <w:bCs/>
          <w:kern w:val="36"/>
          <w:sz w:val="20"/>
          <w:szCs w:val="20"/>
        </w:rPr>
        <w:t xml:space="preserve"> Dienstleist</w:t>
      </w:r>
      <w:r w:rsidR="001238F5">
        <w:rPr>
          <w:rFonts w:ascii="Arial" w:eastAsia="Times New Roman" w:hAnsi="Arial" w:cs="Arial"/>
          <w:b/>
          <w:bCs/>
          <w:kern w:val="36"/>
          <w:sz w:val="20"/>
          <w:szCs w:val="20"/>
        </w:rPr>
        <w:t>ungsunternehmen</w:t>
      </w:r>
      <w:r w:rsidR="006E3524">
        <w:rPr>
          <w:rFonts w:ascii="Arial" w:eastAsia="Times New Roman" w:hAnsi="Arial" w:cs="Arial"/>
          <w:b/>
          <w:bCs/>
          <w:kern w:val="36"/>
          <w:sz w:val="20"/>
          <w:szCs w:val="20"/>
        </w:rPr>
        <w:t xml:space="preserve"> auf dem deutschen Markt eine vollständige </w:t>
      </w:r>
      <w:proofErr w:type="spellStart"/>
      <w:r w:rsidR="006E3524">
        <w:rPr>
          <w:rFonts w:ascii="Arial" w:eastAsia="Times New Roman" w:hAnsi="Arial" w:cs="Arial"/>
          <w:b/>
          <w:bCs/>
          <w:kern w:val="36"/>
          <w:sz w:val="20"/>
          <w:szCs w:val="20"/>
        </w:rPr>
        <w:t>CompanyFlex</w:t>
      </w:r>
      <w:proofErr w:type="spellEnd"/>
      <w:r w:rsidR="006E3524">
        <w:rPr>
          <w:rFonts w:ascii="Arial" w:eastAsia="Times New Roman" w:hAnsi="Arial" w:cs="Arial"/>
          <w:b/>
          <w:bCs/>
          <w:kern w:val="36"/>
          <w:sz w:val="20"/>
          <w:szCs w:val="20"/>
        </w:rPr>
        <w:t xml:space="preserve">-Integration zur digitalen Verarbeitung der </w:t>
      </w:r>
      <w:r w:rsidR="00F342EA">
        <w:rPr>
          <w:rFonts w:ascii="Arial" w:eastAsia="Times New Roman" w:hAnsi="Arial" w:cs="Arial"/>
          <w:b/>
          <w:bCs/>
          <w:kern w:val="36"/>
          <w:sz w:val="20"/>
          <w:szCs w:val="20"/>
        </w:rPr>
        <w:t>Telekom-</w:t>
      </w:r>
      <w:r w:rsidR="006E3524">
        <w:rPr>
          <w:rFonts w:ascii="Arial" w:eastAsia="Times New Roman" w:hAnsi="Arial" w:cs="Arial"/>
          <w:b/>
          <w:bCs/>
          <w:kern w:val="36"/>
          <w:sz w:val="20"/>
          <w:szCs w:val="20"/>
        </w:rPr>
        <w:t>Rechnungsdaten.</w:t>
      </w:r>
    </w:p>
    <w:p w14:paraId="25FB841D" w14:textId="1AEA6809" w:rsidR="002B29CB" w:rsidRDefault="002B29CB" w:rsidP="00C72829">
      <w:pPr>
        <w:spacing w:after="0" w:line="280" w:lineRule="atLeast"/>
        <w:jc w:val="both"/>
        <w:textAlignment w:val="baseline"/>
        <w:outlineLvl w:val="0"/>
        <w:rPr>
          <w:rFonts w:ascii="Arial" w:eastAsia="Times New Roman" w:hAnsi="Arial" w:cs="Arial"/>
          <w:bCs/>
          <w:kern w:val="36"/>
          <w:sz w:val="20"/>
          <w:szCs w:val="20"/>
        </w:rPr>
      </w:pPr>
    </w:p>
    <w:p w14:paraId="2DA5F484" w14:textId="0294CD44" w:rsidR="00734999" w:rsidRDefault="00BE067E" w:rsidP="00C72829">
      <w:pPr>
        <w:spacing w:after="0" w:line="280" w:lineRule="atLeast"/>
        <w:jc w:val="both"/>
        <w:textAlignment w:val="baseline"/>
        <w:outlineLvl w:val="0"/>
        <w:rPr>
          <w:rFonts w:ascii="Arial" w:eastAsia="Times New Roman" w:hAnsi="Arial" w:cs="Arial"/>
          <w:bCs/>
          <w:kern w:val="36"/>
          <w:sz w:val="20"/>
          <w:szCs w:val="20"/>
        </w:rPr>
      </w:pPr>
      <w:r>
        <w:rPr>
          <w:rFonts w:ascii="Arial" w:eastAsia="Times New Roman" w:hAnsi="Arial" w:cs="Arial"/>
          <w:bCs/>
          <w:kern w:val="36"/>
          <w:sz w:val="20"/>
          <w:szCs w:val="20"/>
        </w:rPr>
        <w:t>Seit</w:t>
      </w:r>
      <w:r w:rsidR="00734999">
        <w:rPr>
          <w:rFonts w:ascii="Arial" w:eastAsia="Times New Roman" w:hAnsi="Arial" w:cs="Arial"/>
          <w:bCs/>
          <w:kern w:val="36"/>
          <w:sz w:val="20"/>
          <w:szCs w:val="20"/>
        </w:rPr>
        <w:t xml:space="preserve"> 2020 </w:t>
      </w:r>
      <w:r>
        <w:rPr>
          <w:rFonts w:ascii="Arial" w:eastAsia="Times New Roman" w:hAnsi="Arial" w:cs="Arial"/>
          <w:bCs/>
          <w:kern w:val="36"/>
          <w:sz w:val="20"/>
          <w:szCs w:val="20"/>
        </w:rPr>
        <w:t xml:space="preserve">hat die Telekom Deutschland ihr DSL- und Festnetzangebot für Unternehmen auf den Business-Tarif </w:t>
      </w:r>
      <w:r w:rsidR="00413591">
        <w:rPr>
          <w:rFonts w:ascii="Arial" w:eastAsia="Times New Roman" w:hAnsi="Arial" w:cs="Arial"/>
          <w:bCs/>
          <w:kern w:val="36"/>
          <w:sz w:val="20"/>
          <w:szCs w:val="20"/>
        </w:rPr>
        <w:t>„</w:t>
      </w:r>
      <w:proofErr w:type="spellStart"/>
      <w:r w:rsidR="00413591">
        <w:rPr>
          <w:rFonts w:ascii="Arial" w:eastAsia="Times New Roman" w:hAnsi="Arial" w:cs="Arial"/>
          <w:bCs/>
          <w:kern w:val="36"/>
          <w:sz w:val="20"/>
          <w:szCs w:val="20"/>
        </w:rPr>
        <w:t>CompanyFlex</w:t>
      </w:r>
      <w:proofErr w:type="spellEnd"/>
      <w:r w:rsidR="00413591">
        <w:rPr>
          <w:rFonts w:ascii="Arial" w:eastAsia="Times New Roman" w:hAnsi="Arial" w:cs="Arial"/>
          <w:bCs/>
          <w:kern w:val="36"/>
          <w:sz w:val="20"/>
          <w:szCs w:val="20"/>
        </w:rPr>
        <w:t xml:space="preserve">“ </w:t>
      </w:r>
      <w:r>
        <w:rPr>
          <w:rFonts w:ascii="Arial" w:eastAsia="Times New Roman" w:hAnsi="Arial" w:cs="Arial"/>
          <w:bCs/>
          <w:kern w:val="36"/>
          <w:sz w:val="20"/>
          <w:szCs w:val="20"/>
        </w:rPr>
        <w:t xml:space="preserve">umgestellt. Dieser Tarif bietet Firmenkunden die Möglichkeit, Rufnummern flexibel zu verwalten, hinzu- und abzubuchen. </w:t>
      </w:r>
      <w:r w:rsidR="001524A4">
        <w:rPr>
          <w:rFonts w:ascii="Arial" w:eastAsia="Times New Roman" w:hAnsi="Arial" w:cs="Arial"/>
          <w:bCs/>
          <w:kern w:val="36"/>
          <w:sz w:val="20"/>
          <w:szCs w:val="20"/>
        </w:rPr>
        <w:t xml:space="preserve">Zudem </w:t>
      </w:r>
      <w:r w:rsidR="00303CFE">
        <w:rPr>
          <w:rFonts w:ascii="Arial" w:eastAsia="Times New Roman" w:hAnsi="Arial" w:cs="Arial"/>
          <w:bCs/>
          <w:kern w:val="36"/>
          <w:sz w:val="20"/>
          <w:szCs w:val="20"/>
        </w:rPr>
        <w:t>ermöglich</w:t>
      </w:r>
      <w:r w:rsidR="007A4CF2">
        <w:rPr>
          <w:rFonts w:ascii="Arial" w:eastAsia="Times New Roman" w:hAnsi="Arial" w:cs="Arial"/>
          <w:bCs/>
          <w:kern w:val="36"/>
          <w:sz w:val="20"/>
          <w:szCs w:val="20"/>
        </w:rPr>
        <w:t>en</w:t>
      </w:r>
      <w:r w:rsidR="00303CFE">
        <w:rPr>
          <w:rFonts w:ascii="Arial" w:eastAsia="Times New Roman" w:hAnsi="Arial" w:cs="Arial"/>
          <w:bCs/>
          <w:kern w:val="36"/>
          <w:sz w:val="20"/>
          <w:szCs w:val="20"/>
        </w:rPr>
        <w:t xml:space="preserve"> die Zusammenführung </w:t>
      </w:r>
      <w:r w:rsidR="007A4CF2">
        <w:rPr>
          <w:rFonts w:ascii="Arial" w:eastAsia="Times New Roman" w:hAnsi="Arial" w:cs="Arial"/>
          <w:bCs/>
          <w:kern w:val="36"/>
          <w:sz w:val="20"/>
          <w:szCs w:val="20"/>
        </w:rPr>
        <w:t xml:space="preserve">von Rufnummern und der individuelle Einsatz von </w:t>
      </w:r>
      <w:r w:rsidR="003153C0">
        <w:rPr>
          <w:rFonts w:ascii="Arial" w:eastAsia="Times New Roman" w:hAnsi="Arial" w:cs="Arial"/>
          <w:bCs/>
          <w:kern w:val="36"/>
          <w:sz w:val="20"/>
          <w:szCs w:val="20"/>
        </w:rPr>
        <w:t>Optionen wie Parallelgespräche</w:t>
      </w:r>
      <w:r w:rsidR="007A4CF2">
        <w:rPr>
          <w:rFonts w:ascii="Arial" w:eastAsia="Times New Roman" w:hAnsi="Arial" w:cs="Arial"/>
          <w:bCs/>
          <w:kern w:val="36"/>
          <w:sz w:val="20"/>
          <w:szCs w:val="20"/>
        </w:rPr>
        <w:t>n</w:t>
      </w:r>
      <w:r w:rsidR="003153C0">
        <w:rPr>
          <w:rFonts w:ascii="Arial" w:eastAsia="Times New Roman" w:hAnsi="Arial" w:cs="Arial"/>
          <w:bCs/>
          <w:kern w:val="36"/>
          <w:sz w:val="20"/>
          <w:szCs w:val="20"/>
        </w:rPr>
        <w:t xml:space="preserve"> </w:t>
      </w:r>
      <w:r w:rsidR="007A4CF2">
        <w:rPr>
          <w:rFonts w:ascii="Arial" w:eastAsia="Times New Roman" w:hAnsi="Arial" w:cs="Arial"/>
          <w:bCs/>
          <w:kern w:val="36"/>
          <w:sz w:val="20"/>
          <w:szCs w:val="20"/>
        </w:rPr>
        <w:t>eine intelligente Steuerung der Telefonie</w:t>
      </w:r>
      <w:r w:rsidR="003153C0">
        <w:rPr>
          <w:rFonts w:ascii="Arial" w:eastAsia="Times New Roman" w:hAnsi="Arial" w:cs="Arial"/>
          <w:bCs/>
          <w:kern w:val="36"/>
          <w:sz w:val="20"/>
          <w:szCs w:val="20"/>
        </w:rPr>
        <w:t xml:space="preserve">. Allerdings erhalten Kunden für dieses Leistungspaket nur eine </w:t>
      </w:r>
      <w:r w:rsidR="003F0D29">
        <w:rPr>
          <w:rFonts w:ascii="Arial" w:eastAsia="Times New Roman" w:hAnsi="Arial" w:cs="Arial"/>
          <w:bCs/>
          <w:kern w:val="36"/>
          <w:sz w:val="20"/>
          <w:szCs w:val="20"/>
        </w:rPr>
        <w:t>Gesamt</w:t>
      </w:r>
      <w:r w:rsidR="00A13A71">
        <w:rPr>
          <w:rFonts w:ascii="Arial" w:eastAsia="Times New Roman" w:hAnsi="Arial" w:cs="Arial"/>
          <w:bCs/>
          <w:kern w:val="36"/>
          <w:sz w:val="20"/>
          <w:szCs w:val="20"/>
        </w:rPr>
        <w:t xml:space="preserve">rechnung und stehen somit </w:t>
      </w:r>
      <w:r w:rsidR="00303CFE">
        <w:rPr>
          <w:rFonts w:ascii="Arial" w:eastAsia="Times New Roman" w:hAnsi="Arial" w:cs="Arial"/>
          <w:bCs/>
          <w:kern w:val="36"/>
          <w:sz w:val="20"/>
          <w:szCs w:val="20"/>
        </w:rPr>
        <w:t xml:space="preserve">regelmäßig </w:t>
      </w:r>
      <w:r w:rsidR="00A13A71">
        <w:rPr>
          <w:rFonts w:ascii="Arial" w:eastAsia="Times New Roman" w:hAnsi="Arial" w:cs="Arial"/>
          <w:bCs/>
          <w:kern w:val="36"/>
          <w:sz w:val="20"/>
          <w:szCs w:val="20"/>
        </w:rPr>
        <w:t xml:space="preserve">vor der Herausforderung, </w:t>
      </w:r>
      <w:r w:rsidR="00303CFE">
        <w:rPr>
          <w:rFonts w:ascii="Arial" w:eastAsia="Times New Roman" w:hAnsi="Arial" w:cs="Arial"/>
          <w:bCs/>
          <w:kern w:val="36"/>
          <w:sz w:val="20"/>
          <w:szCs w:val="20"/>
        </w:rPr>
        <w:t xml:space="preserve">die Kommunikationskosten manuell auf Standorte und Kostenstellen aufsplitten zu müssen. Aus diesem Grund erweitert die DeDeNet GmbH </w:t>
      </w:r>
      <w:r w:rsidR="00303CFE" w:rsidRPr="00AB5FFE">
        <w:rPr>
          <w:rFonts w:ascii="Arial" w:eastAsia="Times New Roman" w:hAnsi="Arial" w:cs="Arial"/>
          <w:bCs/>
          <w:kern w:val="36"/>
          <w:sz w:val="20"/>
          <w:szCs w:val="20"/>
        </w:rPr>
        <w:t xml:space="preserve">ihre digitale Lösung </w:t>
      </w:r>
      <w:r w:rsidR="00303CFE">
        <w:rPr>
          <w:rFonts w:ascii="Arial" w:eastAsia="Times New Roman" w:hAnsi="Arial" w:cs="Arial"/>
          <w:bCs/>
          <w:kern w:val="36"/>
          <w:sz w:val="20"/>
          <w:szCs w:val="20"/>
        </w:rPr>
        <w:t>für das Management</w:t>
      </w:r>
      <w:r w:rsidR="00303CFE" w:rsidRPr="00AB5FFE">
        <w:rPr>
          <w:rFonts w:ascii="Arial" w:eastAsia="Times New Roman" w:hAnsi="Arial" w:cs="Arial"/>
          <w:bCs/>
          <w:kern w:val="36"/>
          <w:sz w:val="20"/>
          <w:szCs w:val="20"/>
        </w:rPr>
        <w:t xml:space="preserve"> von Telefon</w:t>
      </w:r>
      <w:r w:rsidR="00303CFE">
        <w:rPr>
          <w:rFonts w:ascii="Arial" w:eastAsia="Times New Roman" w:hAnsi="Arial" w:cs="Arial"/>
          <w:bCs/>
          <w:kern w:val="36"/>
          <w:sz w:val="20"/>
          <w:szCs w:val="20"/>
        </w:rPr>
        <w:t>rechnungen</w:t>
      </w:r>
      <w:r w:rsidR="00303CFE" w:rsidRPr="00AB5FFE">
        <w:rPr>
          <w:rFonts w:ascii="Arial" w:eastAsia="Times New Roman" w:hAnsi="Arial" w:cs="Arial"/>
          <w:bCs/>
          <w:kern w:val="36"/>
          <w:sz w:val="20"/>
          <w:szCs w:val="20"/>
        </w:rPr>
        <w:t xml:space="preserve"> und -kosten, DeDeTR,</w:t>
      </w:r>
      <w:r w:rsidR="00303CFE">
        <w:rPr>
          <w:rFonts w:ascii="Arial" w:eastAsia="Times New Roman" w:hAnsi="Arial" w:cs="Arial"/>
          <w:bCs/>
          <w:kern w:val="36"/>
          <w:sz w:val="20"/>
          <w:szCs w:val="20"/>
        </w:rPr>
        <w:t xml:space="preserve"> um eine Integration für den </w:t>
      </w:r>
      <w:proofErr w:type="spellStart"/>
      <w:r w:rsidR="00303CFE">
        <w:rPr>
          <w:rFonts w:ascii="Arial" w:eastAsia="Times New Roman" w:hAnsi="Arial" w:cs="Arial"/>
          <w:bCs/>
          <w:kern w:val="36"/>
          <w:sz w:val="20"/>
          <w:szCs w:val="20"/>
        </w:rPr>
        <w:t>CompanyFlex</w:t>
      </w:r>
      <w:proofErr w:type="spellEnd"/>
      <w:r w:rsidR="00303CFE">
        <w:rPr>
          <w:rFonts w:ascii="Arial" w:eastAsia="Times New Roman" w:hAnsi="Arial" w:cs="Arial"/>
          <w:bCs/>
          <w:kern w:val="36"/>
          <w:sz w:val="20"/>
          <w:szCs w:val="20"/>
        </w:rPr>
        <w:t>-Tarif.</w:t>
      </w:r>
    </w:p>
    <w:p w14:paraId="1B37A030" w14:textId="400922BC" w:rsidR="00303CFE" w:rsidRDefault="00303CFE" w:rsidP="00C72829">
      <w:pPr>
        <w:spacing w:after="0" w:line="280" w:lineRule="atLeast"/>
        <w:jc w:val="both"/>
        <w:textAlignment w:val="baseline"/>
        <w:outlineLvl w:val="0"/>
        <w:rPr>
          <w:rFonts w:ascii="Arial" w:eastAsia="Times New Roman" w:hAnsi="Arial" w:cs="Arial"/>
          <w:bCs/>
          <w:kern w:val="36"/>
          <w:sz w:val="20"/>
          <w:szCs w:val="20"/>
        </w:rPr>
      </w:pPr>
    </w:p>
    <w:p w14:paraId="39866335" w14:textId="6E58C84B" w:rsidR="00303CFE" w:rsidRPr="00303CFE" w:rsidRDefault="00303CFE" w:rsidP="00C72829">
      <w:pPr>
        <w:spacing w:after="0" w:line="280" w:lineRule="atLeast"/>
        <w:jc w:val="both"/>
        <w:textAlignment w:val="baseline"/>
        <w:outlineLvl w:val="0"/>
        <w:rPr>
          <w:rFonts w:ascii="Arial" w:eastAsia="Times New Roman" w:hAnsi="Arial" w:cs="Arial"/>
          <w:b/>
          <w:kern w:val="36"/>
          <w:sz w:val="20"/>
          <w:szCs w:val="20"/>
        </w:rPr>
      </w:pPr>
      <w:r w:rsidRPr="00303CFE">
        <w:rPr>
          <w:rFonts w:ascii="Arial" w:eastAsia="Times New Roman" w:hAnsi="Arial" w:cs="Arial"/>
          <w:b/>
          <w:kern w:val="36"/>
          <w:sz w:val="20"/>
          <w:szCs w:val="20"/>
        </w:rPr>
        <w:t>Automatisierte Abrechnungsfunktion</w:t>
      </w:r>
    </w:p>
    <w:p w14:paraId="3539FB7B" w14:textId="36E7E7D1" w:rsidR="00734999" w:rsidRPr="00C36EBC" w:rsidRDefault="00C36EBC" w:rsidP="00C72829">
      <w:pPr>
        <w:spacing w:after="0" w:line="280" w:lineRule="atLeast"/>
        <w:jc w:val="both"/>
        <w:textAlignment w:val="baseline"/>
        <w:outlineLvl w:val="0"/>
        <w:rPr>
          <w:rFonts w:ascii="Arial" w:eastAsia="Times New Roman" w:hAnsi="Arial" w:cs="Arial"/>
          <w:bCs/>
          <w:kern w:val="36"/>
          <w:sz w:val="20"/>
          <w:szCs w:val="20"/>
        </w:rPr>
      </w:pPr>
      <w:r w:rsidRPr="00C36EBC">
        <w:rPr>
          <w:rFonts w:ascii="Arial" w:hAnsi="Arial" w:cs="Arial"/>
          <w:sz w:val="20"/>
          <w:szCs w:val="20"/>
        </w:rPr>
        <w:t xml:space="preserve">Die Cloud-Lösung </w:t>
      </w:r>
      <w:proofErr w:type="spellStart"/>
      <w:r w:rsidRPr="00C36EBC">
        <w:rPr>
          <w:rFonts w:ascii="Arial" w:hAnsi="Arial" w:cs="Arial"/>
          <w:sz w:val="20"/>
          <w:szCs w:val="20"/>
        </w:rPr>
        <w:t>DeDeTR</w:t>
      </w:r>
      <w:proofErr w:type="spellEnd"/>
      <w:r w:rsidRPr="00C36EBC">
        <w:rPr>
          <w:rFonts w:ascii="Arial" w:hAnsi="Arial" w:cs="Arial"/>
          <w:sz w:val="20"/>
          <w:szCs w:val="20"/>
        </w:rPr>
        <w:t xml:space="preserve"> </w:t>
      </w:r>
      <w:r>
        <w:rPr>
          <w:rFonts w:ascii="Arial" w:hAnsi="Arial" w:cs="Arial"/>
          <w:sz w:val="20"/>
          <w:szCs w:val="20"/>
        </w:rPr>
        <w:t>sorgt für den automatisierten Import</w:t>
      </w:r>
      <w:r w:rsidRPr="00C36EBC">
        <w:rPr>
          <w:rFonts w:ascii="Arial" w:hAnsi="Arial" w:cs="Arial"/>
          <w:sz w:val="20"/>
          <w:szCs w:val="20"/>
        </w:rPr>
        <w:t xml:space="preserve"> und </w:t>
      </w:r>
      <w:r>
        <w:rPr>
          <w:rFonts w:ascii="Arial" w:hAnsi="Arial" w:cs="Arial"/>
          <w:sz w:val="20"/>
          <w:szCs w:val="20"/>
        </w:rPr>
        <w:t>die Verarbeitung von</w:t>
      </w:r>
      <w:r w:rsidRPr="00C36EBC">
        <w:rPr>
          <w:rFonts w:ascii="Arial" w:hAnsi="Arial" w:cs="Arial"/>
          <w:sz w:val="20"/>
          <w:szCs w:val="20"/>
        </w:rPr>
        <w:t xml:space="preserve"> Telefonrechnungen</w:t>
      </w:r>
      <w:r>
        <w:rPr>
          <w:rFonts w:ascii="Arial" w:hAnsi="Arial" w:cs="Arial"/>
          <w:sz w:val="20"/>
          <w:szCs w:val="20"/>
        </w:rPr>
        <w:t xml:space="preserve">, sodass </w:t>
      </w:r>
      <w:r w:rsidRPr="00C36EBC">
        <w:rPr>
          <w:rFonts w:ascii="Arial" w:hAnsi="Arial" w:cs="Arial"/>
          <w:sz w:val="20"/>
          <w:szCs w:val="20"/>
        </w:rPr>
        <w:t xml:space="preserve">Telefonkosten </w:t>
      </w:r>
      <w:r>
        <w:rPr>
          <w:rFonts w:ascii="Arial" w:hAnsi="Arial" w:cs="Arial"/>
          <w:sz w:val="20"/>
          <w:szCs w:val="20"/>
        </w:rPr>
        <w:t>detailliert</w:t>
      </w:r>
      <w:r w:rsidRPr="00C36EBC">
        <w:rPr>
          <w:rFonts w:ascii="Arial" w:hAnsi="Arial" w:cs="Arial"/>
          <w:sz w:val="20"/>
          <w:szCs w:val="20"/>
        </w:rPr>
        <w:t xml:space="preserve"> aufgeschlüsselt und zugeordnet</w:t>
      </w:r>
      <w:r>
        <w:rPr>
          <w:rFonts w:ascii="Arial" w:hAnsi="Arial" w:cs="Arial"/>
          <w:sz w:val="20"/>
          <w:szCs w:val="20"/>
        </w:rPr>
        <w:t xml:space="preserve"> werden. D</w:t>
      </w:r>
      <w:r w:rsidRPr="00C36EBC">
        <w:rPr>
          <w:rFonts w:ascii="Arial" w:hAnsi="Arial" w:cs="Arial"/>
          <w:sz w:val="20"/>
          <w:szCs w:val="20"/>
        </w:rPr>
        <w:t xml:space="preserve">ank einer neuen Erweiterung/Integration ist dies nun auch für </w:t>
      </w:r>
      <w:proofErr w:type="spellStart"/>
      <w:r w:rsidRPr="00C36EBC">
        <w:rPr>
          <w:rFonts w:ascii="Arial" w:hAnsi="Arial" w:cs="Arial"/>
          <w:sz w:val="20"/>
          <w:szCs w:val="20"/>
        </w:rPr>
        <w:t>CompanyFlex</w:t>
      </w:r>
      <w:proofErr w:type="spellEnd"/>
      <w:r w:rsidRPr="00C36EBC">
        <w:rPr>
          <w:rFonts w:ascii="Arial" w:hAnsi="Arial" w:cs="Arial"/>
          <w:sz w:val="20"/>
          <w:szCs w:val="20"/>
        </w:rPr>
        <w:t>-Rechnungen der Telekom möglich.</w:t>
      </w:r>
      <w:r w:rsidR="00B20111" w:rsidRPr="00C36EBC">
        <w:rPr>
          <w:rFonts w:ascii="Arial" w:eastAsia="Times New Roman" w:hAnsi="Arial" w:cs="Arial"/>
          <w:bCs/>
          <w:kern w:val="36"/>
          <w:sz w:val="20"/>
          <w:szCs w:val="20"/>
        </w:rPr>
        <w:t xml:space="preserve"> Je nach Kundenbedarf können die Kosten auf einzelne Standorte aufgeschlüsselt und Kostenstellen oder Mitarbeitenden </w:t>
      </w:r>
      <w:r w:rsidR="0057332F" w:rsidRPr="00C36EBC">
        <w:rPr>
          <w:rFonts w:ascii="Arial" w:eastAsia="Times New Roman" w:hAnsi="Arial" w:cs="Arial"/>
          <w:bCs/>
          <w:kern w:val="36"/>
          <w:sz w:val="20"/>
          <w:szCs w:val="20"/>
        </w:rPr>
        <w:t>präzise</w:t>
      </w:r>
      <w:r w:rsidR="001238F5" w:rsidRPr="00C36EBC">
        <w:rPr>
          <w:rFonts w:ascii="Arial" w:eastAsia="Times New Roman" w:hAnsi="Arial" w:cs="Arial"/>
          <w:bCs/>
          <w:kern w:val="36"/>
          <w:sz w:val="20"/>
          <w:szCs w:val="20"/>
        </w:rPr>
        <w:t xml:space="preserve"> zugeordnet werden. Damit profitieren Unternehmen von einer einfachen Kosten- und Vertragsanalyse und können über das zentrale Portal jederzeit auf alle Rechnungsdaten zugreifen.</w:t>
      </w:r>
      <w:r w:rsidR="005A0456" w:rsidRPr="00C36EBC">
        <w:rPr>
          <w:rFonts w:ascii="Arial" w:eastAsia="Times New Roman" w:hAnsi="Arial" w:cs="Arial"/>
          <w:bCs/>
          <w:kern w:val="36"/>
          <w:sz w:val="20"/>
          <w:szCs w:val="20"/>
        </w:rPr>
        <w:t xml:space="preserve"> Zugleich ermöglichen vollautomatische Prozesse signifikante Ersparnisse bei der Kostenzuordnung und </w:t>
      </w:r>
      <w:r w:rsidR="005A0456" w:rsidRPr="00C36EBC">
        <w:rPr>
          <w:rFonts w:ascii="Arial" w:eastAsia="Times New Roman" w:hAnsi="Arial" w:cs="Arial"/>
          <w:bCs/>
          <w:kern w:val="36"/>
          <w:sz w:val="20"/>
          <w:szCs w:val="20"/>
        </w:rPr>
        <w:br/>
        <w:t>-kontrolle sowie eine umfassende Kostentransparenz.</w:t>
      </w:r>
    </w:p>
    <w:p w14:paraId="17EC502A" w14:textId="5FCC1181" w:rsidR="005A0456" w:rsidRPr="00C36EBC" w:rsidRDefault="005A0456" w:rsidP="00C72829">
      <w:pPr>
        <w:spacing w:after="0" w:line="280" w:lineRule="atLeast"/>
        <w:jc w:val="both"/>
        <w:textAlignment w:val="baseline"/>
        <w:outlineLvl w:val="0"/>
        <w:rPr>
          <w:rFonts w:ascii="Arial" w:eastAsia="Times New Roman" w:hAnsi="Arial" w:cs="Arial"/>
          <w:bCs/>
          <w:kern w:val="36"/>
          <w:sz w:val="20"/>
          <w:szCs w:val="20"/>
        </w:rPr>
      </w:pPr>
    </w:p>
    <w:p w14:paraId="32C86F2F" w14:textId="244D099F" w:rsidR="005A0456" w:rsidRPr="005A0456" w:rsidRDefault="00FE7FA7" w:rsidP="00C72829">
      <w:pPr>
        <w:spacing w:after="0" w:line="280" w:lineRule="atLeast"/>
        <w:jc w:val="both"/>
        <w:textAlignment w:val="baseline"/>
        <w:outlineLvl w:val="0"/>
        <w:rPr>
          <w:rFonts w:ascii="Arial" w:eastAsia="Times New Roman" w:hAnsi="Arial" w:cs="Arial"/>
          <w:b/>
          <w:kern w:val="36"/>
          <w:sz w:val="20"/>
          <w:szCs w:val="20"/>
        </w:rPr>
      </w:pPr>
      <w:r>
        <w:rPr>
          <w:rFonts w:ascii="Arial" w:eastAsia="Times New Roman" w:hAnsi="Arial" w:cs="Arial"/>
          <w:b/>
          <w:kern w:val="36"/>
          <w:sz w:val="20"/>
          <w:szCs w:val="20"/>
        </w:rPr>
        <w:t xml:space="preserve">Durchdachte Lösung für </w:t>
      </w:r>
      <w:r w:rsidR="005A0456" w:rsidRPr="005A0456">
        <w:rPr>
          <w:rFonts w:ascii="Arial" w:eastAsia="Times New Roman" w:hAnsi="Arial" w:cs="Arial"/>
          <w:b/>
          <w:kern w:val="36"/>
          <w:sz w:val="20"/>
          <w:szCs w:val="20"/>
        </w:rPr>
        <w:t>Prozess</w:t>
      </w:r>
      <w:r>
        <w:rPr>
          <w:rFonts w:ascii="Arial" w:eastAsia="Times New Roman" w:hAnsi="Arial" w:cs="Arial"/>
          <w:b/>
          <w:kern w:val="36"/>
          <w:sz w:val="20"/>
          <w:szCs w:val="20"/>
        </w:rPr>
        <w:t>- und Kosten</w:t>
      </w:r>
      <w:r w:rsidR="005A0456" w:rsidRPr="005A0456">
        <w:rPr>
          <w:rFonts w:ascii="Arial" w:eastAsia="Times New Roman" w:hAnsi="Arial" w:cs="Arial"/>
          <w:b/>
          <w:kern w:val="36"/>
          <w:sz w:val="20"/>
          <w:szCs w:val="20"/>
        </w:rPr>
        <w:t>optimierung</w:t>
      </w:r>
    </w:p>
    <w:p w14:paraId="4C6B1437" w14:textId="4F1BE484" w:rsidR="005A0456" w:rsidRDefault="00AA4890" w:rsidP="00C72829">
      <w:pPr>
        <w:spacing w:after="0" w:line="280" w:lineRule="atLeast"/>
        <w:jc w:val="both"/>
        <w:textAlignment w:val="baseline"/>
        <w:outlineLvl w:val="0"/>
        <w:rPr>
          <w:rFonts w:ascii="Arial" w:eastAsia="Times New Roman" w:hAnsi="Arial" w:cs="Arial"/>
          <w:bCs/>
          <w:kern w:val="36"/>
          <w:sz w:val="20"/>
          <w:szCs w:val="20"/>
        </w:rPr>
      </w:pPr>
      <w:r>
        <w:rPr>
          <w:rFonts w:ascii="Arial" w:eastAsia="Times New Roman" w:hAnsi="Arial" w:cs="Arial"/>
          <w:bCs/>
          <w:kern w:val="36"/>
          <w:sz w:val="20"/>
          <w:szCs w:val="20"/>
        </w:rPr>
        <w:t xml:space="preserve">Mit der Entwicklung dieser </w:t>
      </w:r>
      <w:proofErr w:type="spellStart"/>
      <w:r>
        <w:rPr>
          <w:rFonts w:ascii="Arial" w:eastAsia="Times New Roman" w:hAnsi="Arial" w:cs="Arial"/>
          <w:bCs/>
          <w:kern w:val="36"/>
          <w:sz w:val="20"/>
          <w:szCs w:val="20"/>
        </w:rPr>
        <w:t>CompanyFlex</w:t>
      </w:r>
      <w:proofErr w:type="spellEnd"/>
      <w:r>
        <w:rPr>
          <w:rFonts w:ascii="Arial" w:eastAsia="Times New Roman" w:hAnsi="Arial" w:cs="Arial"/>
          <w:bCs/>
          <w:kern w:val="36"/>
          <w:sz w:val="20"/>
          <w:szCs w:val="20"/>
        </w:rPr>
        <w:t xml:space="preserve">-Integration verfolgt die </w:t>
      </w:r>
      <w:proofErr w:type="spellStart"/>
      <w:r>
        <w:rPr>
          <w:rFonts w:ascii="Arial" w:eastAsia="Times New Roman" w:hAnsi="Arial" w:cs="Arial"/>
          <w:bCs/>
          <w:kern w:val="36"/>
          <w:sz w:val="20"/>
          <w:szCs w:val="20"/>
        </w:rPr>
        <w:t>DeDeNet</w:t>
      </w:r>
      <w:proofErr w:type="spellEnd"/>
      <w:r>
        <w:rPr>
          <w:rFonts w:ascii="Arial" w:eastAsia="Times New Roman" w:hAnsi="Arial" w:cs="Arial"/>
          <w:bCs/>
          <w:kern w:val="36"/>
          <w:sz w:val="20"/>
          <w:szCs w:val="20"/>
        </w:rPr>
        <w:t xml:space="preserve"> GmbH das Ziel, Unternehmen vollumfänglich bei der Optimierung ihrer Geschäftsprozesse zu unterstützen. Dafür arbeitet DeDeNet bereits seit 1999 im Rahmen einer Partnerschaft mit der Telekom Deutschland zusammen und wurde im Juli 2022 erneut als </w:t>
      </w:r>
      <w:r w:rsidR="005A0456">
        <w:rPr>
          <w:rFonts w:ascii="Arial" w:eastAsia="Times New Roman" w:hAnsi="Arial" w:cs="Arial"/>
          <w:bCs/>
          <w:kern w:val="36"/>
          <w:sz w:val="20"/>
          <w:szCs w:val="20"/>
        </w:rPr>
        <w:t xml:space="preserve">„Business Partner </w:t>
      </w:r>
      <w:proofErr w:type="spellStart"/>
      <w:r w:rsidR="005A0456">
        <w:rPr>
          <w:rFonts w:ascii="Arial" w:eastAsia="Times New Roman" w:hAnsi="Arial" w:cs="Arial"/>
          <w:bCs/>
          <w:kern w:val="36"/>
          <w:sz w:val="20"/>
          <w:szCs w:val="20"/>
        </w:rPr>
        <w:t>Excellent</w:t>
      </w:r>
      <w:proofErr w:type="spellEnd"/>
      <w:r w:rsidR="005A0456">
        <w:rPr>
          <w:rFonts w:ascii="Arial" w:eastAsia="Times New Roman" w:hAnsi="Arial" w:cs="Arial"/>
          <w:bCs/>
          <w:kern w:val="36"/>
          <w:sz w:val="20"/>
          <w:szCs w:val="20"/>
        </w:rPr>
        <w:t xml:space="preserve">“ der Telekom </w:t>
      </w:r>
      <w:r>
        <w:rPr>
          <w:rFonts w:ascii="Arial" w:eastAsia="Times New Roman" w:hAnsi="Arial" w:cs="Arial"/>
          <w:bCs/>
          <w:kern w:val="36"/>
          <w:sz w:val="20"/>
          <w:szCs w:val="20"/>
        </w:rPr>
        <w:t>ausgezeichnet.</w:t>
      </w:r>
      <w:r w:rsidR="00FE7FA7">
        <w:rPr>
          <w:rFonts w:ascii="Arial" w:eastAsia="Times New Roman" w:hAnsi="Arial" w:cs="Arial"/>
          <w:bCs/>
          <w:kern w:val="36"/>
          <w:sz w:val="20"/>
          <w:szCs w:val="20"/>
        </w:rPr>
        <w:t xml:space="preserve"> Mit DeDeTR bietet DeDeNet </w:t>
      </w:r>
      <w:r w:rsidR="003F0D29">
        <w:rPr>
          <w:rFonts w:ascii="Arial" w:eastAsia="Times New Roman" w:hAnsi="Arial" w:cs="Arial"/>
          <w:bCs/>
          <w:kern w:val="36"/>
          <w:sz w:val="20"/>
          <w:szCs w:val="20"/>
        </w:rPr>
        <w:t xml:space="preserve">Unternehmen </w:t>
      </w:r>
      <w:r w:rsidR="00FE7FA7">
        <w:rPr>
          <w:rFonts w:ascii="Arial" w:eastAsia="Times New Roman" w:hAnsi="Arial" w:cs="Arial"/>
          <w:bCs/>
          <w:kern w:val="36"/>
          <w:sz w:val="20"/>
          <w:szCs w:val="20"/>
        </w:rPr>
        <w:t xml:space="preserve">eine effiziente Komplettlösung für das Management </w:t>
      </w:r>
      <w:r w:rsidR="003F0D29">
        <w:rPr>
          <w:rFonts w:ascii="Arial" w:eastAsia="Times New Roman" w:hAnsi="Arial" w:cs="Arial"/>
          <w:bCs/>
          <w:kern w:val="36"/>
          <w:sz w:val="20"/>
          <w:szCs w:val="20"/>
        </w:rPr>
        <w:t>ihrer</w:t>
      </w:r>
      <w:r w:rsidR="00FE7FA7">
        <w:rPr>
          <w:rFonts w:ascii="Arial" w:eastAsia="Times New Roman" w:hAnsi="Arial" w:cs="Arial"/>
          <w:bCs/>
          <w:kern w:val="36"/>
          <w:sz w:val="20"/>
          <w:szCs w:val="20"/>
        </w:rPr>
        <w:t xml:space="preserve"> Telekommunikationsverträge, die bedarfsgerechte Analysefunktionen und eine valide Entscheidungsgrundlage für langfristige Kostenoptimierungen umfasst.</w:t>
      </w:r>
    </w:p>
    <w:p w14:paraId="0C0A50CB" w14:textId="02CA3FEF" w:rsidR="00C17EC7" w:rsidRDefault="00C17EC7" w:rsidP="00C72829">
      <w:pPr>
        <w:spacing w:after="0" w:line="280" w:lineRule="atLeast"/>
        <w:jc w:val="both"/>
        <w:textAlignment w:val="baseline"/>
        <w:outlineLvl w:val="0"/>
        <w:rPr>
          <w:rFonts w:ascii="Arial" w:eastAsia="Times New Roman" w:hAnsi="Arial" w:cs="Arial"/>
          <w:bCs/>
          <w:kern w:val="36"/>
          <w:sz w:val="20"/>
          <w:szCs w:val="20"/>
        </w:rPr>
      </w:pPr>
    </w:p>
    <w:p w14:paraId="2403728B" w14:textId="1E1A3EF0" w:rsidR="00C17EC7" w:rsidRDefault="00C17EC7" w:rsidP="00C72829">
      <w:pPr>
        <w:spacing w:after="0" w:line="280" w:lineRule="atLeast"/>
        <w:jc w:val="both"/>
        <w:textAlignment w:val="baseline"/>
        <w:outlineLvl w:val="0"/>
        <w:rPr>
          <w:rFonts w:ascii="Arial" w:eastAsia="Times New Roman" w:hAnsi="Arial" w:cs="Arial"/>
          <w:bCs/>
          <w:kern w:val="36"/>
          <w:sz w:val="20"/>
          <w:szCs w:val="20"/>
        </w:rPr>
      </w:pPr>
      <w:r>
        <w:rPr>
          <w:rFonts w:ascii="Arial" w:eastAsia="Times New Roman" w:hAnsi="Arial" w:cs="Arial"/>
          <w:bCs/>
          <w:kern w:val="36"/>
          <w:sz w:val="20"/>
          <w:szCs w:val="20"/>
        </w:rPr>
        <w:t xml:space="preserve">Die Integration der </w:t>
      </w:r>
      <w:proofErr w:type="spellStart"/>
      <w:r>
        <w:rPr>
          <w:rFonts w:ascii="Arial" w:eastAsia="Times New Roman" w:hAnsi="Arial" w:cs="Arial"/>
          <w:bCs/>
          <w:kern w:val="36"/>
          <w:sz w:val="20"/>
          <w:szCs w:val="20"/>
        </w:rPr>
        <w:t>CompanyFlex</w:t>
      </w:r>
      <w:proofErr w:type="spellEnd"/>
      <w:r>
        <w:rPr>
          <w:rFonts w:ascii="Arial" w:eastAsia="Times New Roman" w:hAnsi="Arial" w:cs="Arial"/>
          <w:bCs/>
          <w:kern w:val="36"/>
          <w:sz w:val="20"/>
          <w:szCs w:val="20"/>
        </w:rPr>
        <w:t xml:space="preserve">-Rechnungen in </w:t>
      </w:r>
      <w:proofErr w:type="spellStart"/>
      <w:r>
        <w:rPr>
          <w:rFonts w:ascii="Arial" w:eastAsia="Times New Roman" w:hAnsi="Arial" w:cs="Arial"/>
          <w:bCs/>
          <w:kern w:val="36"/>
          <w:sz w:val="20"/>
          <w:szCs w:val="20"/>
        </w:rPr>
        <w:t>DeDeTR</w:t>
      </w:r>
      <w:proofErr w:type="spellEnd"/>
      <w:r>
        <w:rPr>
          <w:rFonts w:ascii="Arial" w:eastAsia="Times New Roman" w:hAnsi="Arial" w:cs="Arial"/>
          <w:bCs/>
          <w:kern w:val="36"/>
          <w:sz w:val="20"/>
          <w:szCs w:val="20"/>
        </w:rPr>
        <w:t xml:space="preserve"> können Kunden der Cloud-Lösung bereits ab dem Basic-Tarif von DeDeTR nutzen</w:t>
      </w:r>
      <w:r w:rsidR="003F0D29">
        <w:rPr>
          <w:rFonts w:ascii="Arial" w:eastAsia="Times New Roman" w:hAnsi="Arial" w:cs="Arial"/>
          <w:bCs/>
          <w:kern w:val="36"/>
          <w:sz w:val="20"/>
          <w:szCs w:val="20"/>
        </w:rPr>
        <w:t>;</w:t>
      </w:r>
      <w:r>
        <w:rPr>
          <w:rFonts w:ascii="Arial" w:eastAsia="Times New Roman" w:hAnsi="Arial" w:cs="Arial"/>
          <w:bCs/>
          <w:kern w:val="36"/>
          <w:sz w:val="20"/>
          <w:szCs w:val="20"/>
        </w:rPr>
        <w:t xml:space="preserve"> die Kosten für diesen Tarif berechnen sich in Abhängigkeit von der Anzahl der genutzten Rufnummern.</w:t>
      </w:r>
    </w:p>
    <w:p w14:paraId="77148C15" w14:textId="77777777" w:rsidR="00734999" w:rsidRPr="00AB5FFE" w:rsidRDefault="00734999" w:rsidP="00C72829">
      <w:pPr>
        <w:spacing w:after="0" w:line="280" w:lineRule="atLeast"/>
        <w:jc w:val="both"/>
        <w:textAlignment w:val="baseline"/>
        <w:outlineLvl w:val="0"/>
        <w:rPr>
          <w:rFonts w:ascii="Arial" w:eastAsia="Times New Roman" w:hAnsi="Arial" w:cs="Arial"/>
          <w:bCs/>
          <w:kern w:val="36"/>
          <w:sz w:val="20"/>
          <w:szCs w:val="20"/>
        </w:rPr>
      </w:pPr>
    </w:p>
    <w:p w14:paraId="4F9F2CBF" w14:textId="77777777" w:rsidR="002559C9" w:rsidRPr="00AB5FFE" w:rsidRDefault="002559C9" w:rsidP="0041323A">
      <w:pPr>
        <w:pStyle w:val="StandardWeb"/>
        <w:spacing w:before="0" w:beforeAutospacing="0" w:after="0" w:afterAutospacing="0" w:line="280" w:lineRule="atLeast"/>
        <w:jc w:val="both"/>
        <w:rPr>
          <w:rFonts w:ascii="Arial" w:hAnsi="Arial" w:cs="Arial"/>
          <w:bCs/>
          <w:kern w:val="36"/>
          <w:sz w:val="20"/>
          <w:szCs w:val="20"/>
        </w:rPr>
      </w:pPr>
    </w:p>
    <w:p w14:paraId="65E72678" w14:textId="77777777" w:rsidR="006E3524" w:rsidRPr="00AF706A" w:rsidRDefault="006E3524" w:rsidP="006E3524">
      <w:pPr>
        <w:spacing w:after="0" w:line="280" w:lineRule="atLeast"/>
        <w:jc w:val="both"/>
        <w:rPr>
          <w:rFonts w:ascii="Arial" w:hAnsi="Arial" w:cs="Arial"/>
          <w:sz w:val="20"/>
          <w:szCs w:val="20"/>
        </w:rPr>
      </w:pPr>
      <w:r w:rsidRPr="00AF706A">
        <w:rPr>
          <w:rFonts w:ascii="Arial" w:hAnsi="Arial" w:cs="Arial"/>
          <w:b/>
          <w:sz w:val="20"/>
          <w:szCs w:val="20"/>
        </w:rPr>
        <w:t>Über DeDeNet</w:t>
      </w:r>
    </w:p>
    <w:p w14:paraId="6FBBA8E6" w14:textId="77777777" w:rsidR="006E3524" w:rsidRDefault="006E3524" w:rsidP="006E3524">
      <w:pPr>
        <w:pStyle w:val="KeinLeerraum"/>
        <w:spacing w:line="280" w:lineRule="atLeast"/>
        <w:jc w:val="both"/>
        <w:rPr>
          <w:rFonts w:ascii="Arial" w:hAnsi="Arial" w:cs="Arial"/>
          <w:sz w:val="20"/>
          <w:szCs w:val="20"/>
        </w:rPr>
      </w:pPr>
      <w:r w:rsidRPr="00A5726A">
        <w:rPr>
          <w:rFonts w:ascii="Arial" w:hAnsi="Arial" w:cs="Arial"/>
          <w:sz w:val="20"/>
          <w:szCs w:val="20"/>
        </w:rPr>
        <w:t xml:space="preserve">Die DeDeNet GmbH </w:t>
      </w:r>
      <w:r>
        <w:rPr>
          <w:rFonts w:ascii="Arial" w:hAnsi="Arial" w:cs="Arial"/>
          <w:sz w:val="20"/>
          <w:szCs w:val="20"/>
        </w:rPr>
        <w:t xml:space="preserve">mit Sitz in Northeim und Ettlingen </w:t>
      </w:r>
      <w:r w:rsidRPr="00A5726A">
        <w:rPr>
          <w:rFonts w:ascii="Arial" w:hAnsi="Arial" w:cs="Arial"/>
          <w:sz w:val="20"/>
          <w:szCs w:val="20"/>
        </w:rPr>
        <w:t xml:space="preserve">entwickelt umfassende und integrierte mobile Software-Lösungen für nahezu alle Anforderungen der modernen IT. Unternehmen aus Industrie, Handel und dem Dienstleistungssektor gibt DeDeNet damit individuelle </w:t>
      </w:r>
      <w:r>
        <w:rPr>
          <w:rFonts w:ascii="Arial" w:hAnsi="Arial" w:cs="Arial"/>
          <w:sz w:val="20"/>
          <w:szCs w:val="20"/>
        </w:rPr>
        <w:t xml:space="preserve">digitale </w:t>
      </w:r>
      <w:r w:rsidRPr="00A5726A">
        <w:rPr>
          <w:rFonts w:ascii="Arial" w:hAnsi="Arial" w:cs="Arial"/>
          <w:sz w:val="20"/>
          <w:szCs w:val="20"/>
        </w:rPr>
        <w:t>Lösungen zur Optimierung des Geschäftsalltags</w:t>
      </w:r>
      <w:r>
        <w:rPr>
          <w:rFonts w:ascii="Arial" w:hAnsi="Arial" w:cs="Arial"/>
          <w:sz w:val="20"/>
          <w:szCs w:val="20"/>
        </w:rPr>
        <w:t xml:space="preserve"> –</w:t>
      </w:r>
      <w:r w:rsidRPr="00A5726A">
        <w:rPr>
          <w:rFonts w:ascii="Arial" w:hAnsi="Arial" w:cs="Arial"/>
          <w:sz w:val="20"/>
          <w:szCs w:val="20"/>
        </w:rPr>
        <w:t xml:space="preserve"> insbesondere in den Bereichen Vertrieb, Service und Logistik</w:t>
      </w:r>
      <w:r>
        <w:rPr>
          <w:rFonts w:ascii="Arial" w:hAnsi="Arial" w:cs="Arial"/>
          <w:sz w:val="20"/>
          <w:szCs w:val="20"/>
        </w:rPr>
        <w:t xml:space="preserve"> –</w:t>
      </w:r>
      <w:r w:rsidRPr="00A5726A">
        <w:rPr>
          <w:rFonts w:ascii="Arial" w:hAnsi="Arial" w:cs="Arial"/>
          <w:sz w:val="20"/>
          <w:szCs w:val="20"/>
        </w:rPr>
        <w:t xml:space="preserve"> an die Hand. </w:t>
      </w:r>
    </w:p>
    <w:p w14:paraId="0D4B818F" w14:textId="77777777" w:rsidR="006E3524" w:rsidRPr="00A5726A" w:rsidRDefault="006E3524" w:rsidP="006E3524">
      <w:pPr>
        <w:pStyle w:val="KeinLeerraum"/>
        <w:spacing w:line="280" w:lineRule="atLeast"/>
        <w:jc w:val="both"/>
        <w:rPr>
          <w:rFonts w:ascii="Arial" w:hAnsi="Arial" w:cs="Arial"/>
          <w:sz w:val="20"/>
          <w:szCs w:val="20"/>
        </w:rPr>
      </w:pPr>
    </w:p>
    <w:p w14:paraId="24B6041F" w14:textId="77777777" w:rsidR="006E3524" w:rsidRPr="00467EB8" w:rsidRDefault="006E3524" w:rsidP="006E3524">
      <w:pPr>
        <w:pStyle w:val="KeinLeerraum"/>
        <w:spacing w:line="280" w:lineRule="atLeast"/>
        <w:jc w:val="both"/>
        <w:rPr>
          <w:rFonts w:ascii="Arial" w:hAnsi="Arial" w:cs="Arial"/>
          <w:sz w:val="20"/>
          <w:szCs w:val="20"/>
        </w:rPr>
      </w:pPr>
      <w:r w:rsidRPr="00A5726A">
        <w:rPr>
          <w:rFonts w:ascii="Arial" w:hAnsi="Arial" w:cs="Arial"/>
          <w:sz w:val="20"/>
          <w:szCs w:val="20"/>
        </w:rPr>
        <w:t xml:space="preserve">Über das reine Produktangebot </w:t>
      </w:r>
      <w:r>
        <w:rPr>
          <w:rFonts w:ascii="Arial" w:hAnsi="Arial" w:cs="Arial"/>
          <w:sz w:val="20"/>
          <w:szCs w:val="20"/>
        </w:rPr>
        <w:t>agiert</w:t>
      </w:r>
      <w:r w:rsidRPr="00A5726A">
        <w:rPr>
          <w:rFonts w:ascii="Arial" w:hAnsi="Arial" w:cs="Arial"/>
          <w:sz w:val="20"/>
          <w:szCs w:val="20"/>
        </w:rPr>
        <w:t xml:space="preserve"> DeDeNet als umfassender Dienstleister, der seine Kunden von der Beratung über die Rollout-Phase bis hin </w:t>
      </w:r>
      <w:r>
        <w:rPr>
          <w:rFonts w:ascii="Arial" w:hAnsi="Arial" w:cs="Arial"/>
          <w:sz w:val="20"/>
          <w:szCs w:val="20"/>
        </w:rPr>
        <w:t xml:space="preserve">zu </w:t>
      </w:r>
      <w:r w:rsidRPr="00A5726A">
        <w:rPr>
          <w:rFonts w:ascii="Arial" w:hAnsi="Arial" w:cs="Arial"/>
          <w:sz w:val="20"/>
          <w:szCs w:val="20"/>
        </w:rPr>
        <w:t>Support und Wartung begleitet</w:t>
      </w:r>
      <w:r>
        <w:rPr>
          <w:rFonts w:ascii="Arial" w:hAnsi="Arial" w:cs="Arial"/>
          <w:sz w:val="20"/>
          <w:szCs w:val="20"/>
        </w:rPr>
        <w:t xml:space="preserve"> und unterstützt</w:t>
      </w:r>
      <w:r w:rsidRPr="00A5726A">
        <w:rPr>
          <w:rFonts w:ascii="Arial" w:hAnsi="Arial" w:cs="Arial"/>
          <w:sz w:val="20"/>
          <w:szCs w:val="20"/>
        </w:rPr>
        <w:t xml:space="preserve">. Mit </w:t>
      </w:r>
      <w:r>
        <w:rPr>
          <w:rFonts w:ascii="Arial" w:hAnsi="Arial" w:cs="Arial"/>
          <w:sz w:val="20"/>
          <w:szCs w:val="20"/>
        </w:rPr>
        <w:t>den</w:t>
      </w:r>
      <w:r w:rsidRPr="00A5726A">
        <w:rPr>
          <w:rFonts w:ascii="Arial" w:hAnsi="Arial" w:cs="Arial"/>
          <w:sz w:val="20"/>
          <w:szCs w:val="20"/>
        </w:rPr>
        <w:t xml:space="preserve"> individuell auf die Anforderungen des jeweiligen Unternehmens zugeschnitten</w:t>
      </w:r>
      <w:r>
        <w:rPr>
          <w:rFonts w:ascii="Arial" w:hAnsi="Arial" w:cs="Arial"/>
          <w:sz w:val="20"/>
          <w:szCs w:val="20"/>
        </w:rPr>
        <w:t>en</w:t>
      </w:r>
      <w:r w:rsidRPr="00A5726A">
        <w:rPr>
          <w:rFonts w:ascii="Arial" w:hAnsi="Arial" w:cs="Arial"/>
          <w:sz w:val="20"/>
          <w:szCs w:val="20"/>
        </w:rPr>
        <w:t xml:space="preserve"> mobilen </w:t>
      </w:r>
      <w:r>
        <w:rPr>
          <w:rFonts w:ascii="Arial" w:hAnsi="Arial" w:cs="Arial"/>
          <w:sz w:val="20"/>
          <w:szCs w:val="20"/>
        </w:rPr>
        <w:t>IT-</w:t>
      </w:r>
      <w:r w:rsidRPr="00A5726A">
        <w:rPr>
          <w:rFonts w:ascii="Arial" w:hAnsi="Arial" w:cs="Arial"/>
          <w:sz w:val="20"/>
          <w:szCs w:val="20"/>
        </w:rPr>
        <w:t>Lösung</w:t>
      </w:r>
      <w:r>
        <w:rPr>
          <w:rFonts w:ascii="Arial" w:hAnsi="Arial" w:cs="Arial"/>
          <w:sz w:val="20"/>
          <w:szCs w:val="20"/>
        </w:rPr>
        <w:t>en</w:t>
      </w:r>
      <w:r w:rsidRPr="00A5726A">
        <w:rPr>
          <w:rFonts w:ascii="Arial" w:hAnsi="Arial" w:cs="Arial"/>
          <w:sz w:val="20"/>
          <w:szCs w:val="20"/>
        </w:rPr>
        <w:t xml:space="preserve"> sowie einer optimalen </w:t>
      </w:r>
      <w:r>
        <w:rPr>
          <w:rFonts w:ascii="Arial" w:hAnsi="Arial" w:cs="Arial"/>
          <w:sz w:val="20"/>
          <w:szCs w:val="20"/>
        </w:rPr>
        <w:t>Prozessi</w:t>
      </w:r>
      <w:r w:rsidRPr="00A5726A">
        <w:rPr>
          <w:rFonts w:ascii="Arial" w:hAnsi="Arial" w:cs="Arial"/>
          <w:sz w:val="20"/>
          <w:szCs w:val="20"/>
        </w:rPr>
        <w:t>ntegration erhält jeder Kunde ein passgenaues</w:t>
      </w:r>
      <w:r>
        <w:rPr>
          <w:rFonts w:ascii="Arial" w:hAnsi="Arial" w:cs="Arial"/>
          <w:sz w:val="20"/>
          <w:szCs w:val="20"/>
        </w:rPr>
        <w:t xml:space="preserve"> und persönliches</w:t>
      </w:r>
      <w:r w:rsidRPr="00A5726A">
        <w:rPr>
          <w:rFonts w:ascii="Arial" w:hAnsi="Arial" w:cs="Arial"/>
          <w:sz w:val="20"/>
          <w:szCs w:val="20"/>
        </w:rPr>
        <w:t xml:space="preserve"> Rundum-Paket. </w:t>
      </w:r>
      <w:r>
        <w:rPr>
          <w:rFonts w:ascii="Arial" w:hAnsi="Arial" w:cs="Arial"/>
          <w:sz w:val="20"/>
          <w:szCs w:val="20"/>
        </w:rPr>
        <w:t xml:space="preserve">Weitere Informationen: </w:t>
      </w:r>
      <w:hyperlink r:id="rId11" w:history="1">
        <w:r w:rsidRPr="00FA49FC">
          <w:rPr>
            <w:rStyle w:val="Hyperlink"/>
            <w:rFonts w:ascii="Arial" w:hAnsi="Arial" w:cs="Arial"/>
            <w:sz w:val="20"/>
            <w:szCs w:val="20"/>
          </w:rPr>
          <w:t>www.dedenet.de</w:t>
        </w:r>
      </w:hyperlink>
      <w:r>
        <w:rPr>
          <w:rFonts w:ascii="Arial" w:hAnsi="Arial" w:cs="Arial"/>
          <w:sz w:val="20"/>
          <w:szCs w:val="20"/>
        </w:rPr>
        <w:t xml:space="preserve"> </w:t>
      </w:r>
    </w:p>
    <w:p w14:paraId="75C8E370" w14:textId="77777777" w:rsidR="006E3524" w:rsidRDefault="006E3524" w:rsidP="006E3524">
      <w:pPr>
        <w:pStyle w:val="KeinLeerraum"/>
        <w:spacing w:line="280" w:lineRule="atLeast"/>
        <w:jc w:val="both"/>
        <w:rPr>
          <w:rFonts w:ascii="Arial" w:hAnsi="Arial" w:cs="Arial"/>
          <w:sz w:val="20"/>
          <w:szCs w:val="20"/>
        </w:rPr>
      </w:pPr>
    </w:p>
    <w:p w14:paraId="36CA3926" w14:textId="77777777" w:rsidR="006E3524" w:rsidRPr="0037335F" w:rsidRDefault="006E3524" w:rsidP="006E3524">
      <w:pPr>
        <w:pStyle w:val="KeinLeerraum"/>
        <w:spacing w:line="280" w:lineRule="atLeast"/>
        <w:jc w:val="both"/>
        <w:rPr>
          <w:rFonts w:ascii="Arial" w:hAnsi="Arial" w:cs="Arial"/>
          <w:sz w:val="20"/>
          <w:szCs w:val="20"/>
        </w:rPr>
      </w:pPr>
    </w:p>
    <w:p w14:paraId="3AE4745F" w14:textId="77777777" w:rsidR="00734999" w:rsidRDefault="006E3524" w:rsidP="006E3524">
      <w:pPr>
        <w:pStyle w:val="StandardWeb"/>
        <w:spacing w:before="0" w:beforeAutospacing="0" w:after="0" w:afterAutospacing="0" w:line="280" w:lineRule="atLeast"/>
        <w:rPr>
          <w:rFonts w:ascii="Arial" w:hAnsi="Arial" w:cs="Arial"/>
          <w:b/>
          <w:sz w:val="20"/>
          <w:szCs w:val="20"/>
        </w:rPr>
      </w:pPr>
      <w:r w:rsidRPr="0037335F">
        <w:rPr>
          <w:rFonts w:ascii="Arial" w:hAnsi="Arial" w:cs="Arial"/>
          <w:b/>
          <w:sz w:val="20"/>
          <w:szCs w:val="20"/>
        </w:rPr>
        <w:t>Pressekontakt</w:t>
      </w:r>
    </w:p>
    <w:p w14:paraId="06FF2B38" w14:textId="69513B06" w:rsidR="006E3524" w:rsidRDefault="006E3524" w:rsidP="006E3524">
      <w:pPr>
        <w:pStyle w:val="StandardWeb"/>
        <w:spacing w:before="0" w:beforeAutospacing="0" w:after="0" w:afterAutospacing="0" w:line="280" w:lineRule="atLeast"/>
        <w:rPr>
          <w:rFonts w:ascii="Arial" w:hAnsi="Arial" w:cs="Arial"/>
          <w:sz w:val="20"/>
          <w:szCs w:val="20"/>
        </w:rPr>
      </w:pPr>
      <w:r w:rsidRPr="0037335F">
        <w:rPr>
          <w:rFonts w:ascii="Arial" w:hAnsi="Arial" w:cs="Arial"/>
          <w:sz w:val="20"/>
          <w:szCs w:val="20"/>
        </w:rPr>
        <w:t>saalto Agentur und Redaktion GmbH</w:t>
      </w:r>
    </w:p>
    <w:p w14:paraId="0629B09B" w14:textId="77777777" w:rsidR="006E3524" w:rsidRDefault="006E3524" w:rsidP="006E3524">
      <w:pPr>
        <w:pStyle w:val="StandardWeb"/>
        <w:spacing w:before="0" w:beforeAutospacing="0" w:after="0" w:afterAutospacing="0" w:line="280" w:lineRule="atLeast"/>
        <w:rPr>
          <w:rFonts w:ascii="Arial" w:hAnsi="Arial" w:cs="Arial"/>
          <w:sz w:val="20"/>
          <w:szCs w:val="20"/>
        </w:rPr>
      </w:pPr>
      <w:r>
        <w:rPr>
          <w:rFonts w:ascii="Arial" w:hAnsi="Arial" w:cs="Arial"/>
          <w:sz w:val="20"/>
          <w:szCs w:val="20"/>
        </w:rPr>
        <w:t>Sandra Prömel</w:t>
      </w:r>
    </w:p>
    <w:p w14:paraId="0868D2B3" w14:textId="77777777" w:rsidR="006E3524" w:rsidRPr="002D2641" w:rsidRDefault="006E3524" w:rsidP="006E3524">
      <w:pPr>
        <w:pStyle w:val="StandardWeb"/>
        <w:spacing w:before="0" w:beforeAutospacing="0" w:after="0" w:afterAutospacing="0" w:line="280" w:lineRule="atLeast"/>
        <w:rPr>
          <w:rFonts w:ascii="Arial" w:hAnsi="Arial" w:cs="Arial"/>
          <w:sz w:val="20"/>
          <w:szCs w:val="20"/>
        </w:rPr>
      </w:pPr>
      <w:r w:rsidRPr="002D2641">
        <w:rPr>
          <w:rFonts w:ascii="Arial" w:hAnsi="Arial" w:cs="Arial"/>
          <w:sz w:val="20"/>
          <w:szCs w:val="20"/>
        </w:rPr>
        <w:t>Schwarzwaldstraße 17</w:t>
      </w:r>
    </w:p>
    <w:p w14:paraId="3867CCD5" w14:textId="77777777" w:rsidR="006E3524" w:rsidRDefault="006E3524" w:rsidP="006E3524">
      <w:pPr>
        <w:pStyle w:val="StandardWeb"/>
        <w:spacing w:before="0" w:beforeAutospacing="0" w:after="0" w:afterAutospacing="0" w:line="280" w:lineRule="atLeast"/>
        <w:rPr>
          <w:rFonts w:ascii="Arial" w:hAnsi="Arial" w:cs="Arial"/>
          <w:sz w:val="20"/>
          <w:szCs w:val="20"/>
        </w:rPr>
      </w:pPr>
      <w:r w:rsidRPr="002D2641">
        <w:rPr>
          <w:rFonts w:ascii="Arial" w:hAnsi="Arial" w:cs="Arial"/>
          <w:sz w:val="20"/>
          <w:szCs w:val="20"/>
        </w:rPr>
        <w:t>76137 Karlsruhe</w:t>
      </w:r>
    </w:p>
    <w:p w14:paraId="0129DCE0" w14:textId="77777777" w:rsidR="006E3524" w:rsidRDefault="006E3524" w:rsidP="006E3524">
      <w:pPr>
        <w:pStyle w:val="StandardWeb"/>
        <w:spacing w:before="0" w:beforeAutospacing="0" w:after="0" w:afterAutospacing="0" w:line="280" w:lineRule="atLeast"/>
        <w:rPr>
          <w:rFonts w:ascii="Arial" w:hAnsi="Arial" w:cs="Arial"/>
          <w:sz w:val="20"/>
          <w:szCs w:val="20"/>
        </w:rPr>
      </w:pPr>
      <w:r w:rsidRPr="0037335F">
        <w:rPr>
          <w:rFonts w:ascii="Arial" w:hAnsi="Arial" w:cs="Arial"/>
          <w:sz w:val="20"/>
          <w:szCs w:val="20"/>
        </w:rPr>
        <w:t xml:space="preserve">Telefon: 0721 / </w:t>
      </w:r>
      <w:r>
        <w:rPr>
          <w:rFonts w:ascii="Arial" w:hAnsi="Arial" w:cs="Arial"/>
          <w:sz w:val="20"/>
          <w:szCs w:val="20"/>
        </w:rPr>
        <w:t>160 88-70</w:t>
      </w:r>
    </w:p>
    <w:p w14:paraId="3E0B3A84" w14:textId="77777777" w:rsidR="006E3524" w:rsidRDefault="006E3524" w:rsidP="006E3524">
      <w:pPr>
        <w:pStyle w:val="StandardWeb"/>
        <w:spacing w:before="0" w:beforeAutospacing="0" w:after="0" w:afterAutospacing="0" w:line="280" w:lineRule="atLeast"/>
        <w:rPr>
          <w:rFonts w:ascii="Arial" w:hAnsi="Arial" w:cs="Arial"/>
          <w:sz w:val="20"/>
          <w:szCs w:val="20"/>
        </w:rPr>
      </w:pPr>
      <w:r>
        <w:rPr>
          <w:rFonts w:ascii="Arial" w:hAnsi="Arial" w:cs="Arial"/>
          <w:sz w:val="20"/>
          <w:szCs w:val="20"/>
        </w:rPr>
        <w:t xml:space="preserve">E-Mail: </w:t>
      </w:r>
      <w:hyperlink r:id="rId12" w:history="1">
        <w:r w:rsidRPr="006B1AFD">
          <w:rPr>
            <w:rStyle w:val="Hyperlink"/>
            <w:rFonts w:ascii="Arial" w:hAnsi="Arial" w:cs="Arial"/>
            <w:sz w:val="20"/>
            <w:szCs w:val="20"/>
          </w:rPr>
          <w:t>sandra@saalto.de</w:t>
        </w:r>
      </w:hyperlink>
    </w:p>
    <w:p w14:paraId="4FD0BC2F" w14:textId="77777777" w:rsidR="006E3524" w:rsidRPr="0037335F" w:rsidRDefault="008B71F8" w:rsidP="006E3524">
      <w:pPr>
        <w:pStyle w:val="StandardWeb"/>
        <w:spacing w:before="0" w:beforeAutospacing="0" w:after="0" w:afterAutospacing="0" w:line="280" w:lineRule="atLeast"/>
        <w:rPr>
          <w:rFonts w:ascii="Arial" w:hAnsi="Arial" w:cs="Arial"/>
          <w:sz w:val="20"/>
          <w:szCs w:val="20"/>
        </w:rPr>
      </w:pPr>
      <w:hyperlink r:id="rId13" w:history="1">
        <w:r w:rsidR="006E3524" w:rsidRPr="00FA49FC">
          <w:rPr>
            <w:rStyle w:val="Hyperlink"/>
            <w:rFonts w:ascii="Arial" w:hAnsi="Arial" w:cs="Arial"/>
            <w:sz w:val="20"/>
            <w:szCs w:val="20"/>
          </w:rPr>
          <w:t>www.saalto.de</w:t>
        </w:r>
      </w:hyperlink>
    </w:p>
    <w:p w14:paraId="15D04166" w14:textId="77777777" w:rsidR="006E3524" w:rsidRDefault="006E3524" w:rsidP="006E3524">
      <w:pPr>
        <w:pStyle w:val="KeinLeerraum"/>
        <w:spacing w:line="280" w:lineRule="atLeast"/>
        <w:jc w:val="both"/>
        <w:rPr>
          <w:rFonts w:ascii="Arial" w:hAnsi="Arial" w:cs="Arial"/>
          <w:sz w:val="20"/>
          <w:szCs w:val="20"/>
        </w:rPr>
      </w:pPr>
    </w:p>
    <w:p w14:paraId="2F3B4FEA" w14:textId="77777777" w:rsidR="00527AA8" w:rsidRDefault="00527AA8" w:rsidP="00F068BC">
      <w:pPr>
        <w:pStyle w:val="KeinLeerraum"/>
        <w:spacing w:line="280" w:lineRule="atLeast"/>
        <w:jc w:val="both"/>
        <w:rPr>
          <w:rFonts w:ascii="Arial" w:hAnsi="Arial" w:cs="Arial"/>
          <w:sz w:val="20"/>
          <w:szCs w:val="20"/>
        </w:rPr>
      </w:pPr>
    </w:p>
    <w:sectPr w:rsidR="00527AA8" w:rsidSect="003C2EE8">
      <w:headerReference w:type="default" r:id="rId14"/>
      <w:pgSz w:w="11906" w:h="16838"/>
      <w:pgMar w:top="1417" w:right="2975"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8DBA" w14:textId="77777777" w:rsidR="008B71F8" w:rsidRDefault="008B71F8" w:rsidP="005E0C24">
      <w:pPr>
        <w:spacing w:after="0" w:line="240" w:lineRule="auto"/>
      </w:pPr>
      <w:r>
        <w:separator/>
      </w:r>
    </w:p>
  </w:endnote>
  <w:endnote w:type="continuationSeparator" w:id="0">
    <w:p w14:paraId="6BE5AA9F" w14:textId="77777777" w:rsidR="008B71F8" w:rsidRDefault="008B71F8" w:rsidP="005E0C24">
      <w:pPr>
        <w:spacing w:after="0" w:line="240" w:lineRule="auto"/>
      </w:pPr>
      <w:r>
        <w:continuationSeparator/>
      </w:r>
    </w:p>
  </w:endnote>
  <w:endnote w:type="continuationNotice" w:id="1">
    <w:p w14:paraId="0AE6F469" w14:textId="77777777" w:rsidR="008B71F8" w:rsidRDefault="008B71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9C57" w14:textId="77777777" w:rsidR="008B71F8" w:rsidRDefault="008B71F8" w:rsidP="005E0C24">
      <w:pPr>
        <w:spacing w:after="0" w:line="240" w:lineRule="auto"/>
      </w:pPr>
      <w:r>
        <w:separator/>
      </w:r>
    </w:p>
  </w:footnote>
  <w:footnote w:type="continuationSeparator" w:id="0">
    <w:p w14:paraId="485B886D" w14:textId="77777777" w:rsidR="008B71F8" w:rsidRDefault="008B71F8" w:rsidP="005E0C24">
      <w:pPr>
        <w:spacing w:after="0" w:line="240" w:lineRule="auto"/>
      </w:pPr>
      <w:r>
        <w:continuationSeparator/>
      </w:r>
    </w:p>
  </w:footnote>
  <w:footnote w:type="continuationNotice" w:id="1">
    <w:p w14:paraId="269562BD" w14:textId="77777777" w:rsidR="008B71F8" w:rsidRDefault="008B71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4899" w14:textId="77777777" w:rsidR="005E0C24" w:rsidRDefault="009E3D32">
    <w:pPr>
      <w:pStyle w:val="Kopfzeile"/>
    </w:pPr>
    <w:r>
      <w:rPr>
        <w:noProof/>
      </w:rPr>
      <w:drawing>
        <wp:anchor distT="0" distB="0" distL="114300" distR="114300" simplePos="0" relativeHeight="251658240" behindDoc="1" locked="0" layoutInCell="1" allowOverlap="1" wp14:anchorId="7FA0F45F" wp14:editId="5CCBDD1E">
          <wp:simplePos x="0" y="0"/>
          <wp:positionH relativeFrom="column">
            <wp:posOffset>3891280</wp:posOffset>
          </wp:positionH>
          <wp:positionV relativeFrom="paragraph">
            <wp:posOffset>-211455</wp:posOffset>
          </wp:positionV>
          <wp:extent cx="2476500" cy="3994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6C03"/>
    <w:multiLevelType w:val="hybridMultilevel"/>
    <w:tmpl w:val="13201ABA"/>
    <w:lvl w:ilvl="0" w:tplc="FAEE2984">
      <w:numFmt w:val="bullet"/>
      <w:lvlText w:val=""/>
      <w:lvlJc w:val="left"/>
      <w:pPr>
        <w:ind w:left="735" w:hanging="375"/>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9A9676F"/>
    <w:multiLevelType w:val="hybridMultilevel"/>
    <w:tmpl w:val="BCCC6B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AC456D3"/>
    <w:multiLevelType w:val="multilevel"/>
    <w:tmpl w:val="6E14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01425"/>
    <w:multiLevelType w:val="multilevel"/>
    <w:tmpl w:val="FBCC8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CE3A4D"/>
    <w:multiLevelType w:val="hybridMultilevel"/>
    <w:tmpl w:val="DF0082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86820244">
    <w:abstractNumId w:val="2"/>
  </w:num>
  <w:num w:numId="2" w16cid:durableId="1534344161">
    <w:abstractNumId w:val="4"/>
  </w:num>
  <w:num w:numId="3" w16cid:durableId="1424644196">
    <w:abstractNumId w:val="0"/>
  </w:num>
  <w:num w:numId="4" w16cid:durableId="1030373147">
    <w:abstractNumId w:val="1"/>
  </w:num>
  <w:num w:numId="5" w16cid:durableId="9882463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D8"/>
    <w:rsid w:val="000011B4"/>
    <w:rsid w:val="000023DB"/>
    <w:rsid w:val="00003AE5"/>
    <w:rsid w:val="00005591"/>
    <w:rsid w:val="00006912"/>
    <w:rsid w:val="00006D5E"/>
    <w:rsid w:val="00015829"/>
    <w:rsid w:val="0001775A"/>
    <w:rsid w:val="00020BF6"/>
    <w:rsid w:val="000216E2"/>
    <w:rsid w:val="00043F48"/>
    <w:rsid w:val="00051269"/>
    <w:rsid w:val="00052FF8"/>
    <w:rsid w:val="00053CA2"/>
    <w:rsid w:val="00054795"/>
    <w:rsid w:val="00055377"/>
    <w:rsid w:val="00056ABF"/>
    <w:rsid w:val="00057B9A"/>
    <w:rsid w:val="00060DE5"/>
    <w:rsid w:val="00062C16"/>
    <w:rsid w:val="0006477E"/>
    <w:rsid w:val="00064C31"/>
    <w:rsid w:val="00066926"/>
    <w:rsid w:val="00070DCE"/>
    <w:rsid w:val="000754D1"/>
    <w:rsid w:val="00080DF1"/>
    <w:rsid w:val="00083AD5"/>
    <w:rsid w:val="00084F48"/>
    <w:rsid w:val="000934DF"/>
    <w:rsid w:val="000956DD"/>
    <w:rsid w:val="00096630"/>
    <w:rsid w:val="000A162C"/>
    <w:rsid w:val="000A1939"/>
    <w:rsid w:val="000A37ED"/>
    <w:rsid w:val="000A50E4"/>
    <w:rsid w:val="000B35F0"/>
    <w:rsid w:val="000B629A"/>
    <w:rsid w:val="000C31E5"/>
    <w:rsid w:val="000D0D6A"/>
    <w:rsid w:val="000D342D"/>
    <w:rsid w:val="000D6BD2"/>
    <w:rsid w:val="000D7EF8"/>
    <w:rsid w:val="000E03B4"/>
    <w:rsid w:val="000F1A41"/>
    <w:rsid w:val="000F7CCC"/>
    <w:rsid w:val="001007C0"/>
    <w:rsid w:val="0011596C"/>
    <w:rsid w:val="001178AD"/>
    <w:rsid w:val="0012240A"/>
    <w:rsid w:val="001238F5"/>
    <w:rsid w:val="00126477"/>
    <w:rsid w:val="001277DF"/>
    <w:rsid w:val="00127981"/>
    <w:rsid w:val="00142BD4"/>
    <w:rsid w:val="001524A4"/>
    <w:rsid w:val="00152E32"/>
    <w:rsid w:val="00154F7C"/>
    <w:rsid w:val="00155DFE"/>
    <w:rsid w:val="00155F4D"/>
    <w:rsid w:val="001623EC"/>
    <w:rsid w:val="0017765C"/>
    <w:rsid w:val="00177D77"/>
    <w:rsid w:val="001842E1"/>
    <w:rsid w:val="0018629D"/>
    <w:rsid w:val="001903FE"/>
    <w:rsid w:val="001904D4"/>
    <w:rsid w:val="0019225F"/>
    <w:rsid w:val="00193702"/>
    <w:rsid w:val="00194F02"/>
    <w:rsid w:val="00195483"/>
    <w:rsid w:val="00197762"/>
    <w:rsid w:val="001A1F51"/>
    <w:rsid w:val="001B0075"/>
    <w:rsid w:val="001B4141"/>
    <w:rsid w:val="001B46D4"/>
    <w:rsid w:val="001B62A4"/>
    <w:rsid w:val="001C311D"/>
    <w:rsid w:val="001D1260"/>
    <w:rsid w:val="001E4DE3"/>
    <w:rsid w:val="001E5F08"/>
    <w:rsid w:val="001F2133"/>
    <w:rsid w:val="001F3D1F"/>
    <w:rsid w:val="00205BE1"/>
    <w:rsid w:val="00210C3B"/>
    <w:rsid w:val="00211075"/>
    <w:rsid w:val="0021649C"/>
    <w:rsid w:val="002167E1"/>
    <w:rsid w:val="002179FB"/>
    <w:rsid w:val="002179FD"/>
    <w:rsid w:val="00220D38"/>
    <w:rsid w:val="00221F52"/>
    <w:rsid w:val="00225B8E"/>
    <w:rsid w:val="00227F37"/>
    <w:rsid w:val="00227FD3"/>
    <w:rsid w:val="00231851"/>
    <w:rsid w:val="00231E8E"/>
    <w:rsid w:val="00235DA6"/>
    <w:rsid w:val="00236D12"/>
    <w:rsid w:val="00237008"/>
    <w:rsid w:val="00241D69"/>
    <w:rsid w:val="002503B9"/>
    <w:rsid w:val="002559C9"/>
    <w:rsid w:val="0025652C"/>
    <w:rsid w:val="00256D8A"/>
    <w:rsid w:val="00260C4D"/>
    <w:rsid w:val="00265088"/>
    <w:rsid w:val="00265600"/>
    <w:rsid w:val="00267501"/>
    <w:rsid w:val="00267A0A"/>
    <w:rsid w:val="0028737F"/>
    <w:rsid w:val="00291545"/>
    <w:rsid w:val="002919A4"/>
    <w:rsid w:val="002961EB"/>
    <w:rsid w:val="00297A82"/>
    <w:rsid w:val="002A3788"/>
    <w:rsid w:val="002B29CB"/>
    <w:rsid w:val="002B351E"/>
    <w:rsid w:val="002B4373"/>
    <w:rsid w:val="002B486B"/>
    <w:rsid w:val="002B499C"/>
    <w:rsid w:val="002C0045"/>
    <w:rsid w:val="002C39B3"/>
    <w:rsid w:val="002C3DA4"/>
    <w:rsid w:val="002D14B3"/>
    <w:rsid w:val="002D2191"/>
    <w:rsid w:val="002D341B"/>
    <w:rsid w:val="002D6CCF"/>
    <w:rsid w:val="002E2A30"/>
    <w:rsid w:val="002E4B27"/>
    <w:rsid w:val="002F35AE"/>
    <w:rsid w:val="00302D6A"/>
    <w:rsid w:val="00303CFE"/>
    <w:rsid w:val="003042FB"/>
    <w:rsid w:val="00307713"/>
    <w:rsid w:val="00311FEC"/>
    <w:rsid w:val="003122C6"/>
    <w:rsid w:val="00312B04"/>
    <w:rsid w:val="00313AA0"/>
    <w:rsid w:val="003149B2"/>
    <w:rsid w:val="003153C0"/>
    <w:rsid w:val="00317346"/>
    <w:rsid w:val="003229FC"/>
    <w:rsid w:val="0032720B"/>
    <w:rsid w:val="00331C90"/>
    <w:rsid w:val="00334952"/>
    <w:rsid w:val="00341994"/>
    <w:rsid w:val="00345092"/>
    <w:rsid w:val="00352459"/>
    <w:rsid w:val="00355A71"/>
    <w:rsid w:val="003568BC"/>
    <w:rsid w:val="00361151"/>
    <w:rsid w:val="00361E5C"/>
    <w:rsid w:val="003648B3"/>
    <w:rsid w:val="0037335F"/>
    <w:rsid w:val="00375BA5"/>
    <w:rsid w:val="0038484E"/>
    <w:rsid w:val="003855D9"/>
    <w:rsid w:val="00386772"/>
    <w:rsid w:val="00395214"/>
    <w:rsid w:val="003A307B"/>
    <w:rsid w:val="003B1428"/>
    <w:rsid w:val="003B265B"/>
    <w:rsid w:val="003B5C14"/>
    <w:rsid w:val="003B5F63"/>
    <w:rsid w:val="003B626F"/>
    <w:rsid w:val="003C2EE8"/>
    <w:rsid w:val="003C3E4B"/>
    <w:rsid w:val="003C7602"/>
    <w:rsid w:val="003D4A97"/>
    <w:rsid w:val="003D7D17"/>
    <w:rsid w:val="003E0414"/>
    <w:rsid w:val="003E2914"/>
    <w:rsid w:val="003E4CD0"/>
    <w:rsid w:val="003E5A10"/>
    <w:rsid w:val="003F0D29"/>
    <w:rsid w:val="003F1876"/>
    <w:rsid w:val="003F3957"/>
    <w:rsid w:val="003F63BF"/>
    <w:rsid w:val="003F7A96"/>
    <w:rsid w:val="00410A45"/>
    <w:rsid w:val="0041323A"/>
    <w:rsid w:val="00413591"/>
    <w:rsid w:val="00422F77"/>
    <w:rsid w:val="00424D2E"/>
    <w:rsid w:val="004253FE"/>
    <w:rsid w:val="004302C4"/>
    <w:rsid w:val="004319FC"/>
    <w:rsid w:val="0043213E"/>
    <w:rsid w:val="00435D86"/>
    <w:rsid w:val="0044105E"/>
    <w:rsid w:val="004456B1"/>
    <w:rsid w:val="0045358A"/>
    <w:rsid w:val="00456876"/>
    <w:rsid w:val="00456A5E"/>
    <w:rsid w:val="004613FD"/>
    <w:rsid w:val="00462509"/>
    <w:rsid w:val="00463A46"/>
    <w:rsid w:val="004653B8"/>
    <w:rsid w:val="00467EB8"/>
    <w:rsid w:val="0048650D"/>
    <w:rsid w:val="004A0D02"/>
    <w:rsid w:val="004A7840"/>
    <w:rsid w:val="004B2500"/>
    <w:rsid w:val="004B448C"/>
    <w:rsid w:val="004B6396"/>
    <w:rsid w:val="004C0BDB"/>
    <w:rsid w:val="004C746B"/>
    <w:rsid w:val="004D3E49"/>
    <w:rsid w:val="004D5CFF"/>
    <w:rsid w:val="004D7C85"/>
    <w:rsid w:val="004E57E9"/>
    <w:rsid w:val="004E5AB3"/>
    <w:rsid w:val="004E5F27"/>
    <w:rsid w:val="004F46DA"/>
    <w:rsid w:val="005012E6"/>
    <w:rsid w:val="005043C6"/>
    <w:rsid w:val="00506D47"/>
    <w:rsid w:val="00511EF9"/>
    <w:rsid w:val="005122D6"/>
    <w:rsid w:val="00522799"/>
    <w:rsid w:val="00523272"/>
    <w:rsid w:val="005252A5"/>
    <w:rsid w:val="00527AA8"/>
    <w:rsid w:val="0053113D"/>
    <w:rsid w:val="00536FA0"/>
    <w:rsid w:val="00541904"/>
    <w:rsid w:val="0054264E"/>
    <w:rsid w:val="005430FC"/>
    <w:rsid w:val="00543586"/>
    <w:rsid w:val="00544921"/>
    <w:rsid w:val="00544B9C"/>
    <w:rsid w:val="00547B5A"/>
    <w:rsid w:val="00550F34"/>
    <w:rsid w:val="005578DB"/>
    <w:rsid w:val="00560345"/>
    <w:rsid w:val="005615EA"/>
    <w:rsid w:val="00562616"/>
    <w:rsid w:val="00565220"/>
    <w:rsid w:val="005659B4"/>
    <w:rsid w:val="0057332F"/>
    <w:rsid w:val="00577E8C"/>
    <w:rsid w:val="00581650"/>
    <w:rsid w:val="005824E2"/>
    <w:rsid w:val="00587E25"/>
    <w:rsid w:val="00596047"/>
    <w:rsid w:val="005973BA"/>
    <w:rsid w:val="005A0456"/>
    <w:rsid w:val="005A1B19"/>
    <w:rsid w:val="005A367E"/>
    <w:rsid w:val="005A6986"/>
    <w:rsid w:val="005A69AD"/>
    <w:rsid w:val="005A6F99"/>
    <w:rsid w:val="005A73B9"/>
    <w:rsid w:val="005B0C0D"/>
    <w:rsid w:val="005B25CF"/>
    <w:rsid w:val="005B47F2"/>
    <w:rsid w:val="005B6215"/>
    <w:rsid w:val="005D1146"/>
    <w:rsid w:val="005D4C76"/>
    <w:rsid w:val="005D50D2"/>
    <w:rsid w:val="005D64EF"/>
    <w:rsid w:val="005D6A9F"/>
    <w:rsid w:val="005E08A5"/>
    <w:rsid w:val="005E0C24"/>
    <w:rsid w:val="005E6009"/>
    <w:rsid w:val="005E76E9"/>
    <w:rsid w:val="005F14F8"/>
    <w:rsid w:val="005F1F0C"/>
    <w:rsid w:val="005F436E"/>
    <w:rsid w:val="005F76D2"/>
    <w:rsid w:val="00600D18"/>
    <w:rsid w:val="00602AF8"/>
    <w:rsid w:val="00603E15"/>
    <w:rsid w:val="00605E05"/>
    <w:rsid w:val="00607710"/>
    <w:rsid w:val="00607DEF"/>
    <w:rsid w:val="006103EC"/>
    <w:rsid w:val="00612FA8"/>
    <w:rsid w:val="0061742B"/>
    <w:rsid w:val="00620D3B"/>
    <w:rsid w:val="006215E6"/>
    <w:rsid w:val="00627317"/>
    <w:rsid w:val="006300F6"/>
    <w:rsid w:val="00632A44"/>
    <w:rsid w:val="006346D4"/>
    <w:rsid w:val="0063793F"/>
    <w:rsid w:val="006478AC"/>
    <w:rsid w:val="0065108B"/>
    <w:rsid w:val="00652909"/>
    <w:rsid w:val="006535A1"/>
    <w:rsid w:val="00656806"/>
    <w:rsid w:val="0066162B"/>
    <w:rsid w:val="006734C4"/>
    <w:rsid w:val="00673D16"/>
    <w:rsid w:val="00685A1E"/>
    <w:rsid w:val="0069003D"/>
    <w:rsid w:val="0069053C"/>
    <w:rsid w:val="00691494"/>
    <w:rsid w:val="00691A75"/>
    <w:rsid w:val="00693410"/>
    <w:rsid w:val="0069467A"/>
    <w:rsid w:val="00694A72"/>
    <w:rsid w:val="00694FA3"/>
    <w:rsid w:val="006A0315"/>
    <w:rsid w:val="006A6EAB"/>
    <w:rsid w:val="006B14EF"/>
    <w:rsid w:val="006C05E5"/>
    <w:rsid w:val="006C1EBC"/>
    <w:rsid w:val="006C39D0"/>
    <w:rsid w:val="006C66D6"/>
    <w:rsid w:val="006C6FBA"/>
    <w:rsid w:val="006E0356"/>
    <w:rsid w:val="006E067A"/>
    <w:rsid w:val="006E08C3"/>
    <w:rsid w:val="006E3524"/>
    <w:rsid w:val="006F151B"/>
    <w:rsid w:val="006F67E7"/>
    <w:rsid w:val="00710AC0"/>
    <w:rsid w:val="007112E9"/>
    <w:rsid w:val="00716C7B"/>
    <w:rsid w:val="007170E2"/>
    <w:rsid w:val="00717EF1"/>
    <w:rsid w:val="0072114C"/>
    <w:rsid w:val="00731F28"/>
    <w:rsid w:val="00733F14"/>
    <w:rsid w:val="00734999"/>
    <w:rsid w:val="007365C7"/>
    <w:rsid w:val="007405D3"/>
    <w:rsid w:val="007502CB"/>
    <w:rsid w:val="00756E78"/>
    <w:rsid w:val="00757256"/>
    <w:rsid w:val="00760FC5"/>
    <w:rsid w:val="0076708F"/>
    <w:rsid w:val="00767B51"/>
    <w:rsid w:val="00771560"/>
    <w:rsid w:val="0077599E"/>
    <w:rsid w:val="007801F3"/>
    <w:rsid w:val="00784FD9"/>
    <w:rsid w:val="00792546"/>
    <w:rsid w:val="00794241"/>
    <w:rsid w:val="007A1142"/>
    <w:rsid w:val="007A3E86"/>
    <w:rsid w:val="007A4CF2"/>
    <w:rsid w:val="007A5576"/>
    <w:rsid w:val="007A5807"/>
    <w:rsid w:val="007A7C43"/>
    <w:rsid w:val="007B52AF"/>
    <w:rsid w:val="007B5CA9"/>
    <w:rsid w:val="007C7E50"/>
    <w:rsid w:val="007D1D23"/>
    <w:rsid w:val="007D3DCB"/>
    <w:rsid w:val="007D570A"/>
    <w:rsid w:val="007D69D6"/>
    <w:rsid w:val="007D6FE4"/>
    <w:rsid w:val="007D705F"/>
    <w:rsid w:val="007D776D"/>
    <w:rsid w:val="007D7A2D"/>
    <w:rsid w:val="007E193A"/>
    <w:rsid w:val="007E3F34"/>
    <w:rsid w:val="007E778F"/>
    <w:rsid w:val="007F621D"/>
    <w:rsid w:val="007F7B0E"/>
    <w:rsid w:val="008010C6"/>
    <w:rsid w:val="008043E5"/>
    <w:rsid w:val="00817DBE"/>
    <w:rsid w:val="00821274"/>
    <w:rsid w:val="00822389"/>
    <w:rsid w:val="00826EEE"/>
    <w:rsid w:val="00830C9D"/>
    <w:rsid w:val="00833025"/>
    <w:rsid w:val="00835A2C"/>
    <w:rsid w:val="008369BB"/>
    <w:rsid w:val="00840B96"/>
    <w:rsid w:val="00843D2A"/>
    <w:rsid w:val="00850E6D"/>
    <w:rsid w:val="00851751"/>
    <w:rsid w:val="00852577"/>
    <w:rsid w:val="00854CCB"/>
    <w:rsid w:val="008627FA"/>
    <w:rsid w:val="008759F0"/>
    <w:rsid w:val="00881293"/>
    <w:rsid w:val="00881806"/>
    <w:rsid w:val="00885DAE"/>
    <w:rsid w:val="00886FD2"/>
    <w:rsid w:val="00887836"/>
    <w:rsid w:val="00891784"/>
    <w:rsid w:val="00894083"/>
    <w:rsid w:val="00896591"/>
    <w:rsid w:val="00897035"/>
    <w:rsid w:val="00897C54"/>
    <w:rsid w:val="008A24B8"/>
    <w:rsid w:val="008A7853"/>
    <w:rsid w:val="008B1100"/>
    <w:rsid w:val="008B69B0"/>
    <w:rsid w:val="008B71F8"/>
    <w:rsid w:val="008C029E"/>
    <w:rsid w:val="008C031C"/>
    <w:rsid w:val="008C045A"/>
    <w:rsid w:val="008C18EC"/>
    <w:rsid w:val="008C7349"/>
    <w:rsid w:val="008D4971"/>
    <w:rsid w:val="008E2AB2"/>
    <w:rsid w:val="008F1754"/>
    <w:rsid w:val="00900A46"/>
    <w:rsid w:val="00901602"/>
    <w:rsid w:val="00902D1D"/>
    <w:rsid w:val="00902F77"/>
    <w:rsid w:val="00911E3D"/>
    <w:rsid w:val="00912061"/>
    <w:rsid w:val="009206EF"/>
    <w:rsid w:val="0092505D"/>
    <w:rsid w:val="00926DA1"/>
    <w:rsid w:val="00927225"/>
    <w:rsid w:val="0092787C"/>
    <w:rsid w:val="00931A62"/>
    <w:rsid w:val="009413FF"/>
    <w:rsid w:val="009506DC"/>
    <w:rsid w:val="0095270C"/>
    <w:rsid w:val="0095531D"/>
    <w:rsid w:val="00965017"/>
    <w:rsid w:val="00966031"/>
    <w:rsid w:val="00972F33"/>
    <w:rsid w:val="00973FB2"/>
    <w:rsid w:val="00984823"/>
    <w:rsid w:val="00985001"/>
    <w:rsid w:val="00990AD8"/>
    <w:rsid w:val="009916A9"/>
    <w:rsid w:val="00994069"/>
    <w:rsid w:val="009A089C"/>
    <w:rsid w:val="009A2886"/>
    <w:rsid w:val="009A4DAB"/>
    <w:rsid w:val="009A6E1E"/>
    <w:rsid w:val="009A6E32"/>
    <w:rsid w:val="009B3B66"/>
    <w:rsid w:val="009C1A6E"/>
    <w:rsid w:val="009C473A"/>
    <w:rsid w:val="009C54F1"/>
    <w:rsid w:val="009C58E6"/>
    <w:rsid w:val="009C6B19"/>
    <w:rsid w:val="009E24A4"/>
    <w:rsid w:val="009E3D32"/>
    <w:rsid w:val="009E5BB9"/>
    <w:rsid w:val="009F0862"/>
    <w:rsid w:val="009F1C63"/>
    <w:rsid w:val="009F3573"/>
    <w:rsid w:val="009F51C7"/>
    <w:rsid w:val="009F62C9"/>
    <w:rsid w:val="00A00F4D"/>
    <w:rsid w:val="00A052FA"/>
    <w:rsid w:val="00A13A71"/>
    <w:rsid w:val="00A21197"/>
    <w:rsid w:val="00A2456A"/>
    <w:rsid w:val="00A24AF1"/>
    <w:rsid w:val="00A25535"/>
    <w:rsid w:val="00A25A91"/>
    <w:rsid w:val="00A2647E"/>
    <w:rsid w:val="00A26B2D"/>
    <w:rsid w:val="00A272A5"/>
    <w:rsid w:val="00A31322"/>
    <w:rsid w:val="00A330FE"/>
    <w:rsid w:val="00A334A6"/>
    <w:rsid w:val="00A33E8E"/>
    <w:rsid w:val="00A378A2"/>
    <w:rsid w:val="00A51C3A"/>
    <w:rsid w:val="00A60596"/>
    <w:rsid w:val="00A70FA4"/>
    <w:rsid w:val="00A71654"/>
    <w:rsid w:val="00A739CC"/>
    <w:rsid w:val="00A75A0E"/>
    <w:rsid w:val="00A81667"/>
    <w:rsid w:val="00A846A6"/>
    <w:rsid w:val="00A91AED"/>
    <w:rsid w:val="00A9513F"/>
    <w:rsid w:val="00A96331"/>
    <w:rsid w:val="00A96848"/>
    <w:rsid w:val="00A96F03"/>
    <w:rsid w:val="00AA017F"/>
    <w:rsid w:val="00AA1211"/>
    <w:rsid w:val="00AA2826"/>
    <w:rsid w:val="00AA4890"/>
    <w:rsid w:val="00AA5B47"/>
    <w:rsid w:val="00AA74CE"/>
    <w:rsid w:val="00AA7765"/>
    <w:rsid w:val="00AB3DFF"/>
    <w:rsid w:val="00AB46AC"/>
    <w:rsid w:val="00AB54FE"/>
    <w:rsid w:val="00AB5FFE"/>
    <w:rsid w:val="00AB6010"/>
    <w:rsid w:val="00AC434B"/>
    <w:rsid w:val="00AC52AB"/>
    <w:rsid w:val="00AC704F"/>
    <w:rsid w:val="00AD169E"/>
    <w:rsid w:val="00AD27AA"/>
    <w:rsid w:val="00AD3525"/>
    <w:rsid w:val="00AD4C53"/>
    <w:rsid w:val="00AD5193"/>
    <w:rsid w:val="00AD75E6"/>
    <w:rsid w:val="00AE0CCD"/>
    <w:rsid w:val="00AE0D1F"/>
    <w:rsid w:val="00AE5E72"/>
    <w:rsid w:val="00AF037D"/>
    <w:rsid w:val="00AF0AF7"/>
    <w:rsid w:val="00AF706A"/>
    <w:rsid w:val="00B01A70"/>
    <w:rsid w:val="00B0250D"/>
    <w:rsid w:val="00B02DAA"/>
    <w:rsid w:val="00B03180"/>
    <w:rsid w:val="00B03887"/>
    <w:rsid w:val="00B04BDF"/>
    <w:rsid w:val="00B107FE"/>
    <w:rsid w:val="00B14AC6"/>
    <w:rsid w:val="00B14C67"/>
    <w:rsid w:val="00B20111"/>
    <w:rsid w:val="00B23A00"/>
    <w:rsid w:val="00B2533B"/>
    <w:rsid w:val="00B25544"/>
    <w:rsid w:val="00B34129"/>
    <w:rsid w:val="00B34789"/>
    <w:rsid w:val="00B34C98"/>
    <w:rsid w:val="00B35A9F"/>
    <w:rsid w:val="00B45415"/>
    <w:rsid w:val="00B51B1A"/>
    <w:rsid w:val="00B52BD2"/>
    <w:rsid w:val="00B569CF"/>
    <w:rsid w:val="00B6160B"/>
    <w:rsid w:val="00B6386A"/>
    <w:rsid w:val="00B73E27"/>
    <w:rsid w:val="00B7434B"/>
    <w:rsid w:val="00B9148B"/>
    <w:rsid w:val="00B95A0E"/>
    <w:rsid w:val="00BA1898"/>
    <w:rsid w:val="00BA2733"/>
    <w:rsid w:val="00BA444C"/>
    <w:rsid w:val="00BB68FB"/>
    <w:rsid w:val="00BB7C57"/>
    <w:rsid w:val="00BC14D1"/>
    <w:rsid w:val="00BC26E1"/>
    <w:rsid w:val="00BC41A2"/>
    <w:rsid w:val="00BC54B9"/>
    <w:rsid w:val="00BC5F63"/>
    <w:rsid w:val="00BD0626"/>
    <w:rsid w:val="00BD1527"/>
    <w:rsid w:val="00BD5773"/>
    <w:rsid w:val="00BE067E"/>
    <w:rsid w:val="00BE3C86"/>
    <w:rsid w:val="00BE4680"/>
    <w:rsid w:val="00BE670C"/>
    <w:rsid w:val="00BE78F7"/>
    <w:rsid w:val="00BF0D76"/>
    <w:rsid w:val="00BF1FD8"/>
    <w:rsid w:val="00BF4BE9"/>
    <w:rsid w:val="00BF4DBA"/>
    <w:rsid w:val="00C034ED"/>
    <w:rsid w:val="00C05E32"/>
    <w:rsid w:val="00C06E85"/>
    <w:rsid w:val="00C0745E"/>
    <w:rsid w:val="00C110EB"/>
    <w:rsid w:val="00C114D9"/>
    <w:rsid w:val="00C13A4F"/>
    <w:rsid w:val="00C17EC7"/>
    <w:rsid w:val="00C222C8"/>
    <w:rsid w:val="00C22361"/>
    <w:rsid w:val="00C22EF0"/>
    <w:rsid w:val="00C2344E"/>
    <w:rsid w:val="00C33B72"/>
    <w:rsid w:val="00C343F0"/>
    <w:rsid w:val="00C34530"/>
    <w:rsid w:val="00C35B02"/>
    <w:rsid w:val="00C36DBA"/>
    <w:rsid w:val="00C36EBC"/>
    <w:rsid w:val="00C44835"/>
    <w:rsid w:val="00C47295"/>
    <w:rsid w:val="00C51F87"/>
    <w:rsid w:val="00C527C9"/>
    <w:rsid w:val="00C53878"/>
    <w:rsid w:val="00C61B84"/>
    <w:rsid w:val="00C62F84"/>
    <w:rsid w:val="00C6718F"/>
    <w:rsid w:val="00C676A4"/>
    <w:rsid w:val="00C72829"/>
    <w:rsid w:val="00C8513C"/>
    <w:rsid w:val="00C8572B"/>
    <w:rsid w:val="00C87F01"/>
    <w:rsid w:val="00C92762"/>
    <w:rsid w:val="00C94AF0"/>
    <w:rsid w:val="00CA0489"/>
    <w:rsid w:val="00CA07A7"/>
    <w:rsid w:val="00CA1C2F"/>
    <w:rsid w:val="00CA379D"/>
    <w:rsid w:val="00CA3A4F"/>
    <w:rsid w:val="00CA48F2"/>
    <w:rsid w:val="00CA57D6"/>
    <w:rsid w:val="00CB4E00"/>
    <w:rsid w:val="00CB4FEE"/>
    <w:rsid w:val="00CC07C5"/>
    <w:rsid w:val="00CC7F60"/>
    <w:rsid w:val="00CC7FED"/>
    <w:rsid w:val="00CD1D5A"/>
    <w:rsid w:val="00CD4548"/>
    <w:rsid w:val="00CD5EFC"/>
    <w:rsid w:val="00CD6626"/>
    <w:rsid w:val="00CE2139"/>
    <w:rsid w:val="00CE346F"/>
    <w:rsid w:val="00CE74A8"/>
    <w:rsid w:val="00CF0218"/>
    <w:rsid w:val="00CF2D94"/>
    <w:rsid w:val="00CF3BA9"/>
    <w:rsid w:val="00CF3CC2"/>
    <w:rsid w:val="00CF55F8"/>
    <w:rsid w:val="00D01E17"/>
    <w:rsid w:val="00D01FFF"/>
    <w:rsid w:val="00D03BD9"/>
    <w:rsid w:val="00D0531F"/>
    <w:rsid w:val="00D1253F"/>
    <w:rsid w:val="00D14564"/>
    <w:rsid w:val="00D16011"/>
    <w:rsid w:val="00D20B5F"/>
    <w:rsid w:val="00D23B3F"/>
    <w:rsid w:val="00D26AD5"/>
    <w:rsid w:val="00D313AA"/>
    <w:rsid w:val="00D46917"/>
    <w:rsid w:val="00D4747B"/>
    <w:rsid w:val="00D52512"/>
    <w:rsid w:val="00D54037"/>
    <w:rsid w:val="00D57873"/>
    <w:rsid w:val="00D613C0"/>
    <w:rsid w:val="00D62E80"/>
    <w:rsid w:val="00D7551A"/>
    <w:rsid w:val="00D764BF"/>
    <w:rsid w:val="00D76E49"/>
    <w:rsid w:val="00D828C1"/>
    <w:rsid w:val="00D82942"/>
    <w:rsid w:val="00D82B12"/>
    <w:rsid w:val="00DA66FF"/>
    <w:rsid w:val="00DA7D38"/>
    <w:rsid w:val="00DB4C69"/>
    <w:rsid w:val="00DB517C"/>
    <w:rsid w:val="00DB6C24"/>
    <w:rsid w:val="00DC38E2"/>
    <w:rsid w:val="00DC6E1B"/>
    <w:rsid w:val="00DC700D"/>
    <w:rsid w:val="00DC798A"/>
    <w:rsid w:val="00DD0266"/>
    <w:rsid w:val="00DD4911"/>
    <w:rsid w:val="00DE0379"/>
    <w:rsid w:val="00DE094A"/>
    <w:rsid w:val="00DE20D2"/>
    <w:rsid w:val="00DE26C2"/>
    <w:rsid w:val="00DF28E4"/>
    <w:rsid w:val="00DF678F"/>
    <w:rsid w:val="00E041FC"/>
    <w:rsid w:val="00E12005"/>
    <w:rsid w:val="00E147DA"/>
    <w:rsid w:val="00E25057"/>
    <w:rsid w:val="00E26D8C"/>
    <w:rsid w:val="00E306FA"/>
    <w:rsid w:val="00E32D0C"/>
    <w:rsid w:val="00E35572"/>
    <w:rsid w:val="00E35C38"/>
    <w:rsid w:val="00E36B28"/>
    <w:rsid w:val="00E37B32"/>
    <w:rsid w:val="00E440F1"/>
    <w:rsid w:val="00E55923"/>
    <w:rsid w:val="00E57010"/>
    <w:rsid w:val="00E661D5"/>
    <w:rsid w:val="00E663BB"/>
    <w:rsid w:val="00E7461F"/>
    <w:rsid w:val="00E84312"/>
    <w:rsid w:val="00E902E4"/>
    <w:rsid w:val="00E90BB0"/>
    <w:rsid w:val="00E958E8"/>
    <w:rsid w:val="00E970AE"/>
    <w:rsid w:val="00EA1748"/>
    <w:rsid w:val="00EA1DE3"/>
    <w:rsid w:val="00EA37F8"/>
    <w:rsid w:val="00EB0D62"/>
    <w:rsid w:val="00EB1673"/>
    <w:rsid w:val="00EB67C9"/>
    <w:rsid w:val="00EB76CB"/>
    <w:rsid w:val="00EC0537"/>
    <w:rsid w:val="00EC0BDF"/>
    <w:rsid w:val="00EC2B6D"/>
    <w:rsid w:val="00EC3A9F"/>
    <w:rsid w:val="00EC430F"/>
    <w:rsid w:val="00EC4CBB"/>
    <w:rsid w:val="00EC567F"/>
    <w:rsid w:val="00EC61D9"/>
    <w:rsid w:val="00EC6AFE"/>
    <w:rsid w:val="00EC77BE"/>
    <w:rsid w:val="00ED1B09"/>
    <w:rsid w:val="00ED25F4"/>
    <w:rsid w:val="00ED3CC5"/>
    <w:rsid w:val="00EE21B8"/>
    <w:rsid w:val="00EE3E9C"/>
    <w:rsid w:val="00EF06A5"/>
    <w:rsid w:val="00EF3E14"/>
    <w:rsid w:val="00F00831"/>
    <w:rsid w:val="00F00964"/>
    <w:rsid w:val="00F023C9"/>
    <w:rsid w:val="00F03CDE"/>
    <w:rsid w:val="00F05608"/>
    <w:rsid w:val="00F068BC"/>
    <w:rsid w:val="00F108F1"/>
    <w:rsid w:val="00F152A9"/>
    <w:rsid w:val="00F20018"/>
    <w:rsid w:val="00F20190"/>
    <w:rsid w:val="00F2321C"/>
    <w:rsid w:val="00F238F3"/>
    <w:rsid w:val="00F342EA"/>
    <w:rsid w:val="00F34887"/>
    <w:rsid w:val="00F35391"/>
    <w:rsid w:val="00F41615"/>
    <w:rsid w:val="00F42CAA"/>
    <w:rsid w:val="00F454DF"/>
    <w:rsid w:val="00F4565A"/>
    <w:rsid w:val="00F52729"/>
    <w:rsid w:val="00F559C8"/>
    <w:rsid w:val="00F5754A"/>
    <w:rsid w:val="00F576DC"/>
    <w:rsid w:val="00F57A00"/>
    <w:rsid w:val="00F57F2A"/>
    <w:rsid w:val="00F65F54"/>
    <w:rsid w:val="00F66014"/>
    <w:rsid w:val="00F75044"/>
    <w:rsid w:val="00F80C3C"/>
    <w:rsid w:val="00F83E86"/>
    <w:rsid w:val="00F84BE3"/>
    <w:rsid w:val="00F91C48"/>
    <w:rsid w:val="00F92ACE"/>
    <w:rsid w:val="00F9762F"/>
    <w:rsid w:val="00FA21B7"/>
    <w:rsid w:val="00FA355A"/>
    <w:rsid w:val="00FA416D"/>
    <w:rsid w:val="00FB4C1B"/>
    <w:rsid w:val="00FC223C"/>
    <w:rsid w:val="00FD0486"/>
    <w:rsid w:val="00FD3C76"/>
    <w:rsid w:val="00FE6763"/>
    <w:rsid w:val="00FE7FA7"/>
    <w:rsid w:val="00FF2D52"/>
    <w:rsid w:val="00FF36C8"/>
    <w:rsid w:val="00FF75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271CAD"/>
  <w15:chartTrackingRefBased/>
  <w15:docId w15:val="{94F363CE-C604-4A0E-A479-A55D351E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FD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F1FD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F1FD8"/>
    <w:rPr>
      <w:rFonts w:ascii="Tahoma" w:hAnsi="Tahoma" w:cs="Tahoma"/>
      <w:sz w:val="16"/>
      <w:szCs w:val="16"/>
    </w:rPr>
  </w:style>
  <w:style w:type="paragraph" w:styleId="KeinLeerraum">
    <w:name w:val="No Spacing"/>
    <w:basedOn w:val="Standard"/>
    <w:uiPriority w:val="1"/>
    <w:qFormat/>
    <w:rsid w:val="00BF1FD8"/>
    <w:pPr>
      <w:spacing w:after="0" w:line="240" w:lineRule="auto"/>
    </w:pPr>
    <w:rPr>
      <w:rFonts w:ascii="Times New Roman" w:eastAsia="Times New Roman" w:hAnsi="Times New Roman"/>
      <w:lang w:bidi="en-US"/>
    </w:rPr>
  </w:style>
  <w:style w:type="character" w:styleId="Hyperlink">
    <w:name w:val="Hyperlink"/>
    <w:uiPriority w:val="99"/>
    <w:semiHidden/>
    <w:rsid w:val="00BF1FD8"/>
    <w:rPr>
      <w:rFonts w:cs="Times New Roman"/>
      <w:color w:val="555555"/>
      <w:u w:val="none"/>
      <w:effect w:val="none"/>
    </w:rPr>
  </w:style>
  <w:style w:type="paragraph" w:styleId="StandardWeb">
    <w:name w:val="Normal (Web)"/>
    <w:basedOn w:val="Standard"/>
    <w:uiPriority w:val="99"/>
    <w:semiHidden/>
    <w:rsid w:val="00BF1FD8"/>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685A1E"/>
    <w:rPr>
      <w:sz w:val="16"/>
      <w:szCs w:val="16"/>
    </w:rPr>
  </w:style>
  <w:style w:type="paragraph" w:styleId="Kommentartext">
    <w:name w:val="annotation text"/>
    <w:basedOn w:val="Standard"/>
    <w:link w:val="KommentartextZchn"/>
    <w:uiPriority w:val="99"/>
    <w:unhideWhenUsed/>
    <w:rsid w:val="00685A1E"/>
    <w:pPr>
      <w:spacing w:line="240" w:lineRule="auto"/>
    </w:pPr>
    <w:rPr>
      <w:sz w:val="20"/>
      <w:szCs w:val="20"/>
    </w:rPr>
  </w:style>
  <w:style w:type="character" w:customStyle="1" w:styleId="KommentartextZchn">
    <w:name w:val="Kommentartext Zchn"/>
    <w:link w:val="Kommentartext"/>
    <w:uiPriority w:val="99"/>
    <w:rsid w:val="00685A1E"/>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685A1E"/>
    <w:rPr>
      <w:b/>
      <w:bCs/>
    </w:rPr>
  </w:style>
  <w:style w:type="character" w:customStyle="1" w:styleId="KommentarthemaZchn">
    <w:name w:val="Kommentarthema Zchn"/>
    <w:link w:val="Kommentarthema"/>
    <w:uiPriority w:val="99"/>
    <w:semiHidden/>
    <w:rsid w:val="00685A1E"/>
    <w:rPr>
      <w:rFonts w:ascii="Calibri" w:eastAsia="Calibri" w:hAnsi="Calibri" w:cs="Times New Roman"/>
      <w:b/>
      <w:bCs/>
      <w:sz w:val="20"/>
      <w:szCs w:val="20"/>
    </w:rPr>
  </w:style>
  <w:style w:type="paragraph" w:styleId="Kopfzeile">
    <w:name w:val="header"/>
    <w:basedOn w:val="Standard"/>
    <w:link w:val="KopfzeileZchn"/>
    <w:uiPriority w:val="99"/>
    <w:unhideWhenUsed/>
    <w:rsid w:val="005E0C24"/>
    <w:pPr>
      <w:tabs>
        <w:tab w:val="center" w:pos="4536"/>
        <w:tab w:val="right" w:pos="9072"/>
      </w:tabs>
      <w:spacing w:after="0" w:line="240" w:lineRule="auto"/>
    </w:pPr>
  </w:style>
  <w:style w:type="character" w:customStyle="1" w:styleId="KopfzeileZchn">
    <w:name w:val="Kopfzeile Zchn"/>
    <w:link w:val="Kopfzeile"/>
    <w:uiPriority w:val="99"/>
    <w:rsid w:val="005E0C24"/>
    <w:rPr>
      <w:rFonts w:ascii="Calibri" w:eastAsia="Calibri" w:hAnsi="Calibri" w:cs="Times New Roman"/>
    </w:rPr>
  </w:style>
  <w:style w:type="paragraph" w:styleId="Fuzeile">
    <w:name w:val="footer"/>
    <w:basedOn w:val="Standard"/>
    <w:link w:val="FuzeileZchn"/>
    <w:uiPriority w:val="99"/>
    <w:unhideWhenUsed/>
    <w:rsid w:val="005E0C24"/>
    <w:pPr>
      <w:tabs>
        <w:tab w:val="center" w:pos="4536"/>
        <w:tab w:val="right" w:pos="9072"/>
      </w:tabs>
      <w:spacing w:after="0" w:line="240" w:lineRule="auto"/>
    </w:pPr>
  </w:style>
  <w:style w:type="character" w:customStyle="1" w:styleId="FuzeileZchn">
    <w:name w:val="Fußzeile Zchn"/>
    <w:link w:val="Fuzeile"/>
    <w:uiPriority w:val="99"/>
    <w:rsid w:val="005E0C24"/>
    <w:rPr>
      <w:rFonts w:ascii="Calibri" w:eastAsia="Calibri" w:hAnsi="Calibri" w:cs="Times New Roman"/>
    </w:rPr>
  </w:style>
  <w:style w:type="paragraph" w:styleId="Listenabsatz">
    <w:name w:val="List Paragraph"/>
    <w:basedOn w:val="Standard"/>
    <w:uiPriority w:val="34"/>
    <w:qFormat/>
    <w:rsid w:val="00231851"/>
    <w:pPr>
      <w:ind w:left="720"/>
      <w:contextualSpacing/>
    </w:pPr>
  </w:style>
  <w:style w:type="paragraph" w:customStyle="1" w:styleId="Default">
    <w:name w:val="Default"/>
    <w:rsid w:val="005D4C76"/>
    <w:pPr>
      <w:autoSpaceDE w:val="0"/>
      <w:autoSpaceDN w:val="0"/>
      <w:adjustRightInd w:val="0"/>
    </w:pPr>
    <w:rPr>
      <w:rFonts w:cs="Calibri"/>
      <w:color w:val="000000"/>
      <w:sz w:val="24"/>
      <w:szCs w:val="24"/>
      <w:lang w:eastAsia="en-US"/>
    </w:rPr>
  </w:style>
  <w:style w:type="paragraph" w:styleId="berarbeitung">
    <w:name w:val="Revision"/>
    <w:hidden/>
    <w:uiPriority w:val="99"/>
    <w:semiHidden/>
    <w:rsid w:val="00B52BD2"/>
    <w:rPr>
      <w:sz w:val="22"/>
      <w:szCs w:val="22"/>
      <w:lang w:eastAsia="en-US"/>
    </w:rPr>
  </w:style>
  <w:style w:type="character" w:styleId="Erwhnung">
    <w:name w:val="Mention"/>
    <w:uiPriority w:val="99"/>
    <w:semiHidden/>
    <w:unhideWhenUsed/>
    <w:rsid w:val="00C72829"/>
    <w:rPr>
      <w:color w:val="2B579A"/>
      <w:shd w:val="clear" w:color="auto" w:fill="E6E6E6"/>
    </w:rPr>
  </w:style>
  <w:style w:type="character" w:styleId="NichtaufgelsteErwhnung">
    <w:name w:val="Unresolved Mention"/>
    <w:uiPriority w:val="99"/>
    <w:semiHidden/>
    <w:unhideWhenUsed/>
    <w:rsid w:val="00612FA8"/>
    <w:rPr>
      <w:color w:val="808080"/>
      <w:shd w:val="clear" w:color="auto" w:fill="E6E6E6"/>
    </w:rPr>
  </w:style>
  <w:style w:type="character" w:customStyle="1" w:styleId="normaltextrun">
    <w:name w:val="normaltextrun"/>
    <w:rsid w:val="003C7602"/>
  </w:style>
  <w:style w:type="character" w:customStyle="1" w:styleId="eop">
    <w:name w:val="eop"/>
    <w:rsid w:val="00F75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59297">
      <w:bodyDiv w:val="1"/>
      <w:marLeft w:val="0"/>
      <w:marRight w:val="0"/>
      <w:marTop w:val="0"/>
      <w:marBottom w:val="0"/>
      <w:divBdr>
        <w:top w:val="none" w:sz="0" w:space="0" w:color="auto"/>
        <w:left w:val="none" w:sz="0" w:space="0" w:color="auto"/>
        <w:bottom w:val="none" w:sz="0" w:space="0" w:color="auto"/>
        <w:right w:val="none" w:sz="0" w:space="0" w:color="auto"/>
      </w:divBdr>
      <w:divsChild>
        <w:div w:id="845636125">
          <w:marLeft w:val="0"/>
          <w:marRight w:val="0"/>
          <w:marTop w:val="0"/>
          <w:marBottom w:val="0"/>
          <w:divBdr>
            <w:top w:val="none" w:sz="0" w:space="0" w:color="auto"/>
            <w:left w:val="none" w:sz="0" w:space="0" w:color="auto"/>
            <w:bottom w:val="none" w:sz="0" w:space="0" w:color="auto"/>
            <w:right w:val="none" w:sz="0" w:space="0" w:color="auto"/>
          </w:divBdr>
        </w:div>
      </w:divsChild>
    </w:div>
    <w:div w:id="658463720">
      <w:bodyDiv w:val="1"/>
      <w:marLeft w:val="0"/>
      <w:marRight w:val="0"/>
      <w:marTop w:val="0"/>
      <w:marBottom w:val="0"/>
      <w:divBdr>
        <w:top w:val="none" w:sz="0" w:space="0" w:color="auto"/>
        <w:left w:val="none" w:sz="0" w:space="0" w:color="auto"/>
        <w:bottom w:val="none" w:sz="0" w:space="0" w:color="auto"/>
        <w:right w:val="none" w:sz="0" w:space="0" w:color="auto"/>
      </w:divBdr>
      <w:divsChild>
        <w:div w:id="1518619627">
          <w:marLeft w:val="0"/>
          <w:marRight w:val="0"/>
          <w:marTop w:val="150"/>
          <w:marBottom w:val="150"/>
          <w:divBdr>
            <w:top w:val="none" w:sz="0" w:space="0" w:color="auto"/>
            <w:left w:val="none" w:sz="0" w:space="0" w:color="auto"/>
            <w:bottom w:val="none" w:sz="0" w:space="0" w:color="auto"/>
            <w:right w:val="none" w:sz="0" w:space="0" w:color="auto"/>
          </w:divBdr>
          <w:divsChild>
            <w:div w:id="695614657">
              <w:marLeft w:val="0"/>
              <w:marRight w:val="0"/>
              <w:marTop w:val="0"/>
              <w:marBottom w:val="0"/>
              <w:divBdr>
                <w:top w:val="none" w:sz="0" w:space="0" w:color="auto"/>
                <w:left w:val="none" w:sz="0" w:space="0" w:color="auto"/>
                <w:bottom w:val="none" w:sz="0" w:space="0" w:color="auto"/>
                <w:right w:val="none" w:sz="0" w:space="0" w:color="auto"/>
              </w:divBdr>
              <w:divsChild>
                <w:div w:id="1956211363">
                  <w:marLeft w:val="0"/>
                  <w:marRight w:val="0"/>
                  <w:marTop w:val="0"/>
                  <w:marBottom w:val="0"/>
                  <w:divBdr>
                    <w:top w:val="none" w:sz="0" w:space="0" w:color="auto"/>
                    <w:left w:val="none" w:sz="0" w:space="0" w:color="auto"/>
                    <w:bottom w:val="none" w:sz="0" w:space="0" w:color="auto"/>
                    <w:right w:val="none" w:sz="0" w:space="0" w:color="auto"/>
                  </w:divBdr>
                  <w:divsChild>
                    <w:div w:id="1898392515">
                      <w:marLeft w:val="0"/>
                      <w:marRight w:val="0"/>
                      <w:marTop w:val="300"/>
                      <w:marBottom w:val="0"/>
                      <w:divBdr>
                        <w:top w:val="none" w:sz="0" w:space="0" w:color="auto"/>
                        <w:left w:val="none" w:sz="0" w:space="0" w:color="auto"/>
                        <w:bottom w:val="none" w:sz="0" w:space="0" w:color="auto"/>
                        <w:right w:val="none" w:sz="0" w:space="0" w:color="auto"/>
                      </w:divBdr>
                      <w:divsChild>
                        <w:div w:id="1306275192">
                          <w:marLeft w:val="0"/>
                          <w:marRight w:val="0"/>
                          <w:marTop w:val="0"/>
                          <w:marBottom w:val="0"/>
                          <w:divBdr>
                            <w:top w:val="none" w:sz="0" w:space="0" w:color="auto"/>
                            <w:left w:val="none" w:sz="0" w:space="0" w:color="auto"/>
                            <w:bottom w:val="none" w:sz="0" w:space="0" w:color="auto"/>
                            <w:right w:val="none" w:sz="0" w:space="0" w:color="auto"/>
                          </w:divBdr>
                          <w:divsChild>
                            <w:div w:id="1228568676">
                              <w:marLeft w:val="0"/>
                              <w:marRight w:val="0"/>
                              <w:marTop w:val="0"/>
                              <w:marBottom w:val="0"/>
                              <w:divBdr>
                                <w:top w:val="none" w:sz="0" w:space="0" w:color="auto"/>
                                <w:left w:val="none" w:sz="0" w:space="0" w:color="auto"/>
                                <w:bottom w:val="none" w:sz="0" w:space="0" w:color="auto"/>
                                <w:right w:val="none" w:sz="0" w:space="0" w:color="auto"/>
                              </w:divBdr>
                              <w:divsChild>
                                <w:div w:id="21639734">
                                  <w:marLeft w:val="0"/>
                                  <w:marRight w:val="0"/>
                                  <w:marTop w:val="0"/>
                                  <w:marBottom w:val="0"/>
                                  <w:divBdr>
                                    <w:top w:val="none" w:sz="0" w:space="0" w:color="auto"/>
                                    <w:left w:val="none" w:sz="0" w:space="0" w:color="auto"/>
                                    <w:bottom w:val="single" w:sz="6" w:space="11" w:color="D4D5D7"/>
                                    <w:right w:val="none" w:sz="0" w:space="0" w:color="auto"/>
                                  </w:divBdr>
                                </w:div>
                                <w:div w:id="525212477">
                                  <w:marLeft w:val="0"/>
                                  <w:marRight w:val="0"/>
                                  <w:marTop w:val="0"/>
                                  <w:marBottom w:val="0"/>
                                  <w:divBdr>
                                    <w:top w:val="none" w:sz="0" w:space="0" w:color="auto"/>
                                    <w:left w:val="none" w:sz="0" w:space="0" w:color="auto"/>
                                    <w:bottom w:val="single" w:sz="6" w:space="11" w:color="D4D5D7"/>
                                    <w:right w:val="none" w:sz="0" w:space="0" w:color="auto"/>
                                  </w:divBdr>
                                </w:div>
                              </w:divsChild>
                            </w:div>
                          </w:divsChild>
                        </w:div>
                      </w:divsChild>
                    </w:div>
                  </w:divsChild>
                </w:div>
              </w:divsChild>
            </w:div>
          </w:divsChild>
        </w:div>
      </w:divsChild>
    </w:div>
    <w:div w:id="953362066">
      <w:bodyDiv w:val="1"/>
      <w:marLeft w:val="0"/>
      <w:marRight w:val="0"/>
      <w:marTop w:val="0"/>
      <w:marBottom w:val="0"/>
      <w:divBdr>
        <w:top w:val="none" w:sz="0" w:space="0" w:color="auto"/>
        <w:left w:val="none" w:sz="0" w:space="0" w:color="auto"/>
        <w:bottom w:val="none" w:sz="0" w:space="0" w:color="auto"/>
        <w:right w:val="none" w:sz="0" w:space="0" w:color="auto"/>
      </w:divBdr>
    </w:div>
    <w:div w:id="978144101">
      <w:bodyDiv w:val="1"/>
      <w:marLeft w:val="0"/>
      <w:marRight w:val="0"/>
      <w:marTop w:val="0"/>
      <w:marBottom w:val="0"/>
      <w:divBdr>
        <w:top w:val="none" w:sz="0" w:space="0" w:color="auto"/>
        <w:left w:val="none" w:sz="0" w:space="0" w:color="auto"/>
        <w:bottom w:val="none" w:sz="0" w:space="0" w:color="auto"/>
        <w:right w:val="none" w:sz="0" w:space="0" w:color="auto"/>
      </w:divBdr>
      <w:divsChild>
        <w:div w:id="1889679549">
          <w:marLeft w:val="0"/>
          <w:marRight w:val="0"/>
          <w:marTop w:val="0"/>
          <w:marBottom w:val="0"/>
          <w:divBdr>
            <w:top w:val="none" w:sz="0" w:space="0" w:color="auto"/>
            <w:left w:val="none" w:sz="0" w:space="0" w:color="auto"/>
            <w:bottom w:val="none" w:sz="0" w:space="0" w:color="auto"/>
            <w:right w:val="none" w:sz="0" w:space="0" w:color="auto"/>
          </w:divBdr>
          <w:divsChild>
            <w:div w:id="460392024">
              <w:marLeft w:val="0"/>
              <w:marRight w:val="0"/>
              <w:marTop w:val="0"/>
              <w:marBottom w:val="0"/>
              <w:divBdr>
                <w:top w:val="none" w:sz="0" w:space="0" w:color="auto"/>
                <w:left w:val="none" w:sz="0" w:space="0" w:color="auto"/>
                <w:bottom w:val="none" w:sz="0" w:space="0" w:color="auto"/>
                <w:right w:val="none" w:sz="0" w:space="0" w:color="auto"/>
              </w:divBdr>
              <w:divsChild>
                <w:div w:id="986936949">
                  <w:marLeft w:val="0"/>
                  <w:marRight w:val="0"/>
                  <w:marTop w:val="0"/>
                  <w:marBottom w:val="0"/>
                  <w:divBdr>
                    <w:top w:val="none" w:sz="0" w:space="0" w:color="auto"/>
                    <w:left w:val="none" w:sz="0" w:space="0" w:color="auto"/>
                    <w:bottom w:val="none" w:sz="0" w:space="0" w:color="auto"/>
                    <w:right w:val="none" w:sz="0" w:space="0" w:color="auto"/>
                  </w:divBdr>
                  <w:divsChild>
                    <w:div w:id="345333311">
                      <w:marLeft w:val="0"/>
                      <w:marRight w:val="0"/>
                      <w:marTop w:val="0"/>
                      <w:marBottom w:val="0"/>
                      <w:divBdr>
                        <w:top w:val="none" w:sz="0" w:space="0" w:color="auto"/>
                        <w:left w:val="none" w:sz="0" w:space="0" w:color="auto"/>
                        <w:bottom w:val="none" w:sz="0" w:space="0" w:color="auto"/>
                        <w:right w:val="none" w:sz="0" w:space="0" w:color="auto"/>
                      </w:divBdr>
                      <w:divsChild>
                        <w:div w:id="516652692">
                          <w:marLeft w:val="0"/>
                          <w:marRight w:val="0"/>
                          <w:marTop w:val="0"/>
                          <w:marBottom w:val="0"/>
                          <w:divBdr>
                            <w:top w:val="none" w:sz="0" w:space="0" w:color="auto"/>
                            <w:left w:val="none" w:sz="0" w:space="0" w:color="auto"/>
                            <w:bottom w:val="none" w:sz="0" w:space="0" w:color="auto"/>
                            <w:right w:val="none" w:sz="0" w:space="0" w:color="auto"/>
                          </w:divBdr>
                          <w:divsChild>
                            <w:div w:id="192349662">
                              <w:marLeft w:val="0"/>
                              <w:marRight w:val="0"/>
                              <w:marTop w:val="0"/>
                              <w:marBottom w:val="0"/>
                              <w:divBdr>
                                <w:top w:val="none" w:sz="0" w:space="0" w:color="auto"/>
                                <w:left w:val="none" w:sz="0" w:space="0" w:color="auto"/>
                                <w:bottom w:val="none" w:sz="0" w:space="0" w:color="auto"/>
                                <w:right w:val="none" w:sz="0" w:space="0" w:color="auto"/>
                              </w:divBdr>
                              <w:divsChild>
                                <w:div w:id="99301427">
                                  <w:marLeft w:val="0"/>
                                  <w:marRight w:val="0"/>
                                  <w:marTop w:val="0"/>
                                  <w:marBottom w:val="0"/>
                                  <w:divBdr>
                                    <w:top w:val="none" w:sz="0" w:space="0" w:color="auto"/>
                                    <w:left w:val="none" w:sz="0" w:space="0" w:color="auto"/>
                                    <w:bottom w:val="none" w:sz="0" w:space="0" w:color="auto"/>
                                    <w:right w:val="none" w:sz="0" w:space="0" w:color="auto"/>
                                  </w:divBdr>
                                  <w:divsChild>
                                    <w:div w:id="528184341">
                                      <w:marLeft w:val="0"/>
                                      <w:marRight w:val="0"/>
                                      <w:marTop w:val="0"/>
                                      <w:marBottom w:val="0"/>
                                      <w:divBdr>
                                        <w:top w:val="none" w:sz="0" w:space="0" w:color="auto"/>
                                        <w:left w:val="none" w:sz="0" w:space="0" w:color="auto"/>
                                        <w:bottom w:val="none" w:sz="0" w:space="0" w:color="auto"/>
                                        <w:right w:val="none" w:sz="0" w:space="0" w:color="auto"/>
                                      </w:divBdr>
                                      <w:divsChild>
                                        <w:div w:id="569387212">
                                          <w:marLeft w:val="0"/>
                                          <w:marRight w:val="0"/>
                                          <w:marTop w:val="0"/>
                                          <w:marBottom w:val="0"/>
                                          <w:divBdr>
                                            <w:top w:val="none" w:sz="0" w:space="0" w:color="auto"/>
                                            <w:left w:val="none" w:sz="0" w:space="0" w:color="auto"/>
                                            <w:bottom w:val="none" w:sz="0" w:space="0" w:color="auto"/>
                                            <w:right w:val="none" w:sz="0" w:space="0" w:color="auto"/>
                                          </w:divBdr>
                                          <w:divsChild>
                                            <w:div w:id="1547255072">
                                              <w:marLeft w:val="0"/>
                                              <w:marRight w:val="0"/>
                                              <w:marTop w:val="0"/>
                                              <w:marBottom w:val="0"/>
                                              <w:divBdr>
                                                <w:top w:val="none" w:sz="0" w:space="0" w:color="auto"/>
                                                <w:left w:val="none" w:sz="0" w:space="0" w:color="auto"/>
                                                <w:bottom w:val="none" w:sz="0" w:space="0" w:color="auto"/>
                                                <w:right w:val="none" w:sz="0" w:space="0" w:color="auto"/>
                                              </w:divBdr>
                                              <w:divsChild>
                                                <w:div w:id="433793386">
                                                  <w:marLeft w:val="0"/>
                                                  <w:marRight w:val="0"/>
                                                  <w:marTop w:val="0"/>
                                                  <w:marBottom w:val="0"/>
                                                  <w:divBdr>
                                                    <w:top w:val="none" w:sz="0" w:space="0" w:color="auto"/>
                                                    <w:left w:val="none" w:sz="0" w:space="0" w:color="auto"/>
                                                    <w:bottom w:val="none" w:sz="0" w:space="0" w:color="auto"/>
                                                    <w:right w:val="none" w:sz="0" w:space="0" w:color="auto"/>
                                                  </w:divBdr>
                                                  <w:divsChild>
                                                    <w:div w:id="1233004057">
                                                      <w:marLeft w:val="0"/>
                                                      <w:marRight w:val="0"/>
                                                      <w:marTop w:val="0"/>
                                                      <w:marBottom w:val="0"/>
                                                      <w:divBdr>
                                                        <w:top w:val="none" w:sz="0" w:space="0" w:color="auto"/>
                                                        <w:left w:val="none" w:sz="0" w:space="0" w:color="auto"/>
                                                        <w:bottom w:val="none" w:sz="0" w:space="0" w:color="auto"/>
                                                        <w:right w:val="none" w:sz="0" w:space="0" w:color="auto"/>
                                                      </w:divBdr>
                                                      <w:divsChild>
                                                        <w:div w:id="226376637">
                                                          <w:marLeft w:val="0"/>
                                                          <w:marRight w:val="0"/>
                                                          <w:marTop w:val="0"/>
                                                          <w:marBottom w:val="0"/>
                                                          <w:divBdr>
                                                            <w:top w:val="none" w:sz="0" w:space="0" w:color="auto"/>
                                                            <w:left w:val="none" w:sz="0" w:space="0" w:color="auto"/>
                                                            <w:bottom w:val="none" w:sz="0" w:space="0" w:color="auto"/>
                                                            <w:right w:val="none" w:sz="0" w:space="0" w:color="auto"/>
                                                          </w:divBdr>
                                                          <w:divsChild>
                                                            <w:div w:id="900752515">
                                                              <w:marLeft w:val="0"/>
                                                              <w:marRight w:val="0"/>
                                                              <w:marTop w:val="0"/>
                                                              <w:marBottom w:val="0"/>
                                                              <w:divBdr>
                                                                <w:top w:val="none" w:sz="0" w:space="0" w:color="auto"/>
                                                                <w:left w:val="none" w:sz="0" w:space="0" w:color="auto"/>
                                                                <w:bottom w:val="none" w:sz="0" w:space="0" w:color="auto"/>
                                                                <w:right w:val="none" w:sz="0" w:space="0" w:color="auto"/>
                                                              </w:divBdr>
                                                              <w:divsChild>
                                                                <w:div w:id="2108967038">
                                                                  <w:marLeft w:val="0"/>
                                                                  <w:marRight w:val="0"/>
                                                                  <w:marTop w:val="0"/>
                                                                  <w:marBottom w:val="0"/>
                                                                  <w:divBdr>
                                                                    <w:top w:val="none" w:sz="0" w:space="0" w:color="auto"/>
                                                                    <w:left w:val="none" w:sz="0" w:space="0" w:color="auto"/>
                                                                    <w:bottom w:val="none" w:sz="0" w:space="0" w:color="auto"/>
                                                                    <w:right w:val="none" w:sz="0" w:space="0" w:color="auto"/>
                                                                  </w:divBdr>
                                                                  <w:divsChild>
                                                                    <w:div w:id="378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3657088">
      <w:bodyDiv w:val="1"/>
      <w:marLeft w:val="0"/>
      <w:marRight w:val="0"/>
      <w:marTop w:val="0"/>
      <w:marBottom w:val="0"/>
      <w:divBdr>
        <w:top w:val="none" w:sz="0" w:space="0" w:color="auto"/>
        <w:left w:val="none" w:sz="0" w:space="0" w:color="auto"/>
        <w:bottom w:val="none" w:sz="0" w:space="0" w:color="auto"/>
        <w:right w:val="none" w:sz="0" w:space="0" w:color="auto"/>
      </w:divBdr>
    </w:div>
    <w:div w:id="1250386620">
      <w:bodyDiv w:val="1"/>
      <w:marLeft w:val="0"/>
      <w:marRight w:val="0"/>
      <w:marTop w:val="0"/>
      <w:marBottom w:val="0"/>
      <w:divBdr>
        <w:top w:val="none" w:sz="0" w:space="0" w:color="auto"/>
        <w:left w:val="none" w:sz="0" w:space="0" w:color="auto"/>
        <w:bottom w:val="none" w:sz="0" w:space="0" w:color="auto"/>
        <w:right w:val="none" w:sz="0" w:space="0" w:color="auto"/>
      </w:divBdr>
    </w:div>
    <w:div w:id="1753626045">
      <w:bodyDiv w:val="1"/>
      <w:marLeft w:val="0"/>
      <w:marRight w:val="0"/>
      <w:marTop w:val="0"/>
      <w:marBottom w:val="0"/>
      <w:divBdr>
        <w:top w:val="none" w:sz="0" w:space="0" w:color="auto"/>
        <w:left w:val="none" w:sz="0" w:space="0" w:color="auto"/>
        <w:bottom w:val="none" w:sz="0" w:space="0" w:color="auto"/>
        <w:right w:val="none" w:sz="0" w:space="0" w:color="auto"/>
      </w:divBdr>
    </w:div>
    <w:div w:id="1876428341">
      <w:bodyDiv w:val="1"/>
      <w:marLeft w:val="0"/>
      <w:marRight w:val="0"/>
      <w:marTop w:val="0"/>
      <w:marBottom w:val="0"/>
      <w:divBdr>
        <w:top w:val="none" w:sz="0" w:space="0" w:color="auto"/>
        <w:left w:val="none" w:sz="0" w:space="0" w:color="auto"/>
        <w:bottom w:val="none" w:sz="0" w:space="0" w:color="auto"/>
        <w:right w:val="none" w:sz="0" w:space="0" w:color="auto"/>
      </w:divBdr>
    </w:div>
    <w:div w:id="190783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alto.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dra@saalto.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denet.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B1B9721F96A5429CBA2DF98D680D11" ma:contentTypeVersion="18" ma:contentTypeDescription="Ein neues Dokument erstellen." ma:contentTypeScope="" ma:versionID="067df3fda279f1be7ae39f3898884af0">
  <xsd:schema xmlns:xsd="http://www.w3.org/2001/XMLSchema" xmlns:xs="http://www.w3.org/2001/XMLSchema" xmlns:p="http://schemas.microsoft.com/office/2006/metadata/properties" xmlns:ns2="32936408-a506-4b40-b191-9da2bdcd8ae5" xmlns:ns3="133b6fcf-914f-406c-88fb-d2c0b80015ad" targetNamespace="http://schemas.microsoft.com/office/2006/metadata/properties" ma:root="true" ma:fieldsID="da0fe8fc46e9e271787ab92351113780" ns2:_="" ns3:_="">
    <xsd:import namespace="32936408-a506-4b40-b191-9da2bdcd8ae5"/>
    <xsd:import namespace="133b6fcf-914f-406c-88fb-d2c0b80015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36408-a506-4b40-b191-9da2bdcd8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4dec220-8b5a-44d1-83a5-ad265b7ca5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b6fcf-914f-406c-88fb-d2c0b80015ad"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c4136c1c-7a6c-499e-8eac-e9eb1b36c3e6}" ma:internalName="TaxCatchAll" ma:showField="CatchAllData" ma:web="133b6fcf-914f-406c-88fb-d2c0b8001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936408-a506-4b40-b191-9da2bdcd8ae5">
      <Terms xmlns="http://schemas.microsoft.com/office/infopath/2007/PartnerControls"/>
    </lcf76f155ced4ddcb4097134ff3c332f>
    <TaxCatchAll xmlns="133b6fcf-914f-406c-88fb-d2c0b80015a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386DD6-03A7-4E7B-A5A9-092FCCDE7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36408-a506-4b40-b191-9da2bdcd8ae5"/>
    <ds:schemaRef ds:uri="133b6fcf-914f-406c-88fb-d2c0b8001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C8F9A-B053-4864-BD0C-AA19D9174662}">
  <ds:schemaRefs>
    <ds:schemaRef ds:uri="http://schemas.openxmlformats.org/officeDocument/2006/bibliography"/>
  </ds:schemaRefs>
</ds:datastoreItem>
</file>

<file path=customXml/itemProps3.xml><?xml version="1.0" encoding="utf-8"?>
<ds:datastoreItem xmlns:ds="http://schemas.openxmlformats.org/officeDocument/2006/customXml" ds:itemID="{A4E209E7-694E-4345-9B7F-14F0B38582B6}">
  <ds:schemaRefs>
    <ds:schemaRef ds:uri="http://schemas.microsoft.com/office/2006/metadata/properties"/>
    <ds:schemaRef ds:uri="http://schemas.microsoft.com/office/infopath/2007/PartnerControls"/>
    <ds:schemaRef ds:uri="32936408-a506-4b40-b191-9da2bdcd8ae5"/>
    <ds:schemaRef ds:uri="133b6fcf-914f-406c-88fb-d2c0b80015ad"/>
  </ds:schemaRefs>
</ds:datastoreItem>
</file>

<file path=customXml/itemProps4.xml><?xml version="1.0" encoding="utf-8"?>
<ds:datastoreItem xmlns:ds="http://schemas.openxmlformats.org/officeDocument/2006/customXml" ds:itemID="{F3DB4DD7-E2A7-45C4-B8B1-2F550B65A3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4262</CharactersWithSpaces>
  <SharedDoc>false</SharedDoc>
  <HLinks>
    <vt:vector size="18" baseType="variant">
      <vt:variant>
        <vt:i4>393302</vt:i4>
      </vt:variant>
      <vt:variant>
        <vt:i4>6</vt:i4>
      </vt:variant>
      <vt:variant>
        <vt:i4>0</vt:i4>
      </vt:variant>
      <vt:variant>
        <vt:i4>5</vt:i4>
      </vt:variant>
      <vt:variant>
        <vt:lpwstr>http://www.saalto.de/</vt:lpwstr>
      </vt:variant>
      <vt:variant>
        <vt:lpwstr/>
      </vt:variant>
      <vt:variant>
        <vt:i4>4915302</vt:i4>
      </vt:variant>
      <vt:variant>
        <vt:i4>3</vt:i4>
      </vt:variant>
      <vt:variant>
        <vt:i4>0</vt:i4>
      </vt:variant>
      <vt:variant>
        <vt:i4>5</vt:i4>
      </vt:variant>
      <vt:variant>
        <vt:lpwstr>mailto:sandra@saalto.de</vt:lpwstr>
      </vt:variant>
      <vt:variant>
        <vt:lpwstr/>
      </vt:variant>
      <vt:variant>
        <vt:i4>7995518</vt:i4>
      </vt:variant>
      <vt:variant>
        <vt:i4>0</vt:i4>
      </vt:variant>
      <vt:variant>
        <vt:i4>0</vt:i4>
      </vt:variant>
      <vt:variant>
        <vt:i4>5</vt:i4>
      </vt:variant>
      <vt:variant>
        <vt:lpwstr>http://www.dedenet.de/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2022-08-18T10:15:00Z</dcterms:created>
  <dcterms:modified xsi:type="dcterms:W3CDTF">2022-08-24T07:24:00Z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0x0101004EB1B9721F96A5429CBA2DF98D680D11</vt:lpwstr>
  </property>
</Properties>
</file>