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BE3D9D" w:rsidRPr="00CB0A70">
        <w:rPr>
          <w:lang w:val="en-US"/>
        </w:rPr>
        <w:t>March</w:t>
      </w:r>
      <w:r w:rsidR="000F339C" w:rsidRPr="00CB0A70">
        <w:rPr>
          <w:lang w:val="en-US"/>
        </w:rPr>
        <w:t xml:space="preserve"> </w:t>
      </w:r>
      <w:r w:rsidR="00CB0A70" w:rsidRPr="00CB0A70">
        <w:rPr>
          <w:lang w:val="en-US"/>
        </w:rPr>
        <w:t>15</w:t>
      </w:r>
      <w:r w:rsidR="000F339C" w:rsidRPr="00CB0A70">
        <w:rPr>
          <w:lang w:val="en-US"/>
        </w:rPr>
        <w:t>,</w:t>
      </w:r>
      <w:r w:rsidR="000F339C">
        <w:rPr>
          <w:lang w:val="en-US"/>
        </w:rPr>
        <w:t xml:space="preserve"> 2023</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0F339C" w:rsidRPr="00511E65" w:rsidRDefault="00BE3D9D" w:rsidP="000F339C">
      <w:pPr>
        <w:spacing w:after="160"/>
        <w:rPr>
          <w:rFonts w:eastAsiaTheme="minorHAnsi" w:cs="Arial"/>
          <w:b/>
          <w:bCs/>
          <w:sz w:val="32"/>
          <w:szCs w:val="32"/>
          <w:lang w:val="en-US"/>
        </w:rPr>
      </w:pPr>
      <w:r>
        <w:rPr>
          <w:rFonts w:eastAsiaTheme="minorHAnsi" w:cs="Arial"/>
          <w:b/>
          <w:bCs/>
          <w:sz w:val="32"/>
          <w:szCs w:val="32"/>
          <w:lang w:val="en-US"/>
        </w:rPr>
        <w:t>OPTIMA at INDEX 2023</w:t>
      </w:r>
    </w:p>
    <w:p w:rsidR="00BE3D9D" w:rsidRPr="00BE3D9D" w:rsidRDefault="00BE3D9D" w:rsidP="00BE3D9D">
      <w:pPr>
        <w:spacing w:after="160"/>
        <w:rPr>
          <w:rFonts w:eastAsiaTheme="minorHAnsi" w:cs="Arial"/>
          <w:bCs/>
          <w:sz w:val="28"/>
          <w:szCs w:val="28"/>
          <w:lang w:val="en-US"/>
        </w:rPr>
      </w:pPr>
      <w:r>
        <w:rPr>
          <w:rFonts w:eastAsiaTheme="minorHAnsi" w:cs="Arial"/>
          <w:sz w:val="28"/>
          <w:szCs w:val="28"/>
          <w:lang w:val="en-US"/>
        </w:rPr>
        <w:t>Flexible packaging solutions from OPTIMA are meeting challenges in the paper hygiene industry</w:t>
      </w:r>
    </w:p>
    <w:p w:rsidR="00114569" w:rsidRPr="000F339C" w:rsidRDefault="00114569" w:rsidP="00114569">
      <w:pPr>
        <w:pStyle w:val="Listenabsatz"/>
        <w:spacing w:after="120" w:line="276" w:lineRule="auto"/>
        <w:ind w:left="0"/>
        <w:rPr>
          <w:rFonts w:ascii="Arial" w:hAnsi="Arial" w:cs="Arial"/>
          <w:b/>
          <w:bCs/>
          <w:lang w:val="en-US"/>
        </w:rPr>
      </w:pPr>
    </w:p>
    <w:p w:rsidR="00BE3D9D" w:rsidRPr="00BE3D9D" w:rsidRDefault="00BE3D9D" w:rsidP="00BE3D9D">
      <w:pPr>
        <w:spacing w:after="160" w:line="360" w:lineRule="auto"/>
        <w:rPr>
          <w:rFonts w:eastAsiaTheme="minorHAnsi" w:cs="Arial"/>
          <w:b/>
          <w:sz w:val="22"/>
          <w:lang w:val="en-US"/>
        </w:rPr>
      </w:pPr>
      <w:r>
        <w:rPr>
          <w:b/>
          <w:bCs/>
          <w:sz w:val="22"/>
          <w:lang w:val="en-US"/>
        </w:rPr>
        <w:t xml:space="preserve">Optima will be presenting at INDEX, the world's leading trade show in the nonwovens sector, from April 18 to 21, 2023, in Geneva. The new OPTIMA HSC </w:t>
      </w:r>
      <w:r w:rsidR="00B978CE">
        <w:rPr>
          <w:b/>
          <w:bCs/>
          <w:sz w:val="22"/>
          <w:lang w:val="en-US"/>
        </w:rPr>
        <w:t xml:space="preserve">horizontal </w:t>
      </w:r>
      <w:r>
        <w:rPr>
          <w:b/>
          <w:bCs/>
          <w:sz w:val="22"/>
          <w:lang w:val="en-US"/>
        </w:rPr>
        <w:t xml:space="preserve">high-speed </w:t>
      </w:r>
      <w:proofErr w:type="spellStart"/>
      <w:r>
        <w:rPr>
          <w:b/>
          <w:bCs/>
          <w:sz w:val="22"/>
          <w:lang w:val="en-US"/>
        </w:rPr>
        <w:t>cartoner</w:t>
      </w:r>
      <w:proofErr w:type="spellEnd"/>
      <w:r>
        <w:rPr>
          <w:b/>
          <w:bCs/>
          <w:sz w:val="22"/>
          <w:lang w:val="en-US"/>
        </w:rPr>
        <w:t xml:space="preserve"> </w:t>
      </w:r>
      <w:proofErr w:type="gramStart"/>
      <w:r>
        <w:rPr>
          <w:b/>
          <w:bCs/>
          <w:sz w:val="22"/>
          <w:lang w:val="en-US"/>
        </w:rPr>
        <w:t>is regarded</w:t>
      </w:r>
      <w:proofErr w:type="gramEnd"/>
      <w:r>
        <w:rPr>
          <w:b/>
          <w:bCs/>
          <w:sz w:val="22"/>
          <w:lang w:val="en-US"/>
        </w:rPr>
        <w:t xml:space="preserve"> as a</w:t>
      </w:r>
      <w:r w:rsidR="00B978CE">
        <w:rPr>
          <w:b/>
          <w:bCs/>
          <w:sz w:val="22"/>
          <w:lang w:val="en-US"/>
        </w:rPr>
        <w:t>n</w:t>
      </w:r>
      <w:r>
        <w:rPr>
          <w:b/>
          <w:bCs/>
          <w:sz w:val="22"/>
          <w:lang w:val="en-US"/>
        </w:rPr>
        <w:t xml:space="preserve"> </w:t>
      </w:r>
      <w:r w:rsidR="00B8379C">
        <w:rPr>
          <w:b/>
          <w:bCs/>
          <w:sz w:val="22"/>
          <w:lang w:val="en-US"/>
        </w:rPr>
        <w:t>exhibition</w:t>
      </w:r>
      <w:r>
        <w:rPr>
          <w:b/>
          <w:bCs/>
          <w:sz w:val="22"/>
          <w:lang w:val="en-US"/>
        </w:rPr>
        <w:t xml:space="preserve"> highlight. The cartoner takes speed combined with format flexibility to a new level in the packaging industry. Its agility greatly exceeds previous solutions on the packaging machine market. </w:t>
      </w:r>
      <w:r w:rsidR="001E63BC">
        <w:rPr>
          <w:b/>
          <w:bCs/>
          <w:sz w:val="22"/>
          <w:lang w:val="en-US"/>
        </w:rPr>
        <w:t>Optima</w:t>
      </w:r>
      <w:r>
        <w:rPr>
          <w:b/>
          <w:bCs/>
          <w:sz w:val="22"/>
          <w:lang w:val="en-US"/>
        </w:rPr>
        <w:t xml:space="preserve"> will also be presenting an innovative and flexible solution that enables a variety of environmentally friendly packaging materials to </w:t>
      </w:r>
      <w:proofErr w:type="gramStart"/>
      <w:r>
        <w:rPr>
          <w:b/>
          <w:bCs/>
          <w:sz w:val="22"/>
          <w:lang w:val="en-US"/>
        </w:rPr>
        <w:t>be used</w:t>
      </w:r>
      <w:proofErr w:type="gramEnd"/>
      <w:r>
        <w:rPr>
          <w:b/>
          <w:bCs/>
          <w:sz w:val="22"/>
          <w:lang w:val="en-US"/>
        </w:rPr>
        <w:t xml:space="preserve"> in</w:t>
      </w:r>
      <w:r w:rsidR="001E63BC">
        <w:rPr>
          <w:b/>
          <w:bCs/>
          <w:sz w:val="22"/>
          <w:lang w:val="en-US"/>
        </w:rPr>
        <w:t xml:space="preserve"> the paper hygiene sector. The g</w:t>
      </w:r>
      <w:r>
        <w:rPr>
          <w:b/>
          <w:bCs/>
          <w:sz w:val="22"/>
          <w:lang w:val="en-US"/>
        </w:rPr>
        <w:t>roup is therefore opening up new opportunities for customers in terms of packaging flexibility.</w:t>
      </w:r>
    </w:p>
    <w:p w:rsidR="00BE3D9D" w:rsidRPr="00BE3D9D" w:rsidRDefault="00BE3D9D" w:rsidP="00BE3D9D">
      <w:pPr>
        <w:spacing w:after="160" w:line="360" w:lineRule="auto"/>
        <w:rPr>
          <w:rFonts w:eastAsiaTheme="minorHAnsi" w:cs="Arial"/>
          <w:sz w:val="22"/>
          <w:lang w:val="en-US"/>
        </w:rPr>
      </w:pPr>
      <w:r>
        <w:rPr>
          <w:rFonts w:eastAsiaTheme="minorHAnsi" w:cs="Arial"/>
          <w:sz w:val="22"/>
          <w:lang w:val="en-US"/>
        </w:rPr>
        <w:t xml:space="preserve">Sustainable packaging materials are in greater demand than ever before. Optima </w:t>
      </w:r>
      <w:r w:rsidR="001E63BC">
        <w:rPr>
          <w:rFonts w:eastAsiaTheme="minorHAnsi" w:cs="Arial"/>
          <w:sz w:val="22"/>
          <w:lang w:val="en-US"/>
        </w:rPr>
        <w:t xml:space="preserve">supports </w:t>
      </w:r>
      <w:r>
        <w:rPr>
          <w:rFonts w:eastAsiaTheme="minorHAnsi" w:cs="Arial"/>
          <w:sz w:val="22"/>
          <w:lang w:val="en-US"/>
        </w:rPr>
        <w:t xml:space="preserve">companies meet this challenge by providing flexible packaging systems such as the new </w:t>
      </w:r>
      <w:r w:rsidR="001E63BC">
        <w:rPr>
          <w:rFonts w:eastAsiaTheme="minorHAnsi" w:cs="Arial"/>
          <w:sz w:val="22"/>
          <w:lang w:val="en-US"/>
        </w:rPr>
        <w:t xml:space="preserve">horizontal high-speed cartoner </w:t>
      </w:r>
      <w:r>
        <w:rPr>
          <w:rFonts w:eastAsiaTheme="minorHAnsi" w:cs="Arial"/>
          <w:sz w:val="22"/>
          <w:lang w:val="en-US"/>
        </w:rPr>
        <w:t xml:space="preserve">OPTIMA HSC. "Our </w:t>
      </w:r>
      <w:r w:rsidR="001E63BC">
        <w:rPr>
          <w:rFonts w:eastAsiaTheme="minorHAnsi" w:cs="Arial"/>
          <w:sz w:val="22"/>
          <w:lang w:val="en-US"/>
        </w:rPr>
        <w:t>exhibition</w:t>
      </w:r>
      <w:r>
        <w:rPr>
          <w:rFonts w:eastAsiaTheme="minorHAnsi" w:cs="Arial"/>
          <w:sz w:val="22"/>
          <w:lang w:val="en-US"/>
        </w:rPr>
        <w:t xml:space="preserve"> appearance has the motto "Delivering new flexibility in packaging". The new </w:t>
      </w:r>
      <w:r w:rsidR="001E63BC">
        <w:rPr>
          <w:rFonts w:eastAsiaTheme="minorHAnsi" w:cs="Arial"/>
          <w:sz w:val="22"/>
          <w:lang w:val="en-US"/>
        </w:rPr>
        <w:t xml:space="preserve">horizontal high-speed cartoner </w:t>
      </w:r>
      <w:r>
        <w:rPr>
          <w:rFonts w:eastAsiaTheme="minorHAnsi" w:cs="Arial"/>
          <w:sz w:val="22"/>
          <w:lang w:val="en-US"/>
        </w:rPr>
        <w:t xml:space="preserve">OPTIMA HSC paves the way for this. As a company, we can only achieve honest packaging based on the principle of a holistic view of the circular economy </w:t>
      </w:r>
      <w:r w:rsidR="001E63BC">
        <w:rPr>
          <w:rFonts w:eastAsiaTheme="minorHAnsi" w:cs="Arial"/>
          <w:sz w:val="22"/>
          <w:lang w:val="en-US"/>
        </w:rPr>
        <w:t>with</w:t>
      </w:r>
      <w:r>
        <w:rPr>
          <w:rFonts w:eastAsiaTheme="minorHAnsi" w:cs="Arial"/>
          <w:sz w:val="22"/>
          <w:lang w:val="en-US"/>
        </w:rPr>
        <w:t xml:space="preserve"> innovative technologies. </w:t>
      </w:r>
      <w:r w:rsidR="001E63BC">
        <w:rPr>
          <w:rFonts w:eastAsiaTheme="minorHAnsi" w:cs="Arial"/>
          <w:sz w:val="22"/>
          <w:lang w:val="en-US"/>
        </w:rPr>
        <w:t>At Optima, we</w:t>
      </w:r>
      <w:r>
        <w:rPr>
          <w:rFonts w:eastAsiaTheme="minorHAnsi" w:cs="Arial"/>
          <w:sz w:val="22"/>
          <w:lang w:val="en-US"/>
        </w:rPr>
        <w:t xml:space="preserve"> have understood and embraced this," explains Oliver </w:t>
      </w:r>
      <w:proofErr w:type="spellStart"/>
      <w:r>
        <w:rPr>
          <w:rFonts w:eastAsiaTheme="minorHAnsi" w:cs="Arial"/>
          <w:sz w:val="22"/>
          <w:lang w:val="en-US"/>
        </w:rPr>
        <w:t>Rebstock</w:t>
      </w:r>
      <w:proofErr w:type="spellEnd"/>
      <w:r>
        <w:rPr>
          <w:rFonts w:eastAsiaTheme="minorHAnsi" w:cs="Arial"/>
          <w:sz w:val="22"/>
          <w:lang w:val="en-US"/>
        </w:rPr>
        <w:t>, Managing Director of OPTIMA nonwovens GmbH.</w:t>
      </w:r>
    </w:p>
    <w:p w:rsidR="00BE3D9D" w:rsidRPr="00BE3D9D" w:rsidRDefault="00BE3D9D" w:rsidP="00BE3D9D">
      <w:pPr>
        <w:spacing w:after="160" w:line="360" w:lineRule="auto"/>
        <w:rPr>
          <w:rFonts w:eastAsiaTheme="minorHAnsi" w:cs="Arial"/>
          <w:sz w:val="22"/>
          <w:lang w:val="en-US"/>
        </w:rPr>
      </w:pPr>
      <w:r>
        <w:rPr>
          <w:rFonts w:eastAsiaTheme="minorHAnsi" w:cs="Arial"/>
          <w:sz w:val="22"/>
          <w:lang w:val="en-US"/>
        </w:rPr>
        <w:lastRenderedPageBreak/>
        <w:t>The new</w:t>
      </w:r>
      <w:r w:rsidR="001E63BC">
        <w:rPr>
          <w:rFonts w:eastAsiaTheme="minorHAnsi" w:cs="Arial"/>
          <w:sz w:val="22"/>
          <w:lang w:val="en-US"/>
        </w:rPr>
        <w:t xml:space="preserve"> horizontal high-speed cartoner</w:t>
      </w:r>
      <w:r>
        <w:rPr>
          <w:rFonts w:eastAsiaTheme="minorHAnsi" w:cs="Arial"/>
          <w:sz w:val="22"/>
          <w:lang w:val="en-US"/>
        </w:rPr>
        <w:t xml:space="preserve"> OPTIMA HSC opens up new possibilities in terms of packaging flexibility for the paper hygiene industry. What makes this machine special is that the horizontal cartoner enables agility far exceeding the solutions currently available on the market. The system features a packaging process that sets new standards for speed and format flexibility in the paper hygiene industry. The OPTIMA HSC </w:t>
      </w:r>
      <w:proofErr w:type="gramStart"/>
      <w:r>
        <w:rPr>
          <w:rFonts w:eastAsiaTheme="minorHAnsi" w:cs="Arial"/>
          <w:sz w:val="22"/>
          <w:lang w:val="en-US"/>
        </w:rPr>
        <w:t>can also be flexibly connected</w:t>
      </w:r>
      <w:proofErr w:type="gramEnd"/>
      <w:r>
        <w:rPr>
          <w:rFonts w:eastAsiaTheme="minorHAnsi" w:cs="Arial"/>
          <w:sz w:val="22"/>
          <w:lang w:val="en-US"/>
        </w:rPr>
        <w:t xml:space="preserve"> to bag packaging machines. With this combination, it is possible to use a wide variety of packaging materials in one system, including cardboard, paper, biodegradable and PE bags. </w:t>
      </w:r>
    </w:p>
    <w:p w:rsidR="00BE3D9D" w:rsidRPr="00BE3D9D" w:rsidRDefault="00BE3D9D" w:rsidP="00BE3D9D">
      <w:pPr>
        <w:pStyle w:val="Listenabsatz"/>
        <w:spacing w:line="360" w:lineRule="auto"/>
        <w:ind w:left="0"/>
        <w:rPr>
          <w:rFonts w:ascii="Arial" w:eastAsiaTheme="minorHAnsi" w:hAnsi="Arial" w:cs="Arial"/>
          <w:b/>
          <w:szCs w:val="24"/>
          <w:lang w:val="en-US"/>
        </w:rPr>
      </w:pPr>
      <w:r>
        <w:rPr>
          <w:rFonts w:ascii="Arial" w:eastAsiaTheme="minorHAnsi" w:hAnsi="Arial" w:cs="Arial"/>
          <w:b/>
          <w:bCs/>
          <w:szCs w:val="24"/>
          <w:lang w:val="en-US"/>
        </w:rPr>
        <w:t>Digital service solution for sustainable production</w:t>
      </w:r>
    </w:p>
    <w:p w:rsidR="00BE3D9D" w:rsidRPr="00BE3D9D" w:rsidRDefault="00BE3D9D" w:rsidP="00BE3D9D">
      <w:pPr>
        <w:pStyle w:val="Listenabsatz"/>
        <w:spacing w:line="360" w:lineRule="auto"/>
        <w:ind w:left="0"/>
        <w:rPr>
          <w:rFonts w:ascii="Arial" w:eastAsiaTheme="minorHAnsi" w:hAnsi="Arial" w:cs="Arial"/>
          <w:szCs w:val="24"/>
          <w:lang w:val="en-US"/>
        </w:rPr>
      </w:pPr>
      <w:r>
        <w:rPr>
          <w:rFonts w:ascii="Arial" w:eastAsiaTheme="minorHAnsi" w:hAnsi="Arial" w:cs="Arial"/>
          <w:szCs w:val="24"/>
          <w:lang w:val="en-US"/>
        </w:rPr>
        <w:t xml:space="preserve">Employees in production are increasingly becoming </w:t>
      </w:r>
      <w:r w:rsidR="00202AF9">
        <w:rPr>
          <w:rFonts w:ascii="Arial" w:eastAsiaTheme="minorHAnsi" w:hAnsi="Arial" w:cs="Arial"/>
          <w:szCs w:val="24"/>
          <w:lang w:val="en-US"/>
        </w:rPr>
        <w:t>“C</w:t>
      </w:r>
      <w:r>
        <w:rPr>
          <w:rFonts w:ascii="Arial" w:eastAsiaTheme="minorHAnsi" w:hAnsi="Arial" w:cs="Arial"/>
          <w:szCs w:val="24"/>
          <w:lang w:val="en-US"/>
        </w:rPr>
        <w:t xml:space="preserve">onnected </w:t>
      </w:r>
      <w:r w:rsidR="00202AF9">
        <w:rPr>
          <w:rFonts w:ascii="Arial" w:eastAsiaTheme="minorHAnsi" w:hAnsi="Arial" w:cs="Arial"/>
          <w:szCs w:val="24"/>
          <w:lang w:val="en-US"/>
        </w:rPr>
        <w:t>W</w:t>
      </w:r>
      <w:r>
        <w:rPr>
          <w:rFonts w:ascii="Arial" w:eastAsiaTheme="minorHAnsi" w:hAnsi="Arial" w:cs="Arial"/>
          <w:szCs w:val="24"/>
          <w:lang w:val="en-US"/>
        </w:rPr>
        <w:t>orkers</w:t>
      </w:r>
      <w:r w:rsidR="00202AF9">
        <w:rPr>
          <w:rFonts w:ascii="Arial" w:eastAsiaTheme="minorHAnsi" w:hAnsi="Arial" w:cs="Arial"/>
          <w:szCs w:val="24"/>
          <w:lang w:val="en-US"/>
        </w:rPr>
        <w:t>”</w:t>
      </w:r>
      <w:r>
        <w:rPr>
          <w:rFonts w:ascii="Arial" w:eastAsiaTheme="minorHAnsi" w:hAnsi="Arial" w:cs="Arial"/>
          <w:szCs w:val="24"/>
          <w:lang w:val="en-US"/>
        </w:rPr>
        <w:t xml:space="preserve">. Optima applications support machine operators during their daily work with the machine. They </w:t>
      </w:r>
      <w:proofErr w:type="gramStart"/>
      <w:r>
        <w:rPr>
          <w:rFonts w:ascii="Arial" w:eastAsiaTheme="minorHAnsi" w:hAnsi="Arial" w:cs="Arial"/>
          <w:szCs w:val="24"/>
          <w:lang w:val="en-US"/>
        </w:rPr>
        <w:t>are provided</w:t>
      </w:r>
      <w:proofErr w:type="gramEnd"/>
      <w:r>
        <w:rPr>
          <w:rFonts w:ascii="Arial" w:eastAsiaTheme="minorHAnsi" w:hAnsi="Arial" w:cs="Arial"/>
          <w:szCs w:val="24"/>
          <w:lang w:val="en-US"/>
        </w:rPr>
        <w:t xml:space="preserve"> with digital assistance systems that support them in handling the machine. This includes the OPTIMA Format Change Assist, for example, which provides </w:t>
      </w:r>
      <w:proofErr w:type="gramStart"/>
      <w:r>
        <w:rPr>
          <w:rFonts w:ascii="Arial" w:eastAsiaTheme="minorHAnsi" w:hAnsi="Arial" w:cs="Arial"/>
          <w:szCs w:val="24"/>
          <w:lang w:val="en-US"/>
        </w:rPr>
        <w:t>step-by-step</w:t>
      </w:r>
      <w:proofErr w:type="gramEnd"/>
      <w:r>
        <w:rPr>
          <w:rFonts w:ascii="Arial" w:eastAsiaTheme="minorHAnsi" w:hAnsi="Arial" w:cs="Arial"/>
          <w:szCs w:val="24"/>
          <w:lang w:val="en-US"/>
        </w:rPr>
        <w:t xml:space="preserve"> instructions for changeovers made between different pack sizes. A remote connection for Optima Service and much more are also included in the service portfolio. The process optimizations achieved reduce waste, increase efficiency thanks to fewer interruptions and improve system availability, which in turn has a positive effect on conserving resources in production.</w:t>
      </w:r>
    </w:p>
    <w:p w:rsidR="00BE3D9D" w:rsidRPr="00BE3D9D" w:rsidRDefault="00BE3D9D" w:rsidP="00BE3D9D">
      <w:pPr>
        <w:pStyle w:val="Listenabsatz"/>
        <w:spacing w:after="0" w:line="360" w:lineRule="auto"/>
        <w:ind w:left="0"/>
        <w:rPr>
          <w:rFonts w:eastAsiaTheme="minorHAnsi" w:cs="Arial"/>
          <w:lang w:val="en-US"/>
        </w:rPr>
      </w:pPr>
    </w:p>
    <w:p w:rsidR="00BE3D9D" w:rsidRPr="00BE3D9D" w:rsidRDefault="00BE3D9D" w:rsidP="00BE3D9D">
      <w:pPr>
        <w:pStyle w:val="Listenabsatz"/>
        <w:spacing w:after="0" w:line="360" w:lineRule="auto"/>
        <w:ind w:left="0"/>
        <w:rPr>
          <w:rFonts w:ascii="Arial" w:eastAsiaTheme="minorHAnsi" w:hAnsi="Arial" w:cs="Arial"/>
          <w:b/>
          <w:szCs w:val="24"/>
          <w:lang w:val="en-US"/>
        </w:rPr>
      </w:pPr>
      <w:r>
        <w:rPr>
          <w:rFonts w:ascii="Arial" w:eastAsiaTheme="minorHAnsi" w:hAnsi="Arial" w:cs="Arial"/>
          <w:b/>
          <w:bCs/>
          <w:szCs w:val="24"/>
          <w:lang w:val="en-US"/>
        </w:rPr>
        <w:t xml:space="preserve">Optima at INDEX 2023 (Geneva), April 18 to 21, 2023: </w:t>
      </w:r>
      <w:proofErr w:type="spellStart"/>
      <w:r>
        <w:rPr>
          <w:rFonts w:ascii="Arial" w:eastAsiaTheme="minorHAnsi" w:hAnsi="Arial" w:cs="Arial"/>
          <w:b/>
          <w:bCs/>
          <w:szCs w:val="24"/>
          <w:lang w:val="en-US"/>
        </w:rPr>
        <w:t>Palexpo</w:t>
      </w:r>
      <w:proofErr w:type="spellEnd"/>
      <w:r>
        <w:rPr>
          <w:rFonts w:ascii="Arial" w:eastAsiaTheme="minorHAnsi" w:hAnsi="Arial" w:cs="Arial"/>
          <w:b/>
          <w:bCs/>
          <w:szCs w:val="24"/>
          <w:lang w:val="en-US"/>
        </w:rPr>
        <w:t>, Hall 2, Booth no. 2581</w:t>
      </w:r>
    </w:p>
    <w:p w:rsidR="0063102D" w:rsidRDefault="0063102D" w:rsidP="009509BC">
      <w:pPr>
        <w:spacing w:line="360" w:lineRule="auto"/>
        <w:ind w:right="-2"/>
        <w:jc w:val="both"/>
        <w:rPr>
          <w:rFonts w:eastAsia="Calibri" w:cs="Arial"/>
          <w:sz w:val="22"/>
          <w:szCs w:val="22"/>
          <w:lang w:val="en-US" w:eastAsia="en-US"/>
        </w:rPr>
      </w:pPr>
    </w:p>
    <w:p w:rsidR="00BE3D9D" w:rsidRDefault="00BE3D9D" w:rsidP="00BE3D9D">
      <w:pPr>
        <w:ind w:right="-2"/>
        <w:jc w:val="both"/>
        <w:rPr>
          <w:rFonts w:eastAsia="Calibri" w:cs="Arial"/>
          <w:sz w:val="22"/>
          <w:szCs w:val="22"/>
          <w:lang w:val="en-US" w:eastAsia="en-US"/>
        </w:rPr>
      </w:pPr>
      <w:r>
        <w:rPr>
          <w:rFonts w:eastAsia="Calibri" w:cs="Arial"/>
          <w:noProof/>
          <w:sz w:val="22"/>
          <w:szCs w:val="22"/>
        </w:rPr>
        <w:lastRenderedPageBreak/>
        <w:drawing>
          <wp:inline distT="0" distB="0" distL="0" distR="0">
            <wp:extent cx="4207510" cy="181864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ktleiste Inde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07510" cy="1818640"/>
                    </a:xfrm>
                    <a:prstGeom prst="rect">
                      <a:avLst/>
                    </a:prstGeom>
                  </pic:spPr>
                </pic:pic>
              </a:graphicData>
            </a:graphic>
          </wp:inline>
        </w:drawing>
      </w:r>
    </w:p>
    <w:p w:rsidR="00BE3D9D" w:rsidRDefault="00BE3D9D" w:rsidP="00BE3D9D">
      <w:pPr>
        <w:rPr>
          <w:rFonts w:cs="Arial"/>
          <w:szCs w:val="20"/>
          <w:lang w:val="en-US"/>
        </w:rPr>
      </w:pPr>
      <w:r>
        <w:rPr>
          <w:rFonts w:cs="Arial"/>
          <w:lang w:val="en-US"/>
        </w:rPr>
        <w:t xml:space="preserve">The new OPTIMA HSC </w:t>
      </w:r>
      <w:r w:rsidR="0033661B">
        <w:rPr>
          <w:rFonts w:cs="Arial"/>
          <w:lang w:val="en-US"/>
        </w:rPr>
        <w:t>horizontal high-spe</w:t>
      </w:r>
      <w:r>
        <w:rPr>
          <w:rFonts w:cs="Arial"/>
          <w:lang w:val="en-US"/>
        </w:rPr>
        <w:t>e</w:t>
      </w:r>
      <w:r w:rsidR="0033661B">
        <w:rPr>
          <w:rFonts w:cs="Arial"/>
          <w:lang w:val="en-US"/>
        </w:rPr>
        <w:t>d</w:t>
      </w:r>
      <w:r>
        <w:rPr>
          <w:rFonts w:cs="Arial"/>
          <w:lang w:val="en-US"/>
        </w:rPr>
        <w:t xml:space="preserve"> cartoner opens up new possibilities in terms of packaging flexibility for the paper hygiene industry. </w:t>
      </w:r>
      <w:r w:rsidR="00223E22">
        <w:rPr>
          <w:rFonts w:cs="Arial"/>
          <w:lang w:val="en-US"/>
        </w:rPr>
        <w:t>It</w:t>
      </w:r>
      <w:r>
        <w:rPr>
          <w:rFonts w:cs="Arial"/>
          <w:lang w:val="en-US"/>
        </w:rPr>
        <w:t xml:space="preserve"> is possible to use a wide variety of packaging materials in one system, including cardboard, paper, biodegradable and PE bags. </w:t>
      </w:r>
      <w:r>
        <w:rPr>
          <w:rFonts w:cs="Arial"/>
          <w:szCs w:val="20"/>
          <w:lang w:val="en-US"/>
        </w:rPr>
        <w:t xml:space="preserve">(Source: Optima) </w:t>
      </w:r>
    </w:p>
    <w:p w:rsidR="00D34B23" w:rsidRDefault="00D34B23" w:rsidP="00BE3D9D">
      <w:pPr>
        <w:rPr>
          <w:rFonts w:cs="Arial"/>
          <w:szCs w:val="20"/>
          <w:lang w:val="en-US"/>
        </w:rPr>
      </w:pPr>
    </w:p>
    <w:p w:rsidR="00D34B23" w:rsidRDefault="00D34B23" w:rsidP="00BE3D9D">
      <w:pPr>
        <w:rPr>
          <w:rFonts w:cs="Arial"/>
          <w:szCs w:val="20"/>
          <w:lang w:val="en-US"/>
        </w:rPr>
      </w:pPr>
    </w:p>
    <w:p w:rsidR="00BE3D9D" w:rsidRDefault="00BE3D9D" w:rsidP="00BE3D9D">
      <w:pPr>
        <w:rPr>
          <w:rFonts w:cs="Arial"/>
          <w:szCs w:val="20"/>
          <w:lang w:val="en-US"/>
        </w:rPr>
      </w:pPr>
    </w:p>
    <w:p w:rsidR="00BE3D9D" w:rsidRDefault="00BE3D9D" w:rsidP="00BE3D9D">
      <w:pPr>
        <w:rPr>
          <w:rFonts w:cs="Arial"/>
          <w:szCs w:val="20"/>
          <w:lang w:val="en-US"/>
        </w:rPr>
      </w:pPr>
    </w:p>
    <w:p w:rsidR="00BE3D9D" w:rsidRDefault="00BE3D9D" w:rsidP="00BE3D9D">
      <w:pPr>
        <w:rPr>
          <w:rFonts w:eastAsiaTheme="minorHAnsi" w:cs="Arial"/>
          <w:szCs w:val="20"/>
        </w:rPr>
      </w:pPr>
      <w:r>
        <w:rPr>
          <w:rFonts w:eastAsiaTheme="minorHAnsi" w:cs="Arial"/>
          <w:noProof/>
          <w:szCs w:val="20"/>
        </w:rPr>
        <w:drawing>
          <wp:inline distT="0" distB="0" distL="0" distR="0">
            <wp:extent cx="4207510" cy="1198880"/>
            <wp:effectExtent l="0" t="0" r="254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221_OPTIMA_HSC_Magazin_mit_Bodenschatten_SR.13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7510" cy="1198880"/>
                    </a:xfrm>
                    <a:prstGeom prst="rect">
                      <a:avLst/>
                    </a:prstGeom>
                  </pic:spPr>
                </pic:pic>
              </a:graphicData>
            </a:graphic>
          </wp:inline>
        </w:drawing>
      </w:r>
    </w:p>
    <w:p w:rsidR="00BE3D9D" w:rsidRDefault="00BE3D9D" w:rsidP="00BE3D9D">
      <w:pPr>
        <w:rPr>
          <w:lang w:val="en-US"/>
        </w:rPr>
      </w:pPr>
      <w:r>
        <w:rPr>
          <w:lang w:val="en-US"/>
        </w:rPr>
        <w:t xml:space="preserve">What makes </w:t>
      </w:r>
      <w:r w:rsidR="0033661B">
        <w:rPr>
          <w:lang w:val="en-US"/>
        </w:rPr>
        <w:t>the OPTIMA HSC</w:t>
      </w:r>
      <w:r>
        <w:rPr>
          <w:lang w:val="en-US"/>
        </w:rPr>
        <w:t xml:space="preserve"> special is that the horizontal cartoner enables agility far exceeding the solutions currently availab</w:t>
      </w:r>
      <w:r w:rsidR="00153661">
        <w:rPr>
          <w:lang w:val="en-US"/>
        </w:rPr>
        <w:t xml:space="preserve">le on the market. </w:t>
      </w:r>
      <w:r w:rsidR="00B978CE">
        <w:rPr>
          <w:lang w:val="en-US"/>
        </w:rPr>
        <w:t xml:space="preserve">The system </w:t>
      </w:r>
      <w:proofErr w:type="gramStart"/>
      <w:r w:rsidR="00B978CE">
        <w:rPr>
          <w:lang w:val="en-US"/>
        </w:rPr>
        <w:t>can</w:t>
      </w:r>
      <w:r w:rsidR="00223E22" w:rsidRPr="00223E22">
        <w:rPr>
          <w:lang w:val="en-US"/>
        </w:rPr>
        <w:t xml:space="preserve"> be flexibly connected</w:t>
      </w:r>
      <w:proofErr w:type="gramEnd"/>
      <w:r w:rsidR="00223E22" w:rsidRPr="00223E22">
        <w:rPr>
          <w:lang w:val="en-US"/>
        </w:rPr>
        <w:t xml:space="preserve"> to </w:t>
      </w:r>
      <w:r w:rsidR="00133F4B">
        <w:rPr>
          <w:lang w:val="en-US"/>
        </w:rPr>
        <w:t xml:space="preserve">existing OPTIMA </w:t>
      </w:r>
      <w:r w:rsidR="00223E22" w:rsidRPr="00223E22">
        <w:rPr>
          <w:lang w:val="en-US"/>
        </w:rPr>
        <w:t xml:space="preserve">bag packaging machines. </w:t>
      </w:r>
      <w:r>
        <w:rPr>
          <w:lang w:val="en-US"/>
        </w:rPr>
        <w:t>(Source: Optima)</w:t>
      </w:r>
    </w:p>
    <w:p w:rsidR="00D34B23" w:rsidRDefault="00D34B23" w:rsidP="00BE3D9D">
      <w:pPr>
        <w:rPr>
          <w:lang w:val="en-US"/>
        </w:rPr>
      </w:pPr>
    </w:p>
    <w:p w:rsidR="00D34B23" w:rsidRDefault="00D34B23" w:rsidP="00BE3D9D">
      <w:pPr>
        <w:rPr>
          <w:lang w:val="en-US"/>
        </w:rPr>
      </w:pPr>
      <w:bookmarkStart w:id="0" w:name="_GoBack"/>
      <w:bookmarkEnd w:id="0"/>
    </w:p>
    <w:p w:rsidR="00BE3D9D" w:rsidRDefault="00BE3D9D" w:rsidP="00BE3D9D">
      <w:pPr>
        <w:rPr>
          <w:lang w:val="en-US"/>
        </w:rPr>
      </w:pPr>
    </w:p>
    <w:p w:rsidR="00BE3D9D" w:rsidRDefault="00BE3D9D" w:rsidP="00BE3D9D">
      <w:r>
        <w:rPr>
          <w:noProof/>
        </w:rPr>
        <w:lastRenderedPageBreak/>
        <w:drawing>
          <wp:inline distT="0" distB="0" distL="0" distR="0">
            <wp:extent cx="4207510" cy="2806700"/>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_Hololense, Digitalisierung-62_Pres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7510" cy="2806700"/>
                    </a:xfrm>
                    <a:prstGeom prst="rect">
                      <a:avLst/>
                    </a:prstGeom>
                  </pic:spPr>
                </pic:pic>
              </a:graphicData>
            </a:graphic>
          </wp:inline>
        </w:drawing>
      </w:r>
    </w:p>
    <w:p w:rsidR="00C07E2F" w:rsidRPr="00B978CE" w:rsidRDefault="0033661B" w:rsidP="00BE3D9D">
      <w:pPr>
        <w:pStyle w:val="Listenabsatz"/>
        <w:spacing w:after="0" w:line="240" w:lineRule="auto"/>
        <w:ind w:left="0"/>
        <w:rPr>
          <w:rFonts w:ascii="Arial" w:eastAsiaTheme="minorHAnsi" w:hAnsi="Arial" w:cs="Arial"/>
          <w:sz w:val="18"/>
          <w:szCs w:val="20"/>
          <w:lang w:val="en-US"/>
        </w:rPr>
      </w:pPr>
      <w:r>
        <w:rPr>
          <w:rFonts w:ascii="Arial" w:hAnsi="Arial" w:cs="Arial"/>
          <w:sz w:val="20"/>
          <w:lang w:val="en-US"/>
        </w:rPr>
        <w:t>The "C</w:t>
      </w:r>
      <w:r w:rsidR="00BE3D9D">
        <w:rPr>
          <w:rFonts w:ascii="Arial" w:hAnsi="Arial" w:cs="Arial"/>
          <w:sz w:val="20"/>
          <w:lang w:val="en-US"/>
        </w:rPr>
        <w:t>onnecte</w:t>
      </w:r>
      <w:r>
        <w:rPr>
          <w:rFonts w:ascii="Arial" w:hAnsi="Arial" w:cs="Arial"/>
          <w:sz w:val="20"/>
          <w:lang w:val="en-US"/>
        </w:rPr>
        <w:t>d W</w:t>
      </w:r>
      <w:r w:rsidR="00BE3D9D">
        <w:rPr>
          <w:rFonts w:ascii="Arial" w:hAnsi="Arial" w:cs="Arial"/>
          <w:sz w:val="20"/>
          <w:lang w:val="en-US"/>
        </w:rPr>
        <w:t xml:space="preserve">orker" service approach offers customers a complete digital solution for the first time. Machine operators </w:t>
      </w:r>
      <w:proofErr w:type="gramStart"/>
      <w:r w:rsidR="00BE3D9D">
        <w:rPr>
          <w:rFonts w:ascii="Arial" w:hAnsi="Arial" w:cs="Arial"/>
          <w:sz w:val="20"/>
          <w:lang w:val="en-US"/>
        </w:rPr>
        <w:t>are provided</w:t>
      </w:r>
      <w:proofErr w:type="gramEnd"/>
      <w:r w:rsidR="00BE3D9D">
        <w:rPr>
          <w:rFonts w:ascii="Arial" w:hAnsi="Arial" w:cs="Arial"/>
          <w:sz w:val="20"/>
          <w:lang w:val="en-US"/>
        </w:rPr>
        <w:t xml:space="preserve"> with digital assistance systems that support them in handling the machine and ensure sustainable production. (Source: Optima)</w:t>
      </w:r>
    </w:p>
    <w:p w:rsidR="00C07E2F" w:rsidRDefault="00C07E2F" w:rsidP="009509BC">
      <w:pPr>
        <w:spacing w:line="360" w:lineRule="auto"/>
        <w:ind w:right="-2"/>
        <w:jc w:val="both"/>
        <w:rPr>
          <w:sz w:val="16"/>
          <w:szCs w:val="16"/>
          <w:lang w:val="en-US"/>
        </w:rPr>
      </w:pPr>
    </w:p>
    <w:p w:rsidR="00C07E2F" w:rsidRDefault="00C07E2F" w:rsidP="009509BC">
      <w:pPr>
        <w:spacing w:line="360" w:lineRule="auto"/>
        <w:ind w:right="-2"/>
        <w:jc w:val="both"/>
        <w:rPr>
          <w:sz w:val="16"/>
          <w:szCs w:val="16"/>
          <w:lang w:val="en-US"/>
        </w:rPr>
      </w:pPr>
    </w:p>
    <w:p w:rsidR="00C07E2F" w:rsidRDefault="00C07E2F" w:rsidP="009509BC">
      <w:pPr>
        <w:spacing w:line="360" w:lineRule="auto"/>
        <w:ind w:right="-2"/>
        <w:jc w:val="both"/>
        <w:rPr>
          <w:sz w:val="16"/>
          <w:szCs w:val="16"/>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BE3D9D">
        <w:rPr>
          <w:rFonts w:cs="Arial"/>
          <w:sz w:val="16"/>
          <w:szCs w:val="16"/>
          <w:lang w:val="en-US"/>
        </w:rPr>
        <w:t>2,8</w:t>
      </w:r>
      <w:r w:rsidR="00B978CE">
        <w:rPr>
          <w:rFonts w:cs="Arial"/>
          <w:sz w:val="16"/>
          <w:szCs w:val="16"/>
          <w:lang w:val="en-US"/>
        </w:rPr>
        <w:t>01</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24268D" w:rsidP="009509BC">
      <w:pPr>
        <w:spacing w:line="360" w:lineRule="auto"/>
        <w:jc w:val="both"/>
        <w:rPr>
          <w:rFonts w:cs="Arial"/>
          <w:color w:val="000000"/>
          <w:sz w:val="24"/>
          <w:lang w:val="en-US"/>
        </w:rPr>
      </w:pPr>
      <w:r>
        <w:rPr>
          <w:sz w:val="16"/>
          <w:lang w:val="en-US"/>
        </w:rPr>
        <w:t>pr-group@optima-packaging.com</w:t>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r w:rsidR="00D631D3">
        <w:rPr>
          <w:rFonts w:eastAsia="Calibri" w:cs="Arial"/>
          <w:sz w:val="16"/>
          <w:szCs w:val="16"/>
          <w:lang w:val="en-GB" w:eastAsia="en-US"/>
        </w:rPr>
        <w:t xml:space="preserve">Over </w:t>
      </w:r>
      <w:r w:rsidR="00832903">
        <w:rPr>
          <w:rFonts w:eastAsia="Calibri" w:cs="Arial"/>
          <w:sz w:val="16"/>
          <w:szCs w:val="16"/>
          <w:lang w:val="en-GB" w:eastAsia="en-US"/>
        </w:rPr>
        <w:t>3,0</w:t>
      </w:r>
      <w:r w:rsidR="00D631D3">
        <w:rPr>
          <w:rFonts w:eastAsia="Calibri" w:cs="Arial"/>
          <w:sz w:val="16"/>
          <w:szCs w:val="16"/>
          <w:lang w:val="en-GB" w:eastAsia="en-US"/>
        </w:rPr>
        <w:t>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 xml:space="preserve">ntribute to Optima's success. </w:t>
      </w:r>
      <w:proofErr w:type="gramStart"/>
      <w:r w:rsidR="00D631D3">
        <w:rPr>
          <w:rFonts w:eastAsia="Calibri" w:cs="Arial"/>
          <w:sz w:val="16"/>
          <w:szCs w:val="16"/>
          <w:lang w:val="en-GB" w:eastAsia="en-US"/>
        </w:rPr>
        <w:t>20</w:t>
      </w:r>
      <w:proofErr w:type="gramEnd"/>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9"/>
      <w:headerReference w:type="default" r:id="rId10"/>
      <w:footerReference w:type="even"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A42" w:rsidRDefault="00F23A42">
      <w:r>
        <w:separator/>
      </w:r>
    </w:p>
  </w:endnote>
  <w:endnote w:type="continuationSeparator" w:id="0">
    <w:p w:rsidR="00F23A42" w:rsidRDefault="00F2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 xml:space="preserve">Hans </w:t>
          </w:r>
          <w:proofErr w:type="spellStart"/>
          <w:r>
            <w:rPr>
              <w:sz w:val="12"/>
              <w:szCs w:val="12"/>
            </w:rPr>
            <w:t>B</w:t>
          </w:r>
          <w:r w:rsidR="00ED602E">
            <w:rPr>
              <w:sz w:val="12"/>
              <w:szCs w:val="12"/>
            </w:rPr>
            <w:t>ue</w:t>
          </w:r>
          <w:r>
            <w:rPr>
              <w:sz w:val="12"/>
              <w:szCs w:val="12"/>
            </w:rPr>
            <w:t>hler</w:t>
          </w:r>
          <w:proofErr w:type="spellEnd"/>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 xml:space="preserve">Gerhard </w:t>
          </w:r>
          <w:proofErr w:type="spellStart"/>
          <w:r>
            <w:rPr>
              <w:sz w:val="12"/>
              <w:szCs w:val="12"/>
            </w:rPr>
            <w:t>Breu</w:t>
          </w:r>
          <w:proofErr w:type="spellEnd"/>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A42" w:rsidRDefault="00F23A42">
      <w:r>
        <w:separator/>
      </w:r>
    </w:p>
  </w:footnote>
  <w:footnote w:type="continuationSeparator" w:id="0">
    <w:p w:rsidR="00F23A42" w:rsidRDefault="00F23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0F339C"/>
    <w:rsid w:val="00100946"/>
    <w:rsid w:val="001013EF"/>
    <w:rsid w:val="00110210"/>
    <w:rsid w:val="00114569"/>
    <w:rsid w:val="00121649"/>
    <w:rsid w:val="00124ECF"/>
    <w:rsid w:val="00125F38"/>
    <w:rsid w:val="00133F4B"/>
    <w:rsid w:val="00140FF2"/>
    <w:rsid w:val="00153661"/>
    <w:rsid w:val="00156758"/>
    <w:rsid w:val="00164EBC"/>
    <w:rsid w:val="001655FB"/>
    <w:rsid w:val="001704D5"/>
    <w:rsid w:val="001707A4"/>
    <w:rsid w:val="00170B77"/>
    <w:rsid w:val="00170F3D"/>
    <w:rsid w:val="0017165F"/>
    <w:rsid w:val="00176183"/>
    <w:rsid w:val="00191657"/>
    <w:rsid w:val="00193E6E"/>
    <w:rsid w:val="00197134"/>
    <w:rsid w:val="001A3F99"/>
    <w:rsid w:val="001A5551"/>
    <w:rsid w:val="001C1B1F"/>
    <w:rsid w:val="001C2847"/>
    <w:rsid w:val="001C4EEB"/>
    <w:rsid w:val="001C52A1"/>
    <w:rsid w:val="001C6B4D"/>
    <w:rsid w:val="001D1874"/>
    <w:rsid w:val="001E1D8D"/>
    <w:rsid w:val="001E63BC"/>
    <w:rsid w:val="001F30EA"/>
    <w:rsid w:val="00202AF9"/>
    <w:rsid w:val="002161FB"/>
    <w:rsid w:val="00217AC3"/>
    <w:rsid w:val="00220039"/>
    <w:rsid w:val="00220130"/>
    <w:rsid w:val="002209DD"/>
    <w:rsid w:val="00221E70"/>
    <w:rsid w:val="00223E22"/>
    <w:rsid w:val="0023300A"/>
    <w:rsid w:val="0024268D"/>
    <w:rsid w:val="00243C3D"/>
    <w:rsid w:val="00246B1A"/>
    <w:rsid w:val="00252CDD"/>
    <w:rsid w:val="00261264"/>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C56F9"/>
    <w:rsid w:val="002D0BC8"/>
    <w:rsid w:val="002D36EA"/>
    <w:rsid w:val="002D465E"/>
    <w:rsid w:val="002D56BC"/>
    <w:rsid w:val="002D61EF"/>
    <w:rsid w:val="002E5F93"/>
    <w:rsid w:val="002F2065"/>
    <w:rsid w:val="003147C8"/>
    <w:rsid w:val="003147F2"/>
    <w:rsid w:val="00315C8F"/>
    <w:rsid w:val="00316A64"/>
    <w:rsid w:val="003171A6"/>
    <w:rsid w:val="0031761D"/>
    <w:rsid w:val="003220F0"/>
    <w:rsid w:val="00322329"/>
    <w:rsid w:val="00324167"/>
    <w:rsid w:val="003265CC"/>
    <w:rsid w:val="0033063F"/>
    <w:rsid w:val="00333395"/>
    <w:rsid w:val="0033661B"/>
    <w:rsid w:val="00337813"/>
    <w:rsid w:val="003401F1"/>
    <w:rsid w:val="00342633"/>
    <w:rsid w:val="003504B4"/>
    <w:rsid w:val="00354711"/>
    <w:rsid w:val="00355D0F"/>
    <w:rsid w:val="00360DCD"/>
    <w:rsid w:val="00360F4C"/>
    <w:rsid w:val="0036111C"/>
    <w:rsid w:val="00365BB3"/>
    <w:rsid w:val="00366DD9"/>
    <w:rsid w:val="00373B7A"/>
    <w:rsid w:val="00376809"/>
    <w:rsid w:val="003772AE"/>
    <w:rsid w:val="00386B17"/>
    <w:rsid w:val="00386E40"/>
    <w:rsid w:val="00395847"/>
    <w:rsid w:val="003A0D12"/>
    <w:rsid w:val="003A1CE0"/>
    <w:rsid w:val="003A528E"/>
    <w:rsid w:val="003C1574"/>
    <w:rsid w:val="003C3384"/>
    <w:rsid w:val="003C5DA2"/>
    <w:rsid w:val="003C6474"/>
    <w:rsid w:val="003D07A6"/>
    <w:rsid w:val="003D081B"/>
    <w:rsid w:val="003D4DA9"/>
    <w:rsid w:val="003D58CB"/>
    <w:rsid w:val="003D794C"/>
    <w:rsid w:val="003E5C26"/>
    <w:rsid w:val="003F0AE7"/>
    <w:rsid w:val="003F1537"/>
    <w:rsid w:val="003F1E60"/>
    <w:rsid w:val="003F3164"/>
    <w:rsid w:val="0040172C"/>
    <w:rsid w:val="00404DCD"/>
    <w:rsid w:val="004144BF"/>
    <w:rsid w:val="00424461"/>
    <w:rsid w:val="00430E71"/>
    <w:rsid w:val="00433348"/>
    <w:rsid w:val="00444463"/>
    <w:rsid w:val="00445E17"/>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15F9"/>
    <w:rsid w:val="00544E3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28D1"/>
    <w:rsid w:val="005C6BC9"/>
    <w:rsid w:val="005E6640"/>
    <w:rsid w:val="005F0E5B"/>
    <w:rsid w:val="005F2096"/>
    <w:rsid w:val="005F7A47"/>
    <w:rsid w:val="005F7CBD"/>
    <w:rsid w:val="006016A9"/>
    <w:rsid w:val="00606E38"/>
    <w:rsid w:val="00610043"/>
    <w:rsid w:val="0061071E"/>
    <w:rsid w:val="00614099"/>
    <w:rsid w:val="00616ADF"/>
    <w:rsid w:val="0062402A"/>
    <w:rsid w:val="00624E72"/>
    <w:rsid w:val="0062566D"/>
    <w:rsid w:val="00630D05"/>
    <w:rsid w:val="0063102D"/>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A6404"/>
    <w:rsid w:val="007B01D1"/>
    <w:rsid w:val="007B1330"/>
    <w:rsid w:val="007B3F5B"/>
    <w:rsid w:val="007C2328"/>
    <w:rsid w:val="007C51E5"/>
    <w:rsid w:val="007E5EF3"/>
    <w:rsid w:val="00800B8F"/>
    <w:rsid w:val="008041B0"/>
    <w:rsid w:val="0081682D"/>
    <w:rsid w:val="00824E00"/>
    <w:rsid w:val="0082539F"/>
    <w:rsid w:val="00826A14"/>
    <w:rsid w:val="00832903"/>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4CC4"/>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3C93"/>
    <w:rsid w:val="009450EC"/>
    <w:rsid w:val="00945D60"/>
    <w:rsid w:val="009509BC"/>
    <w:rsid w:val="00950B91"/>
    <w:rsid w:val="00954F84"/>
    <w:rsid w:val="00960B34"/>
    <w:rsid w:val="0096768D"/>
    <w:rsid w:val="00977302"/>
    <w:rsid w:val="00977694"/>
    <w:rsid w:val="00980541"/>
    <w:rsid w:val="00980BD5"/>
    <w:rsid w:val="009872A9"/>
    <w:rsid w:val="009A50E1"/>
    <w:rsid w:val="009A7CBF"/>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1DB4"/>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AF4E6E"/>
    <w:rsid w:val="00B025C7"/>
    <w:rsid w:val="00B116F7"/>
    <w:rsid w:val="00B119CC"/>
    <w:rsid w:val="00B12385"/>
    <w:rsid w:val="00B205CD"/>
    <w:rsid w:val="00B217F7"/>
    <w:rsid w:val="00B232F5"/>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8379C"/>
    <w:rsid w:val="00B91454"/>
    <w:rsid w:val="00B9600F"/>
    <w:rsid w:val="00B978CE"/>
    <w:rsid w:val="00BA085A"/>
    <w:rsid w:val="00BA15EB"/>
    <w:rsid w:val="00BB6AD9"/>
    <w:rsid w:val="00BC3262"/>
    <w:rsid w:val="00BC344F"/>
    <w:rsid w:val="00BC6AE6"/>
    <w:rsid w:val="00BE02D4"/>
    <w:rsid w:val="00BE3D9D"/>
    <w:rsid w:val="00BE5883"/>
    <w:rsid w:val="00BF03B3"/>
    <w:rsid w:val="00BF6E9D"/>
    <w:rsid w:val="00C032BE"/>
    <w:rsid w:val="00C03A3F"/>
    <w:rsid w:val="00C07225"/>
    <w:rsid w:val="00C07E2F"/>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2DB1"/>
    <w:rsid w:val="00C94CD6"/>
    <w:rsid w:val="00CB0A70"/>
    <w:rsid w:val="00CC0F7E"/>
    <w:rsid w:val="00CC5B30"/>
    <w:rsid w:val="00CC7450"/>
    <w:rsid w:val="00CD0E98"/>
    <w:rsid w:val="00CD1DDB"/>
    <w:rsid w:val="00CD28E4"/>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4B23"/>
    <w:rsid w:val="00D35B59"/>
    <w:rsid w:val="00D371CD"/>
    <w:rsid w:val="00D37B60"/>
    <w:rsid w:val="00D409D2"/>
    <w:rsid w:val="00D4685B"/>
    <w:rsid w:val="00D631D3"/>
    <w:rsid w:val="00D65146"/>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578CA"/>
    <w:rsid w:val="00E60020"/>
    <w:rsid w:val="00E606FD"/>
    <w:rsid w:val="00E63872"/>
    <w:rsid w:val="00E65740"/>
    <w:rsid w:val="00E735E6"/>
    <w:rsid w:val="00E81E77"/>
    <w:rsid w:val="00E822D1"/>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23A42"/>
    <w:rsid w:val="00F278E7"/>
    <w:rsid w:val="00F312AC"/>
    <w:rsid w:val="00F31E3B"/>
    <w:rsid w:val="00F351A9"/>
    <w:rsid w:val="00F433A3"/>
    <w:rsid w:val="00F46336"/>
    <w:rsid w:val="00F47049"/>
    <w:rsid w:val="00F50859"/>
    <w:rsid w:val="00F5161F"/>
    <w:rsid w:val="00F55406"/>
    <w:rsid w:val="00F6464E"/>
    <w:rsid w:val="00F64B5F"/>
    <w:rsid w:val="00F80EEF"/>
    <w:rsid w:val="00F81A80"/>
    <w:rsid w:val="00F833EC"/>
    <w:rsid w:val="00F86F53"/>
    <w:rsid w:val="00F87105"/>
    <w:rsid w:val="00F87C35"/>
    <w:rsid w:val="00F949FD"/>
    <w:rsid w:val="00FA1EDB"/>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E76649"/>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3868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4509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Völker Julia</cp:lastModifiedBy>
  <cp:revision>2</cp:revision>
  <cp:lastPrinted>2018-04-12T14:03:00Z</cp:lastPrinted>
  <dcterms:created xsi:type="dcterms:W3CDTF">2023-03-14T09:11:00Z</dcterms:created>
  <dcterms:modified xsi:type="dcterms:W3CDTF">2023-03-14T09:11:00Z</dcterms:modified>
</cp:coreProperties>
</file>