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886B0D">
      <w:pPr>
        <w:framePr w:w="481" w:h="1506" w:hSpace="141" w:wrap="around" w:vAnchor="text" w:hAnchor="page" w:x="442" w:y="11540"/>
        <w:tabs>
          <w:tab w:val="left" w:pos="8505"/>
        </w:tabs>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886B0D" w:rsidRPr="00574F4A" w:rsidRDefault="001B29CD" w:rsidP="00886B0D">
      <w:pPr>
        <w:tabs>
          <w:tab w:val="left" w:pos="8505"/>
        </w:tabs>
        <w:spacing w:line="360" w:lineRule="auto"/>
        <w:ind w:right="1132"/>
        <w:jc w:val="both"/>
        <w:rPr>
          <w:rFonts w:cs="Arial"/>
          <w:b/>
          <w:u w:val="single"/>
        </w:rPr>
      </w:pPr>
      <w:r w:rsidRPr="00574F4A">
        <w:rPr>
          <w:rFonts w:cs="Arial"/>
          <w:b/>
          <w:u w:val="single"/>
        </w:rPr>
        <w:t>REHAU empfiehlt</w:t>
      </w:r>
      <w:r w:rsidR="00886B0D" w:rsidRPr="00574F4A">
        <w:rPr>
          <w:rFonts w:cs="Arial"/>
          <w:b/>
          <w:u w:val="single"/>
        </w:rPr>
        <w:t xml:space="preserve"> – Augen </w:t>
      </w:r>
      <w:r w:rsidRPr="00574F4A">
        <w:rPr>
          <w:rFonts w:cs="Arial"/>
          <w:b/>
          <w:u w:val="single"/>
        </w:rPr>
        <w:t xml:space="preserve">auf beim Neustart: </w:t>
      </w:r>
    </w:p>
    <w:p w:rsidR="001B29CD" w:rsidRPr="00574F4A" w:rsidRDefault="001B29CD" w:rsidP="00886B0D">
      <w:pPr>
        <w:tabs>
          <w:tab w:val="left" w:pos="8505"/>
        </w:tabs>
        <w:spacing w:line="360" w:lineRule="auto"/>
        <w:ind w:right="1132"/>
        <w:jc w:val="both"/>
        <w:rPr>
          <w:rFonts w:cs="Arial"/>
          <w:b/>
          <w:u w:val="single"/>
        </w:rPr>
      </w:pPr>
      <w:r w:rsidRPr="00574F4A">
        <w:rPr>
          <w:rFonts w:cs="Arial"/>
          <w:b/>
          <w:u w:val="single"/>
        </w:rPr>
        <w:t>Darauf müssen Sie nach der Corona-Pause beim Trinkwasser achten!</w:t>
      </w:r>
    </w:p>
    <w:p w:rsidR="001B29CD" w:rsidRPr="001B29CD" w:rsidRDefault="001B29CD" w:rsidP="00886B0D">
      <w:pPr>
        <w:tabs>
          <w:tab w:val="left" w:pos="8505"/>
        </w:tabs>
        <w:spacing w:line="360" w:lineRule="auto"/>
        <w:ind w:right="1132"/>
        <w:jc w:val="both"/>
        <w:rPr>
          <w:rFonts w:cs="Arial"/>
        </w:rPr>
      </w:pPr>
    </w:p>
    <w:p w:rsidR="001B29CD" w:rsidRPr="00886B0D" w:rsidRDefault="001B29CD" w:rsidP="00886B0D">
      <w:pPr>
        <w:tabs>
          <w:tab w:val="left" w:pos="8505"/>
        </w:tabs>
        <w:spacing w:line="360" w:lineRule="auto"/>
        <w:ind w:right="1132"/>
        <w:jc w:val="both"/>
        <w:rPr>
          <w:rFonts w:cs="Arial"/>
          <w:i/>
        </w:rPr>
      </w:pPr>
      <w:r w:rsidRPr="00886B0D">
        <w:rPr>
          <w:rFonts w:cs="Arial"/>
          <w:i/>
        </w:rPr>
        <w:t>Schritt für Schritt werden die Corona-Regeln in Deutschland gelockert und allmählich kehrt das Leben in Schulen, Läden und Friseurgeschäfte zurück. Aber Vorsicht: Nach wochenlangem Stillstand drohen Verkeimungen im Trinkwasser. Mit gezielten Maßnahmen lässt sich gegensteuern!</w:t>
      </w:r>
    </w:p>
    <w:p w:rsidR="00886B0D" w:rsidRDefault="00886B0D" w:rsidP="00886B0D">
      <w:pPr>
        <w:tabs>
          <w:tab w:val="left" w:pos="8505"/>
        </w:tabs>
        <w:spacing w:line="360" w:lineRule="auto"/>
        <w:ind w:right="1132"/>
        <w:jc w:val="both"/>
        <w:rPr>
          <w:rFonts w:cs="Arial"/>
        </w:rPr>
      </w:pPr>
    </w:p>
    <w:p w:rsidR="001B29CD" w:rsidRDefault="001B29CD" w:rsidP="00886B0D">
      <w:pPr>
        <w:tabs>
          <w:tab w:val="left" w:pos="8505"/>
        </w:tabs>
        <w:spacing w:line="360" w:lineRule="auto"/>
        <w:ind w:right="1132"/>
        <w:jc w:val="both"/>
        <w:rPr>
          <w:rFonts w:cs="Arial"/>
        </w:rPr>
      </w:pPr>
      <w:r w:rsidRPr="001B29CD">
        <w:rPr>
          <w:rFonts w:cs="Arial"/>
        </w:rPr>
        <w:t xml:space="preserve">Sauberes Trinkwasser ist lebenswichtig. Deshalb muss es jederzeit hygienisch unbedenklich bleiben. Während der Corona-Beschränkungen wurden viele Trinkwassernetze in Gebäuden nicht oder nur selten genutzt. Dies bietet ideale Siedlungs- und Wachstumsbedingungen für Bakterien, Pilze und Sporen. Um auf der sicheren Seite zu sein, gibt es wirksame Maßnahmen, die beim Neustart beachtet werden sollten. Je nachdem, wie lange der Betrieb ruhte, sind unterschiedliche Maßnahmen sinnvoll. </w:t>
      </w:r>
    </w:p>
    <w:p w:rsidR="00886B0D" w:rsidRPr="001B29CD" w:rsidRDefault="00886B0D" w:rsidP="00886B0D">
      <w:pPr>
        <w:tabs>
          <w:tab w:val="left" w:pos="8505"/>
        </w:tabs>
        <w:spacing w:line="360" w:lineRule="auto"/>
        <w:ind w:right="1132"/>
        <w:jc w:val="both"/>
        <w:rPr>
          <w:rFonts w:cs="Arial"/>
        </w:rPr>
      </w:pPr>
    </w:p>
    <w:p w:rsidR="001B29CD" w:rsidRPr="001B29CD" w:rsidRDefault="001B29CD" w:rsidP="00886B0D">
      <w:pPr>
        <w:tabs>
          <w:tab w:val="left" w:pos="8505"/>
        </w:tabs>
        <w:spacing w:line="360" w:lineRule="auto"/>
        <w:ind w:right="1132"/>
        <w:jc w:val="both"/>
        <w:rPr>
          <w:rFonts w:cs="Arial"/>
        </w:rPr>
      </w:pPr>
      <w:r w:rsidRPr="001B29CD">
        <w:rPr>
          <w:rFonts w:cs="Arial"/>
        </w:rPr>
        <w:t>Eine Übersicht hat der Deutsche Verein der Qualifizierten Sachverständigen für Trinkwasserhygiene e.V. (DVQST) zusammengestellt. Betroffen sind im Prinzip alle Betriebe, die mehrere Wochen nicht – oder nur sehr eingeschränkt – genutzt worden sind: Öffentliche Einrichtungen wie Kindertagesstätten und Museen, Firmengebäude, Restaurants und Ladengeschäfte.</w:t>
      </w:r>
    </w:p>
    <w:p w:rsidR="00214119" w:rsidRDefault="001B29CD" w:rsidP="00886B0D">
      <w:pPr>
        <w:tabs>
          <w:tab w:val="left" w:pos="8505"/>
        </w:tabs>
        <w:spacing w:line="360" w:lineRule="auto"/>
        <w:ind w:right="1132"/>
        <w:jc w:val="both"/>
        <w:rPr>
          <w:rFonts w:cs="Arial"/>
        </w:rPr>
      </w:pPr>
      <w:r w:rsidRPr="001B29CD">
        <w:rPr>
          <w:rFonts w:cs="Arial"/>
        </w:rPr>
        <w:t>Gut zu wissen: Falls der Betrieb wegen einer zweiten Infektionswelle in Zukunft erneut unterbrochen werden muss, sollten Betreiber präventiv tätig werden. Verstärkter Keimbildung lässt sich mit geeigneten Maßnahmen wirksam begegnen. Je nach Dauer des Stillstands reichen die vorbeugenden Maßnahmen vom Absperren ganzer Leitungsstränge bis hin zum Abtrennen des häusl</w:t>
      </w:r>
      <w:r w:rsidR="008911A4">
        <w:rPr>
          <w:rFonts w:cs="Arial"/>
        </w:rPr>
        <w:t>ichen Trinkwassernetzes von der</w:t>
      </w:r>
      <w:r w:rsidRPr="001B29CD">
        <w:rPr>
          <w:rFonts w:cs="Arial"/>
        </w:rPr>
        <w:t xml:space="preserve"> Versorgungsleitung. Über die wichtigsten Maßnahmen zur Trinkwasserhygiene nach der Corona-Pause klärt REHAU in einer Checkliste auf. Download unter </w:t>
      </w:r>
      <w:hyperlink r:id="rId10" w:history="1">
        <w:r w:rsidRPr="004C7C30">
          <w:rPr>
            <w:rStyle w:val="Hyperlink"/>
            <w:rFonts w:cs="Arial"/>
          </w:rPr>
          <w:t>www.rehau.de/checkliste-keimfreies-trinkwasser</w:t>
        </w:r>
      </w:hyperlink>
      <w:r w:rsidRPr="001B29CD">
        <w:rPr>
          <w:rFonts w:cs="Arial"/>
        </w:rPr>
        <w:t xml:space="preserve">. </w:t>
      </w:r>
    </w:p>
    <w:p w:rsidR="00214119" w:rsidRDefault="00214119" w:rsidP="00886B0D">
      <w:pPr>
        <w:tabs>
          <w:tab w:val="left" w:pos="8505"/>
        </w:tabs>
        <w:spacing w:line="360" w:lineRule="auto"/>
        <w:ind w:right="1132"/>
        <w:jc w:val="both"/>
        <w:rPr>
          <w:rFonts w:cs="Arial"/>
        </w:rPr>
      </w:pPr>
    </w:p>
    <w:p w:rsidR="001B29CD" w:rsidRPr="001B29CD" w:rsidRDefault="001B29CD" w:rsidP="00886B0D">
      <w:pPr>
        <w:tabs>
          <w:tab w:val="left" w:pos="8505"/>
        </w:tabs>
        <w:spacing w:line="360" w:lineRule="auto"/>
        <w:ind w:right="1132"/>
        <w:jc w:val="both"/>
        <w:rPr>
          <w:rFonts w:cs="Arial"/>
        </w:rPr>
      </w:pPr>
      <w:r w:rsidRPr="001B29CD">
        <w:rPr>
          <w:rFonts w:cs="Arial"/>
        </w:rPr>
        <w:t>Für interessierte Fachinstallateure bietet REHAU zu</w:t>
      </w:r>
      <w:r w:rsidR="005552A2">
        <w:rPr>
          <w:rFonts w:cs="Arial"/>
        </w:rPr>
        <w:t xml:space="preserve">m Thema </w:t>
      </w:r>
      <w:r w:rsidR="005552A2" w:rsidRPr="001B29CD">
        <w:rPr>
          <w:rFonts w:cs="Arial"/>
        </w:rPr>
        <w:t>am 14.05.2020, 16 Uhr</w:t>
      </w:r>
      <w:r w:rsidR="005552A2">
        <w:rPr>
          <w:rFonts w:cs="Arial"/>
        </w:rPr>
        <w:t>, e</w:t>
      </w:r>
      <w:r w:rsidRPr="001B29CD">
        <w:rPr>
          <w:rFonts w:cs="Arial"/>
        </w:rPr>
        <w:t>in kostenloses Webinar an. Weitere Inf</w:t>
      </w:r>
      <w:r w:rsidR="00214119">
        <w:rPr>
          <w:rFonts w:cs="Arial"/>
        </w:rPr>
        <w:t xml:space="preserve">os unter www.rehau.de/webinar </w:t>
      </w:r>
    </w:p>
    <w:p w:rsidR="001B29CD" w:rsidRPr="001B29CD" w:rsidRDefault="001B29CD" w:rsidP="00886B0D">
      <w:pPr>
        <w:tabs>
          <w:tab w:val="left" w:pos="8505"/>
        </w:tabs>
        <w:spacing w:line="360" w:lineRule="auto"/>
        <w:ind w:right="1132"/>
        <w:jc w:val="both"/>
        <w:rPr>
          <w:rFonts w:cs="Arial"/>
        </w:rPr>
      </w:pPr>
    </w:p>
    <w:p w:rsidR="00C11A0F" w:rsidRPr="009255E0" w:rsidRDefault="00C11A0F" w:rsidP="00886B0D">
      <w:pPr>
        <w:tabs>
          <w:tab w:val="left" w:pos="8505"/>
        </w:tabs>
        <w:spacing w:line="360" w:lineRule="auto"/>
        <w:ind w:right="1132"/>
        <w:jc w:val="both"/>
        <w:rPr>
          <w:rFonts w:cs="Arial"/>
        </w:rPr>
      </w:pPr>
    </w:p>
    <w:p w:rsidR="00C11A0F" w:rsidRPr="009255E0" w:rsidRDefault="00C11A0F" w:rsidP="00886B0D">
      <w:pPr>
        <w:tabs>
          <w:tab w:val="left" w:pos="8505"/>
        </w:tabs>
        <w:spacing w:line="360" w:lineRule="auto"/>
        <w:ind w:right="1132"/>
        <w:jc w:val="both"/>
        <w:rPr>
          <w:rFonts w:cs="Arial"/>
        </w:rPr>
      </w:pPr>
    </w:p>
    <w:p w:rsidR="00C11A0F" w:rsidRPr="009255E0" w:rsidRDefault="00C11A0F" w:rsidP="00886B0D">
      <w:pPr>
        <w:tabs>
          <w:tab w:val="left" w:pos="8505"/>
        </w:tabs>
        <w:spacing w:line="360" w:lineRule="auto"/>
        <w:ind w:right="1132"/>
        <w:jc w:val="both"/>
        <w:rPr>
          <w:rFonts w:cs="Arial"/>
          <w:b/>
          <w:i/>
        </w:rPr>
      </w:pPr>
      <w:r w:rsidRPr="009255E0">
        <w:rPr>
          <w:rFonts w:cs="Arial"/>
          <w:b/>
          <w:i/>
        </w:rPr>
        <w:lastRenderedPageBreak/>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886B0D">
      <w:pPr>
        <w:tabs>
          <w:tab w:val="left" w:pos="8505"/>
        </w:tabs>
        <w:ind w:right="1132"/>
        <w:rPr>
          <w:rFonts w:cs="Arial"/>
        </w:rPr>
      </w:pPr>
    </w:p>
    <w:p w:rsidR="00C11A0F" w:rsidRPr="009255E0" w:rsidRDefault="00C11A0F" w:rsidP="00886B0D">
      <w:pPr>
        <w:tabs>
          <w:tab w:val="left" w:pos="8505"/>
        </w:tabs>
        <w:ind w:right="1132"/>
        <w:rPr>
          <w:rFonts w:cs="Arial"/>
        </w:rPr>
      </w:pPr>
    </w:p>
    <w:p w:rsidR="00214119" w:rsidRDefault="00214119" w:rsidP="00886B0D">
      <w:pPr>
        <w:tabs>
          <w:tab w:val="left" w:pos="8505"/>
        </w:tabs>
        <w:spacing w:line="276" w:lineRule="auto"/>
        <w:ind w:right="1132"/>
        <w:jc w:val="both"/>
        <w:rPr>
          <w:rFonts w:cs="Arial"/>
          <w:b/>
          <w:u w:val="single"/>
        </w:rPr>
      </w:pPr>
    </w:p>
    <w:p w:rsidR="005E263D" w:rsidRPr="005552A2" w:rsidRDefault="005E263D" w:rsidP="00886B0D">
      <w:pPr>
        <w:tabs>
          <w:tab w:val="left" w:pos="8505"/>
        </w:tabs>
        <w:spacing w:line="360" w:lineRule="auto"/>
        <w:ind w:right="1132"/>
        <w:jc w:val="both"/>
        <w:rPr>
          <w:rFonts w:ascii="Arial Narrow" w:hAnsi="Arial Narrow"/>
          <w:sz w:val="22"/>
          <w:szCs w:val="22"/>
        </w:rPr>
      </w:pPr>
    </w:p>
    <w:p w:rsidR="00214119" w:rsidRPr="00214119" w:rsidRDefault="00214119" w:rsidP="00886B0D">
      <w:pPr>
        <w:pStyle w:val="NormalFlietext112facherZeilenabstand"/>
        <w:tabs>
          <w:tab w:val="left" w:pos="8505"/>
        </w:tabs>
        <w:spacing w:line="276" w:lineRule="auto"/>
        <w:ind w:right="1132"/>
        <w:rPr>
          <w:rFonts w:ascii="Arial" w:hAnsi="Arial" w:cs="Arial"/>
          <w:sz w:val="20"/>
        </w:rPr>
      </w:pPr>
    </w:p>
    <w:sectPr w:rsidR="00214119" w:rsidRPr="00214119" w:rsidSect="00093A8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6B" w:rsidRDefault="0056796B">
      <w:r>
        <w:separator/>
      </w:r>
    </w:p>
  </w:endnote>
  <w:endnote w:type="continuationSeparator" w:id="0">
    <w:p w:rsidR="0056796B" w:rsidRDefault="0056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4A" w:rsidRDefault="00574F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574F4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574F4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574F4A">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574F4A">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6B" w:rsidRDefault="0056796B">
      <w:r>
        <w:separator/>
      </w:r>
    </w:p>
  </w:footnote>
  <w:footnote w:type="continuationSeparator" w:id="0">
    <w:p w:rsidR="0056796B" w:rsidRDefault="0056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F4A" w:rsidRDefault="00574F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574F4A">
        <w:pPr>
          <w:pStyle w:val="Kopfzeile"/>
          <w:rPr>
            <w:rFonts w:ascii="Arial Narrow" w:hAnsi="Arial Narrow"/>
          </w:rPr>
        </w:pPr>
      </w:p>
    </w:sdtContent>
  </w:sdt>
  <w:p w:rsidR="003102D9" w:rsidRDefault="003102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14:anchorId="757A0EA6" wp14:editId="6690FE4C">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63789D86" wp14:editId="253FF772">
              <wp:simplePos x="0" y="0"/>
              <wp:positionH relativeFrom="column">
                <wp:posOffset>3687445</wp:posOffset>
              </wp:positionH>
              <wp:positionV relativeFrom="page">
                <wp:posOffset>1749425</wp:posOffset>
              </wp:positionV>
              <wp:extent cx="2446655" cy="14605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574F4A" w:rsidP="00F06830">
                          <w:pPr>
                            <w:jc w:val="right"/>
                          </w:pPr>
                          <w:r>
                            <w:t>11</w:t>
                          </w:r>
                          <w:bookmarkStart w:id="0" w:name="_GoBack"/>
                          <w:bookmarkEnd w:id="0"/>
                          <w:r w:rsidR="00F06830">
                            <w:t xml:space="preserve">. </w:t>
                          </w:r>
                          <w:r w:rsidR="007335A0">
                            <w:t>M</w:t>
                          </w:r>
                          <w:r w:rsidR="00886B0D">
                            <w:t>ai 2020</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789D86"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574F4A" w:rsidP="00F06830">
                    <w:pPr>
                      <w:jc w:val="right"/>
                    </w:pPr>
                    <w:r>
                      <w:t>11</w:t>
                    </w:r>
                    <w:bookmarkStart w:id="1" w:name="_GoBack"/>
                    <w:bookmarkEnd w:id="1"/>
                    <w:r w:rsidR="00F06830">
                      <w:t xml:space="preserve">. </w:t>
                    </w:r>
                    <w:r w:rsidR="007335A0">
                      <w:t>M</w:t>
                    </w:r>
                    <w:r w:rsidR="00886B0D">
                      <w:t>ai 2020</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22049B1F" wp14:editId="25BFAB69">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49B1F"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CD"/>
    <w:rsid w:val="00077CE4"/>
    <w:rsid w:val="00093A89"/>
    <w:rsid w:val="000D32F7"/>
    <w:rsid w:val="001001CA"/>
    <w:rsid w:val="00125FA8"/>
    <w:rsid w:val="00133001"/>
    <w:rsid w:val="001438F7"/>
    <w:rsid w:val="001511FA"/>
    <w:rsid w:val="00174FFD"/>
    <w:rsid w:val="00185F57"/>
    <w:rsid w:val="001A744D"/>
    <w:rsid w:val="001B29CD"/>
    <w:rsid w:val="00214119"/>
    <w:rsid w:val="0023056E"/>
    <w:rsid w:val="00232E1D"/>
    <w:rsid w:val="00257439"/>
    <w:rsid w:val="002779A4"/>
    <w:rsid w:val="002C3B37"/>
    <w:rsid w:val="002D3495"/>
    <w:rsid w:val="002F7C67"/>
    <w:rsid w:val="003102D9"/>
    <w:rsid w:val="00332337"/>
    <w:rsid w:val="00344C25"/>
    <w:rsid w:val="004445CE"/>
    <w:rsid w:val="00457227"/>
    <w:rsid w:val="00470A89"/>
    <w:rsid w:val="004B2F34"/>
    <w:rsid w:val="004C28CB"/>
    <w:rsid w:val="004C6003"/>
    <w:rsid w:val="004C7C30"/>
    <w:rsid w:val="004E60A8"/>
    <w:rsid w:val="004E7089"/>
    <w:rsid w:val="00505BF2"/>
    <w:rsid w:val="00527A76"/>
    <w:rsid w:val="00553E34"/>
    <w:rsid w:val="005552A2"/>
    <w:rsid w:val="005569B3"/>
    <w:rsid w:val="0056796B"/>
    <w:rsid w:val="00574F4A"/>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886B0D"/>
    <w:rsid w:val="008911A4"/>
    <w:rsid w:val="008A411F"/>
    <w:rsid w:val="008B536C"/>
    <w:rsid w:val="008D2F34"/>
    <w:rsid w:val="008E77D7"/>
    <w:rsid w:val="00915D43"/>
    <w:rsid w:val="009255E0"/>
    <w:rsid w:val="00961778"/>
    <w:rsid w:val="00962706"/>
    <w:rsid w:val="009727E2"/>
    <w:rsid w:val="00995965"/>
    <w:rsid w:val="009B3A9B"/>
    <w:rsid w:val="009C3387"/>
    <w:rsid w:val="009D052C"/>
    <w:rsid w:val="009E6123"/>
    <w:rsid w:val="009F5F7F"/>
    <w:rsid w:val="00A159B2"/>
    <w:rsid w:val="00A2624F"/>
    <w:rsid w:val="00A358E7"/>
    <w:rsid w:val="00A624DC"/>
    <w:rsid w:val="00A84AEC"/>
    <w:rsid w:val="00B049AF"/>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170CF02D"/>
  <w15:docId w15:val="{E383658D-23A6-4E9E-A6EF-6D679305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C:\Users\AntoTan\AppData\Local\Microsoft\Windows\INetCache\Content.Outlook\KWTRPEUA\www.rehau.de\checkliste-keimfreies-trinkwass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E53735B3-7FA0-4B89-BE16-DC70562CF2CD"/>
    <ds:schemaRef ds:uri="http://www.w3.org/XML/1998/namespace"/>
    <ds:schemaRef ds:uri="http://purl.org/dc/dcmitype/"/>
  </ds:schemaRefs>
</ds:datastoreItem>
</file>

<file path=customXml/itemProps4.xml><?xml version="1.0" encoding="utf-8"?>
<ds:datastoreItem xmlns:ds="http://schemas.openxmlformats.org/officeDocument/2006/customXml" ds:itemID="{2BC27840-43B9-4092-9DF2-3189AFCD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2</Pages>
  <Words>365</Words>
  <Characters>2305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2665</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dc:creator>
  <cp:lastModifiedBy>Tanja Nuernberger, y 5496,</cp:lastModifiedBy>
  <cp:revision>2</cp:revision>
  <cp:lastPrinted>2016-07-21T19:51:00Z</cp:lastPrinted>
  <dcterms:created xsi:type="dcterms:W3CDTF">2020-05-11T09:29:00Z</dcterms:created>
  <dcterms:modified xsi:type="dcterms:W3CDTF">2020-05-11T09:29:00Z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