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7C85EC" w14:textId="2D48402A" w:rsidR="004D35E6" w:rsidRDefault="00580E12" w:rsidP="004D35E6">
      <w:pPr>
        <w:pStyle w:val="berschrift10"/>
      </w:pPr>
      <w:r>
        <w:t>Bonus an Bord</w:t>
      </w:r>
    </w:p>
    <w:p w14:paraId="112A6A28" w14:textId="20B6A3C0" w:rsidR="004D35E6" w:rsidRPr="00C96C6F" w:rsidRDefault="007F15B6" w:rsidP="004D35E6">
      <w:pPr>
        <w:pStyle w:val="berschrift10"/>
        <w:rPr>
          <w:b w:val="0"/>
          <w:bCs/>
        </w:rPr>
      </w:pPr>
      <w:r>
        <w:rPr>
          <w:b w:val="0"/>
          <w:bCs/>
        </w:rPr>
        <w:t xml:space="preserve">Siemens Hausgeräte </w:t>
      </w:r>
      <w:r w:rsidR="0027327D">
        <w:rPr>
          <w:b w:val="0"/>
          <w:bCs/>
        </w:rPr>
        <w:t xml:space="preserve">und </w:t>
      </w:r>
      <w:r w:rsidR="00580E12">
        <w:rPr>
          <w:b w:val="0"/>
          <w:bCs/>
        </w:rPr>
        <w:t>Kooperationspartner</w:t>
      </w:r>
      <w:r w:rsidR="006F1C0F">
        <w:rPr>
          <w:b w:val="0"/>
          <w:bCs/>
        </w:rPr>
        <w:t xml:space="preserve"> i</w:t>
      </w:r>
      <w:r w:rsidR="00580E12">
        <w:rPr>
          <w:b w:val="0"/>
          <w:bCs/>
        </w:rPr>
        <w:t xml:space="preserve">glo </w:t>
      </w:r>
      <w:r w:rsidR="006F1C0F">
        <w:rPr>
          <w:b w:val="0"/>
          <w:bCs/>
        </w:rPr>
        <w:t>werben mit Zugabe-Aktion für Kühlgeräte</w:t>
      </w:r>
      <w:r w:rsidR="00580E12">
        <w:rPr>
          <w:b w:val="0"/>
          <w:bCs/>
        </w:rPr>
        <w:t xml:space="preserve"> </w:t>
      </w:r>
    </w:p>
    <w:p w14:paraId="4C24BF29" w14:textId="77777777" w:rsidR="000563E6" w:rsidRDefault="000563E6" w:rsidP="00EA2528">
      <w:pPr>
        <w:rPr>
          <w:rFonts w:cs="Arial"/>
          <w:b/>
          <w:szCs w:val="24"/>
        </w:rPr>
      </w:pPr>
    </w:p>
    <w:p w14:paraId="7276A677" w14:textId="5AC48F65" w:rsidR="00EA2528" w:rsidRDefault="005F09D2" w:rsidP="00EA2528">
      <w:pPr>
        <w:rPr>
          <w:rFonts w:cs="Arial"/>
          <w:b/>
          <w:szCs w:val="24"/>
        </w:rPr>
      </w:pPr>
      <w:r>
        <w:rPr>
          <w:rFonts w:cs="Arial"/>
          <w:b/>
          <w:szCs w:val="24"/>
        </w:rPr>
        <w:t xml:space="preserve">Ein </w:t>
      </w:r>
      <w:r w:rsidR="00C455D6">
        <w:rPr>
          <w:rFonts w:cs="Arial"/>
          <w:b/>
          <w:szCs w:val="24"/>
        </w:rPr>
        <w:t xml:space="preserve">Kühlgerät </w:t>
      </w:r>
      <w:r>
        <w:rPr>
          <w:rFonts w:cs="Arial"/>
          <w:b/>
          <w:szCs w:val="24"/>
        </w:rPr>
        <w:t xml:space="preserve">kaufen, </w:t>
      </w:r>
      <w:r w:rsidR="00AD1A0B">
        <w:rPr>
          <w:rFonts w:cs="Arial"/>
          <w:b/>
          <w:szCs w:val="24"/>
        </w:rPr>
        <w:t xml:space="preserve">Gefrierfächer </w:t>
      </w:r>
      <w:r w:rsidR="006F1C0F">
        <w:rPr>
          <w:rFonts w:cs="Arial"/>
          <w:b/>
          <w:szCs w:val="24"/>
        </w:rPr>
        <w:t xml:space="preserve">für bis zu 75 Euro </w:t>
      </w:r>
      <w:r w:rsidR="00AD1A0B">
        <w:rPr>
          <w:rFonts w:cs="Arial"/>
          <w:b/>
          <w:szCs w:val="24"/>
        </w:rPr>
        <w:t>gratis füllen</w:t>
      </w:r>
      <w:r>
        <w:rPr>
          <w:rFonts w:cs="Arial"/>
          <w:b/>
          <w:szCs w:val="24"/>
        </w:rPr>
        <w:t xml:space="preserve">: Mit diesem Angebot </w:t>
      </w:r>
      <w:r w:rsidR="00C455D6">
        <w:rPr>
          <w:rFonts w:cs="Arial"/>
          <w:b/>
          <w:szCs w:val="24"/>
        </w:rPr>
        <w:t xml:space="preserve">können Handelspartner von Siemens Hausgeräte </w:t>
      </w:r>
      <w:r w:rsidR="00B126E3">
        <w:rPr>
          <w:rFonts w:cs="Arial"/>
          <w:b/>
          <w:szCs w:val="24"/>
        </w:rPr>
        <w:t xml:space="preserve">nun </w:t>
      </w:r>
      <w:r w:rsidR="00AD1A0B">
        <w:rPr>
          <w:rFonts w:cs="Arial"/>
          <w:b/>
          <w:szCs w:val="24"/>
        </w:rPr>
        <w:t xml:space="preserve">12 Monate </w:t>
      </w:r>
      <w:r w:rsidR="00B126E3">
        <w:rPr>
          <w:rFonts w:cs="Arial"/>
          <w:b/>
          <w:szCs w:val="24"/>
        </w:rPr>
        <w:t xml:space="preserve">lang </w:t>
      </w:r>
      <w:r w:rsidR="00C455D6">
        <w:rPr>
          <w:rFonts w:cs="Arial"/>
          <w:b/>
          <w:szCs w:val="24"/>
        </w:rPr>
        <w:t>Kundinnen und Kunden gewinnen. Denn vom 1. November 2021</w:t>
      </w:r>
      <w:r w:rsidR="00B126E3">
        <w:rPr>
          <w:rFonts w:cs="Arial"/>
          <w:b/>
          <w:szCs w:val="24"/>
        </w:rPr>
        <w:t xml:space="preserve"> bis zum 31.</w:t>
      </w:r>
      <w:r w:rsidR="0002325C">
        <w:rPr>
          <w:rFonts w:cs="Arial"/>
          <w:b/>
          <w:szCs w:val="24"/>
        </w:rPr>
        <w:t xml:space="preserve"> Oktober </w:t>
      </w:r>
      <w:r w:rsidR="00B126E3">
        <w:rPr>
          <w:rFonts w:cs="Arial"/>
          <w:b/>
          <w:szCs w:val="24"/>
        </w:rPr>
        <w:t xml:space="preserve">2022 </w:t>
      </w:r>
      <w:r w:rsidR="00C455D6">
        <w:rPr>
          <w:rFonts w:cs="Arial"/>
          <w:b/>
          <w:szCs w:val="24"/>
        </w:rPr>
        <w:t xml:space="preserve">läuft </w:t>
      </w:r>
      <w:r>
        <w:rPr>
          <w:rFonts w:cs="Arial"/>
          <w:b/>
          <w:szCs w:val="24"/>
        </w:rPr>
        <w:t xml:space="preserve">eine neue </w:t>
      </w:r>
      <w:r w:rsidR="00E66522">
        <w:rPr>
          <w:rFonts w:cs="Arial"/>
          <w:b/>
          <w:szCs w:val="24"/>
        </w:rPr>
        <w:t>i</w:t>
      </w:r>
      <w:r w:rsidR="00AD1A0B">
        <w:rPr>
          <w:rFonts w:cs="Arial"/>
          <w:b/>
          <w:szCs w:val="24"/>
        </w:rPr>
        <w:t>glo-</w:t>
      </w:r>
      <w:r w:rsidR="00B126E3">
        <w:rPr>
          <w:rFonts w:cs="Arial"/>
          <w:b/>
          <w:szCs w:val="24"/>
        </w:rPr>
        <w:t>Zugabe-</w:t>
      </w:r>
      <w:r>
        <w:rPr>
          <w:rFonts w:cs="Arial"/>
          <w:b/>
          <w:szCs w:val="24"/>
        </w:rPr>
        <w:t>Aktion</w:t>
      </w:r>
      <w:r w:rsidR="00AD1A0B">
        <w:rPr>
          <w:rFonts w:cs="Arial"/>
          <w:b/>
          <w:szCs w:val="24"/>
        </w:rPr>
        <w:t xml:space="preserve"> rund um die coolFlex-Baureihe </w:t>
      </w:r>
      <w:r w:rsidR="0027327D">
        <w:rPr>
          <w:rFonts w:cs="Arial"/>
          <w:b/>
          <w:szCs w:val="24"/>
        </w:rPr>
        <w:t xml:space="preserve">sowie </w:t>
      </w:r>
      <w:r w:rsidR="00AD1A0B">
        <w:rPr>
          <w:rFonts w:cs="Arial"/>
          <w:b/>
          <w:szCs w:val="24"/>
        </w:rPr>
        <w:t xml:space="preserve">ausgewählte Gefrierschränke. </w:t>
      </w:r>
      <w:r w:rsidR="006F1C0F">
        <w:rPr>
          <w:rFonts w:cs="Arial"/>
          <w:b/>
          <w:szCs w:val="24"/>
        </w:rPr>
        <w:t xml:space="preserve">Zusätzlich </w:t>
      </w:r>
      <w:r>
        <w:rPr>
          <w:rFonts w:cs="Arial"/>
          <w:b/>
          <w:szCs w:val="24"/>
        </w:rPr>
        <w:t xml:space="preserve">profitieren </w:t>
      </w:r>
      <w:r w:rsidR="00AD1A0B">
        <w:rPr>
          <w:rFonts w:cs="Arial"/>
          <w:b/>
          <w:szCs w:val="24"/>
        </w:rPr>
        <w:t xml:space="preserve">die teilnehmenden Händlerinnen und Händler </w:t>
      </w:r>
      <w:r>
        <w:rPr>
          <w:rFonts w:cs="Arial"/>
          <w:b/>
          <w:szCs w:val="24"/>
        </w:rPr>
        <w:t xml:space="preserve">von einem </w:t>
      </w:r>
      <w:r w:rsidR="00E66522">
        <w:rPr>
          <w:rFonts w:cs="Arial"/>
          <w:b/>
          <w:szCs w:val="24"/>
        </w:rPr>
        <w:t>reichweitenstarken</w:t>
      </w:r>
      <w:r>
        <w:rPr>
          <w:rFonts w:cs="Arial"/>
          <w:b/>
          <w:szCs w:val="24"/>
        </w:rPr>
        <w:t xml:space="preserve"> Marketing-Mix</w:t>
      </w:r>
      <w:r w:rsidR="00AD1A0B">
        <w:rPr>
          <w:rFonts w:cs="Arial"/>
          <w:b/>
          <w:szCs w:val="24"/>
        </w:rPr>
        <w:t xml:space="preserve">. </w:t>
      </w:r>
    </w:p>
    <w:p w14:paraId="4CDD1D70" w14:textId="77777777" w:rsidR="00EA2528" w:rsidRDefault="00EA2528" w:rsidP="00EA2528">
      <w:pPr>
        <w:rPr>
          <w:rFonts w:cs="Arial"/>
          <w:b/>
          <w:szCs w:val="24"/>
        </w:rPr>
      </w:pPr>
    </w:p>
    <w:p w14:paraId="1E3BEE74" w14:textId="76C4124B" w:rsidR="003C4342" w:rsidRDefault="00AD1A0B" w:rsidP="00E66522">
      <w:pPr>
        <w:rPr>
          <w:rFonts w:cs="Arial"/>
          <w:szCs w:val="24"/>
        </w:rPr>
      </w:pPr>
      <w:r>
        <w:rPr>
          <w:rFonts w:cs="Arial"/>
          <w:szCs w:val="24"/>
        </w:rPr>
        <w:t xml:space="preserve">Bei der neuen Jahresaktion </w:t>
      </w:r>
      <w:r w:rsidR="005F09D2">
        <w:rPr>
          <w:rFonts w:cs="Arial"/>
          <w:szCs w:val="24"/>
        </w:rPr>
        <w:t>schöpfen die teilnehmenden Handels</w:t>
      </w:r>
      <w:r w:rsidR="0002325C">
        <w:rPr>
          <w:rFonts w:cs="Arial"/>
          <w:szCs w:val="24"/>
        </w:rPr>
        <w:t>unternehmen</w:t>
      </w:r>
      <w:r w:rsidR="005F09D2">
        <w:rPr>
          <w:rFonts w:cs="Arial"/>
          <w:szCs w:val="24"/>
        </w:rPr>
        <w:t xml:space="preserve"> aus eine</w:t>
      </w:r>
      <w:r w:rsidR="006F1C0F">
        <w:rPr>
          <w:rFonts w:cs="Arial"/>
          <w:szCs w:val="24"/>
        </w:rPr>
        <w:t xml:space="preserve">r </w:t>
      </w:r>
      <w:r w:rsidR="005F09D2">
        <w:rPr>
          <w:rFonts w:cs="Arial"/>
          <w:szCs w:val="24"/>
        </w:rPr>
        <w:t xml:space="preserve">umfangreichen </w:t>
      </w:r>
      <w:r w:rsidR="006F1C0F">
        <w:rPr>
          <w:rFonts w:cs="Arial"/>
          <w:szCs w:val="24"/>
        </w:rPr>
        <w:t xml:space="preserve">Geräte-Auswahl. Darunter befinden sich </w:t>
      </w:r>
      <w:r w:rsidR="00B126E3">
        <w:rPr>
          <w:rFonts w:cs="Arial"/>
          <w:szCs w:val="24"/>
        </w:rPr>
        <w:t xml:space="preserve">iQ500 </w:t>
      </w:r>
      <w:r w:rsidR="005F09D2">
        <w:rPr>
          <w:rFonts w:cs="Arial"/>
          <w:szCs w:val="24"/>
        </w:rPr>
        <w:t>Gefrierschränke</w:t>
      </w:r>
      <w:r w:rsidR="00B126E3">
        <w:rPr>
          <w:rFonts w:cs="Arial"/>
          <w:szCs w:val="24"/>
        </w:rPr>
        <w:t xml:space="preserve"> sowie Kühl-Gef</w:t>
      </w:r>
      <w:r w:rsidR="00C97D22">
        <w:rPr>
          <w:rFonts w:cs="Arial"/>
          <w:szCs w:val="24"/>
        </w:rPr>
        <w:t>r</w:t>
      </w:r>
      <w:r w:rsidR="00B126E3">
        <w:rPr>
          <w:rFonts w:cs="Arial"/>
          <w:szCs w:val="24"/>
        </w:rPr>
        <w:t>ier</w:t>
      </w:r>
      <w:r w:rsidR="006F1C0F">
        <w:rPr>
          <w:rFonts w:cs="Arial"/>
          <w:szCs w:val="24"/>
        </w:rPr>
        <w:t>kombinationen</w:t>
      </w:r>
      <w:r w:rsidR="00B126E3">
        <w:rPr>
          <w:rFonts w:cs="Arial"/>
          <w:szCs w:val="24"/>
        </w:rPr>
        <w:t xml:space="preserve"> der beliebten coolFlex-Baureihe</w:t>
      </w:r>
      <w:r>
        <w:rPr>
          <w:rFonts w:cs="Arial"/>
          <w:szCs w:val="24"/>
        </w:rPr>
        <w:t xml:space="preserve">. Auch Neuheiten, die erst 2022 auf den Markt kommen, sind automatisch </w:t>
      </w:r>
      <w:r w:rsidR="006F1C0F">
        <w:rPr>
          <w:rFonts w:cs="Arial"/>
          <w:szCs w:val="24"/>
        </w:rPr>
        <w:t xml:space="preserve">im Aktionssortiment </w:t>
      </w:r>
      <w:r>
        <w:rPr>
          <w:rFonts w:cs="Arial"/>
          <w:szCs w:val="24"/>
        </w:rPr>
        <w:t xml:space="preserve">eingeschlossen. </w:t>
      </w:r>
    </w:p>
    <w:p w14:paraId="53163028" w14:textId="77777777" w:rsidR="003C4342" w:rsidRDefault="003C4342" w:rsidP="00E66522">
      <w:pPr>
        <w:rPr>
          <w:rFonts w:cs="Arial"/>
          <w:szCs w:val="24"/>
        </w:rPr>
      </w:pPr>
    </w:p>
    <w:p w14:paraId="7E7A69F3" w14:textId="4DE83764" w:rsidR="003C4342" w:rsidRPr="003C4342" w:rsidRDefault="003C4342" w:rsidP="00E66522">
      <w:pPr>
        <w:rPr>
          <w:rFonts w:cs="Arial"/>
          <w:b/>
          <w:bCs/>
          <w:szCs w:val="24"/>
        </w:rPr>
      </w:pPr>
      <w:r w:rsidRPr="003C4342">
        <w:rPr>
          <w:rFonts w:cs="Arial"/>
          <w:b/>
          <w:bCs/>
          <w:szCs w:val="24"/>
        </w:rPr>
        <w:t xml:space="preserve">Platzierung </w:t>
      </w:r>
      <w:r>
        <w:rPr>
          <w:rFonts w:cs="Arial"/>
          <w:b/>
          <w:bCs/>
          <w:szCs w:val="24"/>
        </w:rPr>
        <w:t xml:space="preserve">nach </w:t>
      </w:r>
      <w:r w:rsidRPr="003C4342">
        <w:rPr>
          <w:rFonts w:cs="Arial"/>
          <w:b/>
          <w:bCs/>
          <w:szCs w:val="24"/>
        </w:rPr>
        <w:t>Wunsch</w:t>
      </w:r>
    </w:p>
    <w:p w14:paraId="4A927852" w14:textId="7DEEA928" w:rsidR="00E66522" w:rsidRDefault="00E66522" w:rsidP="00E66522">
      <w:pPr>
        <w:rPr>
          <w:rFonts w:cs="Arial"/>
          <w:szCs w:val="24"/>
        </w:rPr>
      </w:pPr>
      <w:r>
        <w:rPr>
          <w:rFonts w:cs="Arial"/>
          <w:szCs w:val="24"/>
        </w:rPr>
        <w:t xml:space="preserve">Die gesamte Reihe zeichnet sich durch fortschrittliche Frischetechnologie, vorbildliche Energieeffizienz und </w:t>
      </w:r>
      <w:r w:rsidR="0027327D">
        <w:rPr>
          <w:rFonts w:cs="Arial"/>
          <w:szCs w:val="24"/>
        </w:rPr>
        <w:t xml:space="preserve">eine außergewöhnlich </w:t>
      </w:r>
      <w:r>
        <w:rPr>
          <w:rFonts w:cs="Arial"/>
          <w:szCs w:val="24"/>
        </w:rPr>
        <w:t xml:space="preserve">hochwertige Ausstattung aus. </w:t>
      </w:r>
      <w:r w:rsidR="009B039B" w:rsidRPr="009B039B">
        <w:rPr>
          <w:rFonts w:cs="Arial"/>
          <w:szCs w:val="24"/>
        </w:rPr>
        <w:t xml:space="preserve">So schont das </w:t>
      </w:r>
      <w:proofErr w:type="spellStart"/>
      <w:r w:rsidR="009B039B" w:rsidRPr="009B039B">
        <w:rPr>
          <w:rFonts w:cs="Arial"/>
          <w:szCs w:val="24"/>
        </w:rPr>
        <w:t>hyperFresh</w:t>
      </w:r>
      <w:proofErr w:type="spellEnd"/>
      <w:r w:rsidR="009B039B" w:rsidRPr="009B039B">
        <w:rPr>
          <w:rFonts w:cs="Arial"/>
          <w:szCs w:val="24"/>
        </w:rPr>
        <w:t>-System dank spezieller Temperatur- und Feuchtigkeitszonen Geschmack, Vitamine und Nährstoffe frischer Lebensmittel</w:t>
      </w:r>
      <w:r>
        <w:t xml:space="preserve">. </w:t>
      </w:r>
      <w:r>
        <w:rPr>
          <w:rFonts w:cs="Arial"/>
          <w:szCs w:val="24"/>
        </w:rPr>
        <w:t>Fisch und Fleisch, Obst und Gemüse halten damit deutlich länger als üblich. Zugleich lassen sich die Geräte sowohl freistehend als auch direkt angrenzend an Küchenmöbel platzieren und schaffen damit beim Einrichten größtmöglichen Gestaltungsspielraum.</w:t>
      </w:r>
    </w:p>
    <w:p w14:paraId="681E8B12" w14:textId="081F795C" w:rsidR="00E66522" w:rsidRDefault="00E66522" w:rsidP="00EA2528">
      <w:pPr>
        <w:rPr>
          <w:rFonts w:cs="Arial"/>
          <w:szCs w:val="24"/>
        </w:rPr>
      </w:pPr>
    </w:p>
    <w:p w14:paraId="3A7F6622" w14:textId="394B22FE" w:rsidR="003C4342" w:rsidRPr="003C4342" w:rsidRDefault="003C4342" w:rsidP="00EA2528">
      <w:pPr>
        <w:rPr>
          <w:rFonts w:cs="Arial"/>
          <w:b/>
          <w:bCs/>
          <w:szCs w:val="24"/>
        </w:rPr>
      </w:pPr>
      <w:r w:rsidRPr="003C4342">
        <w:rPr>
          <w:rFonts w:cs="Arial"/>
          <w:b/>
          <w:bCs/>
          <w:szCs w:val="24"/>
        </w:rPr>
        <w:t>Lebensnahe PoS-Dekoration</w:t>
      </w:r>
      <w:r>
        <w:rPr>
          <w:rFonts w:cs="Arial"/>
          <w:b/>
          <w:bCs/>
          <w:szCs w:val="24"/>
        </w:rPr>
        <w:t>en</w:t>
      </w:r>
    </w:p>
    <w:p w14:paraId="11D1F134" w14:textId="1B9E273D" w:rsidR="00E66522" w:rsidRDefault="003C4342" w:rsidP="00EA2528">
      <w:pPr>
        <w:rPr>
          <w:rFonts w:cs="Arial"/>
          <w:szCs w:val="24"/>
        </w:rPr>
      </w:pPr>
      <w:r>
        <w:rPr>
          <w:rFonts w:cs="Arial"/>
        </w:rPr>
        <w:t xml:space="preserve">Um diese Mehrwerte sichtbar zu machen, </w:t>
      </w:r>
      <w:r w:rsidR="006F1C0F">
        <w:rPr>
          <w:rFonts w:cs="Arial"/>
        </w:rPr>
        <w:t xml:space="preserve">begleitet </w:t>
      </w:r>
      <w:r>
        <w:rPr>
          <w:rFonts w:cs="Arial"/>
        </w:rPr>
        <w:t xml:space="preserve">Siemens Hausgeräte </w:t>
      </w:r>
      <w:r w:rsidR="006F1C0F">
        <w:rPr>
          <w:rFonts w:cs="Arial"/>
        </w:rPr>
        <w:t xml:space="preserve">die Aktion mit einem </w:t>
      </w:r>
      <w:r>
        <w:rPr>
          <w:rFonts w:cs="Arial"/>
        </w:rPr>
        <w:t>breit gefächerte</w:t>
      </w:r>
      <w:r w:rsidR="006F1C0F">
        <w:rPr>
          <w:rFonts w:cs="Arial"/>
        </w:rPr>
        <w:t>n</w:t>
      </w:r>
      <w:r>
        <w:rPr>
          <w:rFonts w:cs="Arial"/>
        </w:rPr>
        <w:t xml:space="preserve"> Paket aus digitalen und analogen </w:t>
      </w:r>
      <w:r w:rsidR="004861D5">
        <w:rPr>
          <w:rFonts w:cs="Arial"/>
        </w:rPr>
        <w:t>Kommunikations-</w:t>
      </w:r>
      <w:r>
        <w:rPr>
          <w:rFonts w:cs="Arial"/>
        </w:rPr>
        <w:t xml:space="preserve">Maßnahmen. </w:t>
      </w:r>
      <w:r w:rsidR="006F1C0F">
        <w:rPr>
          <w:rFonts w:cs="Arial"/>
        </w:rPr>
        <w:t xml:space="preserve">Beginnend </w:t>
      </w:r>
      <w:r>
        <w:rPr>
          <w:rFonts w:cs="Arial"/>
        </w:rPr>
        <w:t>bei Suchmaschinen- und Bannerwerbun</w:t>
      </w:r>
      <w:r w:rsidR="00C97D22">
        <w:rPr>
          <w:rFonts w:cs="Arial"/>
        </w:rPr>
        <w:t>g</w:t>
      </w:r>
      <w:r>
        <w:rPr>
          <w:rFonts w:cs="Arial"/>
        </w:rPr>
        <w:t xml:space="preserve"> reicht </w:t>
      </w:r>
      <w:r w:rsidR="006F1C0F">
        <w:rPr>
          <w:rFonts w:cs="Arial"/>
        </w:rPr>
        <w:t xml:space="preserve">es </w:t>
      </w:r>
      <w:r>
        <w:rPr>
          <w:rFonts w:cs="Arial"/>
        </w:rPr>
        <w:t xml:space="preserve">über </w:t>
      </w:r>
      <w:r w:rsidR="006F1C0F">
        <w:rPr>
          <w:rFonts w:cs="Arial"/>
        </w:rPr>
        <w:t xml:space="preserve">Newsletter </w:t>
      </w:r>
      <w:r>
        <w:rPr>
          <w:rFonts w:cs="Arial"/>
        </w:rPr>
        <w:t>bis</w:t>
      </w:r>
      <w:r w:rsidR="0027327D">
        <w:rPr>
          <w:rFonts w:cs="Arial"/>
        </w:rPr>
        <w:t xml:space="preserve"> hin</w:t>
      </w:r>
      <w:r>
        <w:rPr>
          <w:rFonts w:cs="Arial"/>
        </w:rPr>
        <w:t xml:space="preserve"> zu Flyern, Aufklebern und Dekomaterialien für den </w:t>
      </w:r>
      <w:r w:rsidR="00E66522" w:rsidRPr="00DB2EEA">
        <w:rPr>
          <w:rFonts w:cs="Arial"/>
        </w:rPr>
        <w:t>Point of Sale</w:t>
      </w:r>
      <w:r>
        <w:rPr>
          <w:rFonts w:cs="Arial"/>
        </w:rPr>
        <w:t xml:space="preserve"> (PoS). Ein besonderer Hingucker sind </w:t>
      </w:r>
      <w:r w:rsidR="006F1C0F">
        <w:rPr>
          <w:rFonts w:cs="Arial"/>
        </w:rPr>
        <w:t xml:space="preserve">die </w:t>
      </w:r>
      <w:r>
        <w:rPr>
          <w:rFonts w:cs="Arial"/>
        </w:rPr>
        <w:t xml:space="preserve">Verpackungen von iglo-Produkten, </w:t>
      </w:r>
      <w:r w:rsidR="006F1C0F">
        <w:rPr>
          <w:rFonts w:cs="Arial"/>
        </w:rPr>
        <w:t xml:space="preserve">mit denen Händler </w:t>
      </w:r>
      <w:r w:rsidR="0027327D">
        <w:rPr>
          <w:rFonts w:cs="Arial"/>
        </w:rPr>
        <w:t xml:space="preserve">dem </w:t>
      </w:r>
      <w:r>
        <w:rPr>
          <w:rFonts w:cs="Arial"/>
        </w:rPr>
        <w:t xml:space="preserve">Gefrierbereich am PoS </w:t>
      </w:r>
      <w:r w:rsidR="0027327D">
        <w:rPr>
          <w:rFonts w:cs="Arial"/>
        </w:rPr>
        <w:t>Leben einhauchen</w:t>
      </w:r>
      <w:r w:rsidR="006F1C0F">
        <w:rPr>
          <w:rFonts w:cs="Arial"/>
        </w:rPr>
        <w:t xml:space="preserve"> können</w:t>
      </w:r>
      <w:r>
        <w:rPr>
          <w:rFonts w:cs="Arial"/>
        </w:rPr>
        <w:t>.</w:t>
      </w:r>
    </w:p>
    <w:p w14:paraId="3BD588C4" w14:textId="77777777" w:rsidR="003C4342" w:rsidRDefault="003C4342" w:rsidP="003C4342">
      <w:pPr>
        <w:rPr>
          <w:rFonts w:cs="Arial"/>
          <w:b/>
          <w:bCs/>
          <w:szCs w:val="24"/>
        </w:rPr>
      </w:pPr>
    </w:p>
    <w:p w14:paraId="71D6FFC9" w14:textId="5DBCFA32" w:rsidR="003C4342" w:rsidRPr="00505372" w:rsidRDefault="003C4342" w:rsidP="003C4342">
      <w:pPr>
        <w:rPr>
          <w:rFonts w:cs="Arial"/>
          <w:b/>
          <w:bCs/>
          <w:szCs w:val="24"/>
        </w:rPr>
      </w:pPr>
      <w:r>
        <w:rPr>
          <w:rFonts w:cs="Arial"/>
          <w:b/>
          <w:bCs/>
          <w:szCs w:val="24"/>
        </w:rPr>
        <w:t>Ran an den Spinat</w:t>
      </w:r>
    </w:p>
    <w:p w14:paraId="44C4165E" w14:textId="251492F1" w:rsidR="00E66522" w:rsidRPr="00E66522" w:rsidRDefault="00E66522" w:rsidP="00E66522">
      <w:pPr>
        <w:rPr>
          <w:rFonts w:cs="Arial"/>
          <w:szCs w:val="24"/>
        </w:rPr>
      </w:pPr>
      <w:r w:rsidRPr="00E66522">
        <w:rPr>
          <w:rFonts w:cs="Arial"/>
          <w:szCs w:val="24"/>
        </w:rPr>
        <w:t xml:space="preserve">In den Tiefkühlgenuss kommen </w:t>
      </w:r>
      <w:r w:rsidR="003C4342">
        <w:rPr>
          <w:rFonts w:cs="Arial"/>
          <w:szCs w:val="24"/>
        </w:rPr>
        <w:t xml:space="preserve">Besitzerinnen und Besitzer </w:t>
      </w:r>
      <w:r w:rsidRPr="00E66522">
        <w:rPr>
          <w:rFonts w:cs="Arial"/>
          <w:szCs w:val="24"/>
        </w:rPr>
        <w:t xml:space="preserve">eines Aktionsgerätes </w:t>
      </w:r>
      <w:r w:rsidR="003C4342">
        <w:rPr>
          <w:rFonts w:cs="Arial"/>
          <w:szCs w:val="24"/>
        </w:rPr>
        <w:t xml:space="preserve">übrigens ganz </w:t>
      </w:r>
      <w:r w:rsidRPr="00E66522">
        <w:rPr>
          <w:rFonts w:cs="Arial"/>
          <w:szCs w:val="24"/>
        </w:rPr>
        <w:t xml:space="preserve">einfach, indem sie </w:t>
      </w:r>
      <w:r w:rsidR="003C4342">
        <w:rPr>
          <w:rFonts w:cs="Arial"/>
          <w:szCs w:val="24"/>
        </w:rPr>
        <w:t xml:space="preserve">ihren Kauf </w:t>
      </w:r>
      <w:r w:rsidRPr="00E66522">
        <w:rPr>
          <w:rFonts w:cs="Arial"/>
          <w:szCs w:val="24"/>
        </w:rPr>
        <w:t xml:space="preserve">bis </w:t>
      </w:r>
      <w:r w:rsidR="006F1C0F">
        <w:rPr>
          <w:rFonts w:cs="Arial"/>
          <w:szCs w:val="24"/>
        </w:rPr>
        <w:t xml:space="preserve">spätestens </w:t>
      </w:r>
      <w:r w:rsidRPr="00E66522">
        <w:rPr>
          <w:rFonts w:cs="Arial"/>
          <w:szCs w:val="24"/>
        </w:rPr>
        <w:t xml:space="preserve">30.November 2022 auf My Siemens registrieren. Innerhalb von vier Wochen erhalten sie per Post ihre Gutscheincodes, die sie dann im neuen </w:t>
      </w:r>
      <w:r>
        <w:rPr>
          <w:rFonts w:cs="Arial"/>
          <w:szCs w:val="24"/>
        </w:rPr>
        <w:t>iglo-</w:t>
      </w:r>
      <w:r w:rsidRPr="00E66522">
        <w:rPr>
          <w:rFonts w:cs="Arial"/>
          <w:szCs w:val="24"/>
        </w:rPr>
        <w:t xml:space="preserve">Online-Shop </w:t>
      </w:r>
      <w:hyperlink r:id="rId8" w:history="1">
        <w:r w:rsidRPr="00E66522">
          <w:rPr>
            <w:rFonts w:cs="Arial"/>
            <w:color w:val="0070C0"/>
            <w:szCs w:val="24"/>
            <w:u w:val="single"/>
          </w:rPr>
          <w:t>iglo&amp;friends</w:t>
        </w:r>
      </w:hyperlink>
      <w:r>
        <w:rPr>
          <w:rFonts w:cs="Arial"/>
          <w:szCs w:val="24"/>
        </w:rPr>
        <w:t xml:space="preserve"> </w:t>
      </w:r>
      <w:r w:rsidRPr="00E66522">
        <w:rPr>
          <w:rFonts w:cs="Arial"/>
          <w:szCs w:val="24"/>
        </w:rPr>
        <w:t>nach Belieben einlösen können.</w:t>
      </w:r>
    </w:p>
    <w:p w14:paraId="28C46893" w14:textId="319AF5A2" w:rsidR="00AD1A0B" w:rsidRDefault="00AD1A0B" w:rsidP="00EA2528">
      <w:pPr>
        <w:rPr>
          <w:rFonts w:cs="Arial"/>
          <w:szCs w:val="24"/>
        </w:rPr>
      </w:pPr>
    </w:p>
    <w:p w14:paraId="3F258132" w14:textId="77777777" w:rsidR="00AD1A0B" w:rsidRDefault="00AD1A0B" w:rsidP="00EA2528">
      <w:pPr>
        <w:rPr>
          <w:rFonts w:cs="Arial"/>
          <w:szCs w:val="24"/>
        </w:rPr>
      </w:pPr>
    </w:p>
    <w:p w14:paraId="7A1EF9CF" w14:textId="77777777" w:rsidR="00AD1A0B" w:rsidRDefault="00AD1A0B" w:rsidP="00EA2528">
      <w:pPr>
        <w:rPr>
          <w:rFonts w:cs="Arial"/>
          <w:szCs w:val="24"/>
        </w:rPr>
      </w:pPr>
    </w:p>
    <w:p w14:paraId="716D7DF2" w14:textId="5CED5764" w:rsidR="008D0423" w:rsidRPr="007D688E" w:rsidRDefault="008D0423" w:rsidP="003B2732">
      <w:pPr>
        <w:pStyle w:val="Kleindruck"/>
      </w:pPr>
      <w:r w:rsidRPr="007D688E">
        <w:t>[</w:t>
      </w:r>
      <w:r w:rsidR="00D133FE">
        <w:t>2.</w:t>
      </w:r>
      <w:r w:rsidR="0030434B">
        <w:t>268</w:t>
      </w:r>
      <w:r w:rsidR="00BC7836">
        <w:t xml:space="preserve"> </w:t>
      </w:r>
      <w:r w:rsidRPr="007D688E">
        <w:t>Zeichen inkl. Leerzeichen, ohne Abspann,</w:t>
      </w:r>
      <w:r w:rsidR="006E7820">
        <w:t xml:space="preserve"> 27. Oktober 2021.</w:t>
      </w:r>
      <w:bookmarkStart w:id="0" w:name="_GoBack"/>
      <w:bookmarkEnd w:id="0"/>
      <w:r w:rsidRPr="007D688E">
        <w:t>]</w:t>
      </w:r>
    </w:p>
    <w:p w14:paraId="1085978A" w14:textId="77777777" w:rsidR="0027677E" w:rsidRPr="003B2732" w:rsidRDefault="0027677E" w:rsidP="003B2732"/>
    <w:p w14:paraId="70134EE3" w14:textId="554DF742" w:rsidR="00897BAD" w:rsidRDefault="00897BAD" w:rsidP="003B2732">
      <w:pPr>
        <w:pStyle w:val="Kleindruck"/>
        <w:rPr>
          <w:b/>
        </w:rPr>
      </w:pPr>
      <w:r w:rsidRPr="00647B85">
        <w:rPr>
          <w:b/>
          <w:bCs/>
        </w:rPr>
        <w:t>Siemens</w:t>
      </w:r>
      <w:r w:rsidRPr="00647B85">
        <w:t xml:space="preserve"> ist die Nummer Eins der deutschen Hausgeräte-Marken und setzt weltweit Maßstäbe in punkto Technologie, Innovation und Design. Das Sortiment umfasst sowohl Solo- als auch Einbaugeräte der </w:t>
      </w:r>
      <w:r w:rsidR="002E4FC6">
        <w:br/>
      </w:r>
      <w:r w:rsidRPr="00647B85">
        <w:t xml:space="preserve">Produktkategorien Kochen, Wäschepflege, </w:t>
      </w:r>
      <w:r w:rsidRPr="00E3194B">
        <w:t xml:space="preserve">Kühlen und Gefrieren sowie Geschirrspülen. Consumer </w:t>
      </w:r>
      <w:r w:rsidR="002E4FC6" w:rsidRPr="00E3194B">
        <w:br/>
      </w:r>
      <w:r w:rsidRPr="00E3194B">
        <w:t xml:space="preserve">Products mit den Schwerpunkten Kaffeezubereitung und Bodenpflege komplettieren das Angebot. Seit mehr als 165 Jahren steht der Name Siemens für Leistungsfähigkeit, Innovation, Qualität, Zuverlässigkeit und Internationalität. Siemens ist außerdem weltweit führend in der Entwicklung und Herstellung ressourceneffizienter Hausgeräte. Seit 1967 zählt die Marke zur </w:t>
      </w:r>
      <w:r w:rsidR="00E3194B" w:rsidRPr="00E3194B">
        <w:rPr>
          <w:color w:val="000000"/>
          <w:kern w:val="0"/>
          <w:lang w:eastAsia="de-DE"/>
        </w:rPr>
        <w:t xml:space="preserve">BSH Hausgeräte GmbH </w:t>
      </w:r>
      <w:r w:rsidRPr="00E3194B">
        <w:t xml:space="preserve">mit Hauptsitz in München. </w:t>
      </w:r>
      <w:r w:rsidRPr="00E3194B">
        <w:br/>
      </w:r>
      <w:hyperlink r:id="rId9" w:history="1">
        <w:r w:rsidR="00B27B15" w:rsidRPr="00AF3589">
          <w:rPr>
            <w:rStyle w:val="Hyperlink"/>
            <w:b/>
          </w:rPr>
          <w:t>www.siemens-home.bsh-group.com/de/</w:t>
        </w:r>
      </w:hyperlink>
    </w:p>
    <w:p w14:paraId="5AD2AC26" w14:textId="2B13931E" w:rsidR="00B27B15" w:rsidRDefault="00B27B15" w:rsidP="003B2732">
      <w:pPr>
        <w:pStyle w:val="Kleindruck"/>
        <w:rPr>
          <w:b/>
        </w:rPr>
      </w:pPr>
    </w:p>
    <w:p w14:paraId="682F3CD4" w14:textId="77777777" w:rsidR="00AB06FC" w:rsidRPr="002C3E71" w:rsidRDefault="00AB06FC" w:rsidP="002C3E71">
      <w:pPr>
        <w:pStyle w:val="Kleindruck"/>
        <w:rPr>
          <w:b/>
        </w:rPr>
      </w:pPr>
      <w:r w:rsidRPr="002C3E71">
        <w:rPr>
          <w:b/>
        </w:rPr>
        <w:t>Pressekontakt:</w:t>
      </w:r>
    </w:p>
    <w:p w14:paraId="773D7BDC" w14:textId="77777777" w:rsidR="00AB06FC" w:rsidRPr="00647B85" w:rsidRDefault="00C22BFC" w:rsidP="002C3E71">
      <w:pPr>
        <w:pStyle w:val="Kleindruck"/>
        <w:rPr>
          <w:bCs/>
        </w:rPr>
      </w:pPr>
      <w:r>
        <w:rPr>
          <w:bCs/>
        </w:rPr>
        <w:t>Alex Kostner</w:t>
      </w:r>
    </w:p>
    <w:p w14:paraId="0CC5A7E0" w14:textId="77777777" w:rsidR="00DF1D52" w:rsidRPr="00633900" w:rsidRDefault="00C22BFC" w:rsidP="00DF1D52">
      <w:pPr>
        <w:pStyle w:val="Kleindruck"/>
        <w:rPr>
          <w:bCs/>
        </w:rPr>
      </w:pPr>
      <w:r>
        <w:rPr>
          <w:bCs/>
        </w:rPr>
        <w:t xml:space="preserve">Carl-Wery-Straße 34 </w:t>
      </w:r>
      <w:r w:rsidR="00DF1D52" w:rsidRPr="00633900">
        <w:rPr>
          <w:bCs/>
        </w:rPr>
        <w:t xml:space="preserve">· </w:t>
      </w:r>
      <w:r>
        <w:rPr>
          <w:bCs/>
        </w:rPr>
        <w:t>81739 München</w:t>
      </w:r>
    </w:p>
    <w:p w14:paraId="15C60715" w14:textId="77777777" w:rsidR="00DF1D52" w:rsidRPr="00633900" w:rsidRDefault="00DF1D52" w:rsidP="00DF1D52">
      <w:pPr>
        <w:pStyle w:val="Kleindruck"/>
        <w:rPr>
          <w:bCs/>
        </w:rPr>
      </w:pPr>
      <w:r w:rsidRPr="00633900">
        <w:rPr>
          <w:bCs/>
        </w:rPr>
        <w:t xml:space="preserve">Telefon </w:t>
      </w:r>
      <w:r w:rsidR="00C22BFC">
        <w:rPr>
          <w:bCs/>
        </w:rPr>
        <w:t>+49-89-4590-2579</w:t>
      </w:r>
      <w:r w:rsidRPr="00633900">
        <w:rPr>
          <w:bCs/>
        </w:rPr>
        <w:t xml:space="preserve"> · Telefax </w:t>
      </w:r>
      <w:r w:rsidR="00C22BFC">
        <w:rPr>
          <w:bCs/>
        </w:rPr>
        <w:t>+49-89-4590-2156</w:t>
      </w:r>
    </w:p>
    <w:p w14:paraId="690A67C6" w14:textId="77777777" w:rsidR="00AB06FC" w:rsidRDefault="00C22BFC" w:rsidP="00DF1D52">
      <w:pPr>
        <w:pStyle w:val="Kleindruck"/>
        <w:rPr>
          <w:bCs/>
        </w:rPr>
      </w:pPr>
      <w:r>
        <w:rPr>
          <w:bCs/>
        </w:rPr>
        <w:t>presse.siemens</w:t>
      </w:r>
      <w:r w:rsidR="00DF1D52" w:rsidRPr="00633900">
        <w:rPr>
          <w:bCs/>
        </w:rPr>
        <w:t>@bshg.com</w:t>
      </w:r>
    </w:p>
    <w:p w14:paraId="4F3C0B25" w14:textId="27E535D8" w:rsidR="009A4C65" w:rsidRDefault="009A4C65" w:rsidP="009A4C65">
      <w:pPr>
        <w:pStyle w:val="Kleindruck"/>
        <w:spacing w:before="220"/>
      </w:pPr>
      <w:r w:rsidRPr="009A4C65">
        <w:t>Die BSH Gruppe ist eine Markenlizenznehmerin der Siemens AG.</w:t>
      </w:r>
    </w:p>
    <w:p w14:paraId="1F4F5652" w14:textId="41AF39C4" w:rsidR="007F15B6" w:rsidRDefault="007F15B6" w:rsidP="009A4C65">
      <w:pPr>
        <w:pStyle w:val="Kleindruck"/>
        <w:spacing w:before="220"/>
      </w:pPr>
    </w:p>
    <w:sectPr w:rsidR="007F15B6" w:rsidSect="00DC010E">
      <w:headerReference w:type="default" r:id="rId10"/>
      <w:footerReference w:type="default" r:id="rId11"/>
      <w:headerReference w:type="first" r:id="rId12"/>
      <w:footerReference w:type="first" r:id="rId13"/>
      <w:footnotePr>
        <w:pos w:val="beneathText"/>
      </w:footnotePr>
      <w:pgSz w:w="11907" w:h="16840" w:code="9"/>
      <w:pgMar w:top="3232" w:right="1985"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5E382" w14:textId="77777777" w:rsidR="006C3BBA" w:rsidRDefault="006C3BBA">
      <w:r>
        <w:separator/>
      </w:r>
    </w:p>
  </w:endnote>
  <w:endnote w:type="continuationSeparator" w:id="0">
    <w:p w14:paraId="4E2F42F5" w14:textId="77777777" w:rsidR="006C3BBA" w:rsidRDefault="006C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emens Sans">
    <w:altName w:val="Times New Roman"/>
    <w:charset w:val="00"/>
    <w:family w:val="auto"/>
    <w:pitch w:val="variable"/>
    <w:sig w:usb0="800000AF" w:usb1="0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2"/>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6C3BBA" w:rsidRPr="00DC010E" w14:paraId="4554CA71" w14:textId="77777777" w:rsidTr="009C3B10">
      <w:tc>
        <w:tcPr>
          <w:tcW w:w="8250" w:type="dxa"/>
        </w:tcPr>
        <w:p w14:paraId="5D601E0C" w14:textId="77777777" w:rsidR="006C3BBA" w:rsidRPr="00DC010E" w:rsidRDefault="006C3BBA" w:rsidP="00DC010E">
          <w:pPr>
            <w:tabs>
              <w:tab w:val="center" w:pos="4536"/>
              <w:tab w:val="right" w:pos="9072"/>
            </w:tabs>
            <w:spacing w:line="200" w:lineRule="exact"/>
            <w:rPr>
              <w:sz w:val="14"/>
              <w:lang w:val="en-US" w:eastAsia="en-US"/>
            </w:rPr>
          </w:pPr>
        </w:p>
      </w:tc>
      <w:tc>
        <w:tcPr>
          <w:tcW w:w="1134" w:type="dxa"/>
          <w:vAlign w:val="bottom"/>
        </w:tcPr>
        <w:p w14:paraId="4B6D90B2" w14:textId="5F617342" w:rsidR="006C3BBA" w:rsidRPr="00DC010E" w:rsidRDefault="006C3BBA" w:rsidP="00DC010E">
          <w:pPr>
            <w:tabs>
              <w:tab w:val="center" w:pos="4536"/>
              <w:tab w:val="right" w:pos="9072"/>
            </w:tabs>
            <w:spacing w:line="200" w:lineRule="exact"/>
            <w:jc w:val="right"/>
            <w:rPr>
              <w:sz w:val="14"/>
              <w:lang w:eastAsia="en-US"/>
            </w:rPr>
          </w:pPr>
          <w:r w:rsidRPr="00DC010E">
            <w:rPr>
              <w:sz w:val="14"/>
              <w:lang w:eastAsia="en-US"/>
            </w:rPr>
            <w:t xml:space="preserve">Seite </w:t>
          </w:r>
          <w:r w:rsidRPr="00DC010E">
            <w:rPr>
              <w:sz w:val="14"/>
              <w:lang w:eastAsia="en-US"/>
            </w:rPr>
            <w:fldChar w:fldCharType="begin"/>
          </w:r>
          <w:r w:rsidRPr="00DC010E">
            <w:rPr>
              <w:sz w:val="14"/>
              <w:lang w:eastAsia="en-US"/>
            </w:rPr>
            <w:instrText xml:space="preserve"> PAGE  </w:instrText>
          </w:r>
          <w:r w:rsidRPr="00DC010E">
            <w:rPr>
              <w:sz w:val="14"/>
              <w:lang w:eastAsia="en-US"/>
            </w:rPr>
            <w:fldChar w:fldCharType="separate"/>
          </w:r>
          <w:r w:rsidR="004861D5">
            <w:rPr>
              <w:noProof/>
              <w:sz w:val="14"/>
              <w:lang w:eastAsia="en-US"/>
            </w:rPr>
            <w:t>2</w:t>
          </w:r>
          <w:r w:rsidRPr="00DC010E">
            <w:rPr>
              <w:sz w:val="14"/>
              <w:lang w:eastAsia="en-US"/>
            </w:rPr>
            <w:fldChar w:fldCharType="end"/>
          </w:r>
          <w:r w:rsidRPr="00DC010E">
            <w:rPr>
              <w:sz w:val="14"/>
              <w:lang w:eastAsia="en-US"/>
            </w:rPr>
            <w:t xml:space="preserve"> von </w:t>
          </w:r>
          <w:r w:rsidRPr="00DC010E">
            <w:rPr>
              <w:sz w:val="14"/>
              <w:lang w:eastAsia="en-US"/>
            </w:rPr>
            <w:fldChar w:fldCharType="begin"/>
          </w:r>
          <w:r w:rsidRPr="00DC010E">
            <w:rPr>
              <w:sz w:val="14"/>
              <w:lang w:eastAsia="en-US"/>
            </w:rPr>
            <w:instrText xml:space="preserve"> NUMPAGES  </w:instrText>
          </w:r>
          <w:r w:rsidRPr="00DC010E">
            <w:rPr>
              <w:sz w:val="14"/>
              <w:lang w:eastAsia="en-US"/>
            </w:rPr>
            <w:fldChar w:fldCharType="separate"/>
          </w:r>
          <w:r w:rsidR="004861D5">
            <w:rPr>
              <w:noProof/>
              <w:sz w:val="14"/>
              <w:lang w:eastAsia="en-US"/>
            </w:rPr>
            <w:t>2</w:t>
          </w:r>
          <w:r w:rsidRPr="00DC010E">
            <w:rPr>
              <w:sz w:val="14"/>
              <w:lang w:eastAsia="en-US"/>
            </w:rPr>
            <w:fldChar w:fldCharType="end"/>
          </w:r>
        </w:p>
      </w:tc>
    </w:tr>
    <w:tr w:rsidR="006C3BBA" w:rsidRPr="00DC010E" w14:paraId="3DBEC37A" w14:textId="77777777" w:rsidTr="009C3B10">
      <w:trPr>
        <w:trHeight w:hRule="exact" w:val="408"/>
      </w:trPr>
      <w:tc>
        <w:tcPr>
          <w:tcW w:w="8250" w:type="dxa"/>
        </w:tcPr>
        <w:p w14:paraId="60E7195B" w14:textId="77777777" w:rsidR="006C3BBA" w:rsidRPr="00DC010E" w:rsidRDefault="006C3BBA" w:rsidP="00DC010E">
          <w:pPr>
            <w:tabs>
              <w:tab w:val="center" w:pos="4536"/>
              <w:tab w:val="right" w:pos="9072"/>
            </w:tabs>
            <w:spacing w:line="200" w:lineRule="exact"/>
            <w:rPr>
              <w:sz w:val="14"/>
              <w:lang w:eastAsia="en-US"/>
            </w:rPr>
          </w:pPr>
        </w:p>
      </w:tc>
      <w:tc>
        <w:tcPr>
          <w:tcW w:w="1134" w:type="dxa"/>
        </w:tcPr>
        <w:p w14:paraId="1CC49CC4" w14:textId="77777777" w:rsidR="006C3BBA" w:rsidRPr="00DC010E" w:rsidRDefault="006C3BBA" w:rsidP="00DC010E">
          <w:pPr>
            <w:tabs>
              <w:tab w:val="center" w:pos="4536"/>
              <w:tab w:val="right" w:pos="9072"/>
            </w:tabs>
            <w:spacing w:line="200" w:lineRule="exact"/>
            <w:rPr>
              <w:sz w:val="14"/>
              <w:lang w:eastAsia="en-US"/>
            </w:rPr>
          </w:pPr>
        </w:p>
      </w:tc>
    </w:tr>
  </w:tbl>
  <w:p w14:paraId="5A5DE29B" w14:textId="77777777" w:rsidR="006C3BBA" w:rsidRDefault="006C3BBA" w:rsidP="00DC010E">
    <w:pPr>
      <w:pStyle w:val="Fuzeile"/>
      <w:spacing w:line="180" w:lineRule="exact"/>
      <w:ind w:right="35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3"/>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6C3BBA" w:rsidRPr="00DC010E" w14:paraId="4B8937FE" w14:textId="77777777" w:rsidTr="009C3B10">
      <w:tc>
        <w:tcPr>
          <w:tcW w:w="8250" w:type="dxa"/>
        </w:tcPr>
        <w:p w14:paraId="3592E98A" w14:textId="77777777" w:rsidR="006C3BBA" w:rsidRPr="00DC010E" w:rsidRDefault="006C3BBA" w:rsidP="00DC010E">
          <w:pPr>
            <w:tabs>
              <w:tab w:val="center" w:pos="4536"/>
              <w:tab w:val="right" w:pos="9072"/>
            </w:tabs>
            <w:spacing w:line="200" w:lineRule="exact"/>
            <w:rPr>
              <w:sz w:val="14"/>
              <w:lang w:val="en-US" w:eastAsia="en-US"/>
            </w:rPr>
          </w:pPr>
        </w:p>
      </w:tc>
      <w:tc>
        <w:tcPr>
          <w:tcW w:w="1134" w:type="dxa"/>
          <w:vAlign w:val="bottom"/>
        </w:tcPr>
        <w:p w14:paraId="60161DFC" w14:textId="5BD496CF" w:rsidR="006C3BBA" w:rsidRPr="00DC010E" w:rsidRDefault="006C3BBA" w:rsidP="00DC010E">
          <w:pPr>
            <w:tabs>
              <w:tab w:val="center" w:pos="4536"/>
              <w:tab w:val="right" w:pos="9072"/>
            </w:tabs>
            <w:spacing w:line="200" w:lineRule="exact"/>
            <w:jc w:val="right"/>
            <w:rPr>
              <w:sz w:val="14"/>
              <w:lang w:eastAsia="en-US"/>
            </w:rPr>
          </w:pPr>
          <w:r w:rsidRPr="00DC010E">
            <w:rPr>
              <w:sz w:val="14"/>
              <w:lang w:eastAsia="en-US"/>
            </w:rPr>
            <w:t xml:space="preserve">Seite </w:t>
          </w:r>
          <w:r w:rsidRPr="00DC010E">
            <w:rPr>
              <w:sz w:val="14"/>
              <w:lang w:eastAsia="en-US"/>
            </w:rPr>
            <w:fldChar w:fldCharType="begin"/>
          </w:r>
          <w:r w:rsidRPr="00DC010E">
            <w:rPr>
              <w:sz w:val="14"/>
              <w:lang w:eastAsia="en-US"/>
            </w:rPr>
            <w:instrText xml:space="preserve"> PAGE  </w:instrText>
          </w:r>
          <w:r w:rsidRPr="00DC010E">
            <w:rPr>
              <w:sz w:val="14"/>
              <w:lang w:eastAsia="en-US"/>
            </w:rPr>
            <w:fldChar w:fldCharType="separate"/>
          </w:r>
          <w:r w:rsidR="004861D5">
            <w:rPr>
              <w:noProof/>
              <w:sz w:val="14"/>
              <w:lang w:eastAsia="en-US"/>
            </w:rPr>
            <w:t>1</w:t>
          </w:r>
          <w:r w:rsidRPr="00DC010E">
            <w:rPr>
              <w:sz w:val="14"/>
              <w:lang w:eastAsia="en-US"/>
            </w:rPr>
            <w:fldChar w:fldCharType="end"/>
          </w:r>
          <w:r w:rsidRPr="00DC010E">
            <w:rPr>
              <w:sz w:val="14"/>
              <w:lang w:eastAsia="en-US"/>
            </w:rPr>
            <w:t xml:space="preserve"> von </w:t>
          </w:r>
          <w:r w:rsidRPr="00DC010E">
            <w:rPr>
              <w:sz w:val="14"/>
              <w:lang w:eastAsia="en-US"/>
            </w:rPr>
            <w:fldChar w:fldCharType="begin"/>
          </w:r>
          <w:r w:rsidRPr="00DC010E">
            <w:rPr>
              <w:sz w:val="14"/>
              <w:lang w:eastAsia="en-US"/>
            </w:rPr>
            <w:instrText xml:space="preserve"> NUMPAGES  </w:instrText>
          </w:r>
          <w:r w:rsidRPr="00DC010E">
            <w:rPr>
              <w:sz w:val="14"/>
              <w:lang w:eastAsia="en-US"/>
            </w:rPr>
            <w:fldChar w:fldCharType="separate"/>
          </w:r>
          <w:r w:rsidR="004861D5">
            <w:rPr>
              <w:noProof/>
              <w:sz w:val="14"/>
              <w:lang w:eastAsia="en-US"/>
            </w:rPr>
            <w:t>2</w:t>
          </w:r>
          <w:r w:rsidRPr="00DC010E">
            <w:rPr>
              <w:sz w:val="14"/>
              <w:lang w:eastAsia="en-US"/>
            </w:rPr>
            <w:fldChar w:fldCharType="end"/>
          </w:r>
        </w:p>
      </w:tc>
    </w:tr>
    <w:tr w:rsidR="006C3BBA" w:rsidRPr="00DC010E" w14:paraId="447EF32F" w14:textId="77777777" w:rsidTr="009C3B10">
      <w:trPr>
        <w:trHeight w:hRule="exact" w:val="408"/>
      </w:trPr>
      <w:tc>
        <w:tcPr>
          <w:tcW w:w="8250" w:type="dxa"/>
        </w:tcPr>
        <w:p w14:paraId="6A35F73E" w14:textId="77777777" w:rsidR="006C3BBA" w:rsidRPr="00DC010E" w:rsidRDefault="006C3BBA" w:rsidP="00DC010E">
          <w:pPr>
            <w:tabs>
              <w:tab w:val="center" w:pos="4536"/>
              <w:tab w:val="right" w:pos="9072"/>
            </w:tabs>
            <w:spacing w:line="200" w:lineRule="exact"/>
            <w:rPr>
              <w:sz w:val="14"/>
              <w:lang w:eastAsia="en-US"/>
            </w:rPr>
          </w:pPr>
        </w:p>
      </w:tc>
      <w:tc>
        <w:tcPr>
          <w:tcW w:w="1134" w:type="dxa"/>
        </w:tcPr>
        <w:p w14:paraId="335AFBE9" w14:textId="77777777" w:rsidR="006C3BBA" w:rsidRPr="00DC010E" w:rsidRDefault="006C3BBA" w:rsidP="00DC010E">
          <w:pPr>
            <w:tabs>
              <w:tab w:val="center" w:pos="4536"/>
              <w:tab w:val="right" w:pos="9072"/>
            </w:tabs>
            <w:spacing w:line="200" w:lineRule="exact"/>
            <w:rPr>
              <w:sz w:val="14"/>
              <w:lang w:eastAsia="en-US"/>
            </w:rPr>
          </w:pPr>
        </w:p>
      </w:tc>
    </w:tr>
  </w:tbl>
  <w:p w14:paraId="55442E3C" w14:textId="77777777" w:rsidR="006C3BBA" w:rsidRDefault="006C3BBA" w:rsidP="00DC010E">
    <w:pPr>
      <w:pStyle w:val="Fuzeile"/>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75306" w14:textId="77777777" w:rsidR="006C3BBA" w:rsidRDefault="006C3BBA">
      <w:r>
        <w:separator/>
      </w:r>
    </w:p>
  </w:footnote>
  <w:footnote w:type="continuationSeparator" w:id="0">
    <w:p w14:paraId="134EBFE9" w14:textId="77777777" w:rsidR="006C3BBA" w:rsidRDefault="006C3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6C3BBA" w:rsidRPr="00DC010E" w14:paraId="3E0611C8" w14:textId="77777777" w:rsidTr="009C3B10">
      <w:trPr>
        <w:trHeight w:hRule="exact" w:val="437"/>
      </w:trPr>
      <w:tc>
        <w:tcPr>
          <w:tcW w:w="9384" w:type="dxa"/>
        </w:tcPr>
        <w:p w14:paraId="5C40D3B1" w14:textId="77777777" w:rsidR="006C3BBA" w:rsidRPr="00DC010E" w:rsidRDefault="006C3BBA" w:rsidP="00DC010E">
          <w:pPr>
            <w:tabs>
              <w:tab w:val="right" w:pos="9356"/>
            </w:tabs>
            <w:jc w:val="right"/>
            <w:rPr>
              <w:rFonts w:eastAsia="Calibri"/>
              <w:szCs w:val="22"/>
            </w:rPr>
          </w:pPr>
          <w:r w:rsidRPr="00DC010E">
            <w:rPr>
              <w:rFonts w:eastAsia="Calibri" w:cs="Arial"/>
              <w:szCs w:val="22"/>
            </w:rPr>
            <w:t>Siemens Hausgeräte</w:t>
          </w:r>
        </w:p>
      </w:tc>
    </w:tr>
    <w:tr w:rsidR="006C3BBA" w:rsidRPr="00DC010E" w14:paraId="2EC0789D" w14:textId="77777777" w:rsidTr="009C3B10">
      <w:trPr>
        <w:trHeight w:hRule="exact" w:val="465"/>
      </w:trPr>
      <w:tc>
        <w:tcPr>
          <w:tcW w:w="9384" w:type="dxa"/>
          <w:vAlign w:val="bottom"/>
        </w:tcPr>
        <w:p w14:paraId="09E4EF64" w14:textId="77777777" w:rsidR="006C3BBA" w:rsidRPr="00DC010E" w:rsidRDefault="006C3BBA" w:rsidP="00DC010E">
          <w:pPr>
            <w:jc w:val="right"/>
            <w:rPr>
              <w:rFonts w:eastAsia="Calibri"/>
              <w:szCs w:val="22"/>
            </w:rPr>
          </w:pPr>
          <w:r w:rsidRPr="00DC010E">
            <w:rPr>
              <w:rFonts w:eastAsia="Calibri"/>
              <w:noProof/>
              <w:szCs w:val="22"/>
              <w:lang w:eastAsia="de-DE"/>
            </w:rPr>
            <w:drawing>
              <wp:anchor distT="0" distB="0" distL="114300" distR="114300" simplePos="0" relativeHeight="251663872" behindDoc="0" locked="1" layoutInCell="1" allowOverlap="1" wp14:anchorId="52EC9D75" wp14:editId="5A61632D">
                <wp:simplePos x="0" y="0"/>
                <wp:positionH relativeFrom="column">
                  <wp:posOffset>5040630</wp:posOffset>
                </wp:positionH>
                <wp:positionV relativeFrom="paragraph">
                  <wp:posOffset>132080</wp:posOffset>
                </wp:positionV>
                <wp:extent cx="936000" cy="14760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28DFFC19" w14:textId="77777777" w:rsidR="006C3BBA" w:rsidRPr="0006250C" w:rsidRDefault="006C3BBA" w:rsidP="000625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6C3BBA" w:rsidRPr="00DC010E" w14:paraId="6CBBD45E" w14:textId="77777777" w:rsidTr="009C3B10">
      <w:trPr>
        <w:trHeight w:hRule="exact" w:val="437"/>
      </w:trPr>
      <w:tc>
        <w:tcPr>
          <w:tcW w:w="9384" w:type="dxa"/>
        </w:tcPr>
        <w:p w14:paraId="345CF1FA" w14:textId="77777777" w:rsidR="006C3BBA" w:rsidRPr="00DC010E" w:rsidRDefault="006C3BBA" w:rsidP="00DC010E">
          <w:pPr>
            <w:tabs>
              <w:tab w:val="right" w:pos="9356"/>
            </w:tabs>
            <w:jc w:val="right"/>
            <w:rPr>
              <w:rFonts w:eastAsia="Calibri"/>
              <w:szCs w:val="22"/>
            </w:rPr>
          </w:pPr>
          <w:r w:rsidRPr="00DC010E">
            <w:rPr>
              <w:rFonts w:eastAsia="Calibri" w:cs="Arial"/>
              <w:szCs w:val="22"/>
            </w:rPr>
            <w:t>Siemens Hausgeräte</w:t>
          </w:r>
        </w:p>
      </w:tc>
    </w:tr>
    <w:tr w:rsidR="006C3BBA" w:rsidRPr="00DC010E" w14:paraId="2BF71146" w14:textId="77777777" w:rsidTr="009C3B10">
      <w:trPr>
        <w:trHeight w:hRule="exact" w:val="465"/>
      </w:trPr>
      <w:tc>
        <w:tcPr>
          <w:tcW w:w="9384" w:type="dxa"/>
          <w:vAlign w:val="bottom"/>
        </w:tcPr>
        <w:p w14:paraId="7CCEFE19" w14:textId="77777777" w:rsidR="006C3BBA" w:rsidRPr="00DC010E" w:rsidRDefault="006C3BBA" w:rsidP="00DC010E">
          <w:pPr>
            <w:jc w:val="right"/>
            <w:rPr>
              <w:rFonts w:eastAsia="Calibri"/>
              <w:szCs w:val="22"/>
            </w:rPr>
          </w:pPr>
          <w:r w:rsidRPr="00DC010E">
            <w:rPr>
              <w:rFonts w:eastAsia="Calibri"/>
              <w:noProof/>
              <w:szCs w:val="22"/>
              <w:lang w:eastAsia="de-DE"/>
            </w:rPr>
            <w:drawing>
              <wp:anchor distT="0" distB="0" distL="114300" distR="114300" simplePos="0" relativeHeight="251651584" behindDoc="0" locked="1" layoutInCell="1" allowOverlap="1" wp14:anchorId="65268EBC" wp14:editId="133EB6E3">
                <wp:simplePos x="0" y="0"/>
                <wp:positionH relativeFrom="column">
                  <wp:posOffset>5040630</wp:posOffset>
                </wp:positionH>
                <wp:positionV relativeFrom="paragraph">
                  <wp:posOffset>132080</wp:posOffset>
                </wp:positionV>
                <wp:extent cx="936000" cy="14760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405E7E93" w14:textId="77777777" w:rsidR="006C3BBA" w:rsidRPr="00DC010E" w:rsidRDefault="006C3BBA" w:rsidP="00FD7F5A">
    <w:pPr>
      <w:framePr w:w="8505" w:wrap="around" w:vAnchor="page" w:hAnchor="margin" w:y="2694" w:anchorLock="1"/>
      <w:rPr>
        <w:b/>
      </w:rPr>
    </w:pPr>
    <w:r w:rsidRPr="00DC010E">
      <w:rPr>
        <w:b/>
      </w:rPr>
      <w:t>Presseinformation</w:t>
    </w:r>
  </w:p>
  <w:p w14:paraId="042AA692" w14:textId="77777777" w:rsidR="006C3BBA" w:rsidRDefault="006C3B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12FF7D93"/>
    <w:multiLevelType w:val="hybridMultilevel"/>
    <w:tmpl w:val="C2188DE0"/>
    <w:lvl w:ilvl="0" w:tplc="64FED622">
      <w:start w:val="1"/>
      <w:numFmt w:val="bullet"/>
      <w:pStyle w:val="TabelleBullet"/>
      <w:lvlText w:val="●"/>
      <w:lvlJc w:val="left"/>
      <w:pPr>
        <w:ind w:left="833" w:hanging="360"/>
      </w:pPr>
      <w:rPr>
        <w:rFonts w:ascii="Arial" w:hAnsi="Arial" w:hint="default"/>
        <w:sz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4C4329"/>
    <w:multiLevelType w:val="hybridMultilevel"/>
    <w:tmpl w:val="55EA5450"/>
    <w:lvl w:ilvl="0" w:tplc="F356C632">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4" w15:restartNumberingAfterBreak="0">
    <w:nsid w:val="21C65268"/>
    <w:multiLevelType w:val="hybridMultilevel"/>
    <w:tmpl w:val="404629E6"/>
    <w:lvl w:ilvl="0" w:tplc="F9CC910E">
      <w:start w:val="1"/>
      <w:numFmt w:val="bullet"/>
      <w:lvlText w:val="●"/>
      <w:lvlJc w:val="left"/>
      <w:pPr>
        <w:ind w:left="833"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0747C4"/>
    <w:multiLevelType w:val="hybridMultilevel"/>
    <w:tmpl w:val="D9A294FC"/>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6" w15:restartNumberingAfterBreak="0">
    <w:nsid w:val="3BAA3037"/>
    <w:multiLevelType w:val="hybridMultilevel"/>
    <w:tmpl w:val="D452EDF2"/>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7" w15:restartNumberingAfterBreak="0">
    <w:nsid w:val="42BE2A39"/>
    <w:multiLevelType w:val="hybridMultilevel"/>
    <w:tmpl w:val="02749AB6"/>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15:restartNumberingAfterBreak="0">
    <w:nsid w:val="48483F12"/>
    <w:multiLevelType w:val="hybridMultilevel"/>
    <w:tmpl w:val="657A5388"/>
    <w:lvl w:ilvl="0" w:tplc="023634E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9D9528D"/>
    <w:multiLevelType w:val="hybridMultilevel"/>
    <w:tmpl w:val="2F645C1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E5602D1"/>
    <w:multiLevelType w:val="hybridMultilevel"/>
    <w:tmpl w:val="3C9ED4D0"/>
    <w:lvl w:ilvl="0" w:tplc="7DE2B198">
      <w:start w:val="1"/>
      <w:numFmt w:val="bullet"/>
      <w:lvlText w:val="o"/>
      <w:lvlJc w:val="left"/>
      <w:pPr>
        <w:tabs>
          <w:tab w:val="num" w:pos="360"/>
        </w:tabs>
        <w:ind w:left="360" w:hanging="360"/>
      </w:pPr>
      <w:rPr>
        <w:rFonts w:ascii="Courier New" w:hAnsi="Courier New" w:cs="Courier New" w:hint="default"/>
      </w:rPr>
    </w:lvl>
    <w:lvl w:ilvl="1" w:tplc="939A2916" w:tentative="1">
      <w:start w:val="1"/>
      <w:numFmt w:val="bullet"/>
      <w:lvlText w:val="o"/>
      <w:lvlJc w:val="left"/>
      <w:pPr>
        <w:tabs>
          <w:tab w:val="num" w:pos="1080"/>
        </w:tabs>
        <w:ind w:left="1080" w:hanging="360"/>
      </w:pPr>
      <w:rPr>
        <w:rFonts w:ascii="Courier New" w:hAnsi="Courier New" w:cs="Courier New" w:hint="default"/>
      </w:rPr>
    </w:lvl>
    <w:lvl w:ilvl="2" w:tplc="80221BAA" w:tentative="1">
      <w:start w:val="1"/>
      <w:numFmt w:val="bullet"/>
      <w:lvlText w:val=""/>
      <w:lvlJc w:val="left"/>
      <w:pPr>
        <w:tabs>
          <w:tab w:val="num" w:pos="1800"/>
        </w:tabs>
        <w:ind w:left="1800" w:hanging="360"/>
      </w:pPr>
      <w:rPr>
        <w:rFonts w:ascii="Wingdings" w:hAnsi="Wingdings" w:hint="default"/>
      </w:rPr>
    </w:lvl>
    <w:lvl w:ilvl="3" w:tplc="D03E7BAA" w:tentative="1">
      <w:start w:val="1"/>
      <w:numFmt w:val="bullet"/>
      <w:lvlText w:val=""/>
      <w:lvlJc w:val="left"/>
      <w:pPr>
        <w:tabs>
          <w:tab w:val="num" w:pos="2520"/>
        </w:tabs>
        <w:ind w:left="2520" w:hanging="360"/>
      </w:pPr>
      <w:rPr>
        <w:rFonts w:ascii="Symbol" w:hAnsi="Symbol" w:hint="default"/>
      </w:rPr>
    </w:lvl>
    <w:lvl w:ilvl="4" w:tplc="BFA6C22E" w:tentative="1">
      <w:start w:val="1"/>
      <w:numFmt w:val="bullet"/>
      <w:lvlText w:val="o"/>
      <w:lvlJc w:val="left"/>
      <w:pPr>
        <w:tabs>
          <w:tab w:val="num" w:pos="3240"/>
        </w:tabs>
        <w:ind w:left="3240" w:hanging="360"/>
      </w:pPr>
      <w:rPr>
        <w:rFonts w:ascii="Courier New" w:hAnsi="Courier New" w:cs="Courier New" w:hint="default"/>
      </w:rPr>
    </w:lvl>
    <w:lvl w:ilvl="5" w:tplc="EAB6D722" w:tentative="1">
      <w:start w:val="1"/>
      <w:numFmt w:val="bullet"/>
      <w:lvlText w:val=""/>
      <w:lvlJc w:val="left"/>
      <w:pPr>
        <w:tabs>
          <w:tab w:val="num" w:pos="3960"/>
        </w:tabs>
        <w:ind w:left="3960" w:hanging="360"/>
      </w:pPr>
      <w:rPr>
        <w:rFonts w:ascii="Wingdings" w:hAnsi="Wingdings" w:hint="default"/>
      </w:rPr>
    </w:lvl>
    <w:lvl w:ilvl="6" w:tplc="DFE85ED8" w:tentative="1">
      <w:start w:val="1"/>
      <w:numFmt w:val="bullet"/>
      <w:lvlText w:val=""/>
      <w:lvlJc w:val="left"/>
      <w:pPr>
        <w:tabs>
          <w:tab w:val="num" w:pos="4680"/>
        </w:tabs>
        <w:ind w:left="4680" w:hanging="360"/>
      </w:pPr>
      <w:rPr>
        <w:rFonts w:ascii="Symbol" w:hAnsi="Symbol" w:hint="default"/>
      </w:rPr>
    </w:lvl>
    <w:lvl w:ilvl="7" w:tplc="FE0CD2D2" w:tentative="1">
      <w:start w:val="1"/>
      <w:numFmt w:val="bullet"/>
      <w:lvlText w:val="o"/>
      <w:lvlJc w:val="left"/>
      <w:pPr>
        <w:tabs>
          <w:tab w:val="num" w:pos="5400"/>
        </w:tabs>
        <w:ind w:left="5400" w:hanging="360"/>
      </w:pPr>
      <w:rPr>
        <w:rFonts w:ascii="Courier New" w:hAnsi="Courier New" w:cs="Courier New" w:hint="default"/>
      </w:rPr>
    </w:lvl>
    <w:lvl w:ilvl="8" w:tplc="4B26739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D014F0"/>
    <w:multiLevelType w:val="hybridMultilevel"/>
    <w:tmpl w:val="2552135C"/>
    <w:lvl w:ilvl="0" w:tplc="03620A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C40047"/>
    <w:multiLevelType w:val="hybridMultilevel"/>
    <w:tmpl w:val="AEA2F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A65B39"/>
    <w:multiLevelType w:val="hybridMultilevel"/>
    <w:tmpl w:val="1AC2F40A"/>
    <w:lvl w:ilvl="0" w:tplc="6492B82A">
      <w:start w:val="1"/>
      <w:numFmt w:val="bullet"/>
      <w:lvlText w:val=""/>
      <w:lvlJc w:val="left"/>
      <w:pPr>
        <w:tabs>
          <w:tab w:val="num" w:pos="644"/>
        </w:tabs>
        <w:ind w:left="644" w:hanging="360"/>
      </w:pPr>
      <w:rPr>
        <w:rFonts w:ascii="Symbol" w:hAnsi="Symbol" w:hint="default"/>
        <w:color w:val="auto"/>
      </w:rPr>
    </w:lvl>
    <w:lvl w:ilvl="1" w:tplc="D9C63E24" w:tentative="1">
      <w:start w:val="1"/>
      <w:numFmt w:val="bullet"/>
      <w:lvlText w:val="o"/>
      <w:lvlJc w:val="left"/>
      <w:pPr>
        <w:tabs>
          <w:tab w:val="num" w:pos="1364"/>
        </w:tabs>
        <w:ind w:left="1364" w:hanging="360"/>
      </w:pPr>
      <w:rPr>
        <w:rFonts w:ascii="Courier New" w:hAnsi="Courier New" w:cs="Courier New" w:hint="default"/>
      </w:rPr>
    </w:lvl>
    <w:lvl w:ilvl="2" w:tplc="7884C8B2" w:tentative="1">
      <w:start w:val="1"/>
      <w:numFmt w:val="bullet"/>
      <w:lvlText w:val=""/>
      <w:lvlJc w:val="left"/>
      <w:pPr>
        <w:tabs>
          <w:tab w:val="num" w:pos="2084"/>
        </w:tabs>
        <w:ind w:left="2084" w:hanging="360"/>
      </w:pPr>
      <w:rPr>
        <w:rFonts w:ascii="Wingdings" w:hAnsi="Wingdings" w:hint="default"/>
      </w:rPr>
    </w:lvl>
    <w:lvl w:ilvl="3" w:tplc="DD00CAC2" w:tentative="1">
      <w:start w:val="1"/>
      <w:numFmt w:val="bullet"/>
      <w:lvlText w:val=""/>
      <w:lvlJc w:val="left"/>
      <w:pPr>
        <w:tabs>
          <w:tab w:val="num" w:pos="2804"/>
        </w:tabs>
        <w:ind w:left="2804" w:hanging="360"/>
      </w:pPr>
      <w:rPr>
        <w:rFonts w:ascii="Symbol" w:hAnsi="Symbol" w:hint="default"/>
      </w:rPr>
    </w:lvl>
    <w:lvl w:ilvl="4" w:tplc="10EEE22C" w:tentative="1">
      <w:start w:val="1"/>
      <w:numFmt w:val="bullet"/>
      <w:lvlText w:val="o"/>
      <w:lvlJc w:val="left"/>
      <w:pPr>
        <w:tabs>
          <w:tab w:val="num" w:pos="3524"/>
        </w:tabs>
        <w:ind w:left="3524" w:hanging="360"/>
      </w:pPr>
      <w:rPr>
        <w:rFonts w:ascii="Courier New" w:hAnsi="Courier New" w:cs="Courier New" w:hint="default"/>
      </w:rPr>
    </w:lvl>
    <w:lvl w:ilvl="5" w:tplc="469C54A6" w:tentative="1">
      <w:start w:val="1"/>
      <w:numFmt w:val="bullet"/>
      <w:lvlText w:val=""/>
      <w:lvlJc w:val="left"/>
      <w:pPr>
        <w:tabs>
          <w:tab w:val="num" w:pos="4244"/>
        </w:tabs>
        <w:ind w:left="4244" w:hanging="360"/>
      </w:pPr>
      <w:rPr>
        <w:rFonts w:ascii="Wingdings" w:hAnsi="Wingdings" w:hint="default"/>
      </w:rPr>
    </w:lvl>
    <w:lvl w:ilvl="6" w:tplc="D3DC214C" w:tentative="1">
      <w:start w:val="1"/>
      <w:numFmt w:val="bullet"/>
      <w:lvlText w:val=""/>
      <w:lvlJc w:val="left"/>
      <w:pPr>
        <w:tabs>
          <w:tab w:val="num" w:pos="4964"/>
        </w:tabs>
        <w:ind w:left="4964" w:hanging="360"/>
      </w:pPr>
      <w:rPr>
        <w:rFonts w:ascii="Symbol" w:hAnsi="Symbol" w:hint="default"/>
      </w:rPr>
    </w:lvl>
    <w:lvl w:ilvl="7" w:tplc="D444D146" w:tentative="1">
      <w:start w:val="1"/>
      <w:numFmt w:val="bullet"/>
      <w:lvlText w:val="o"/>
      <w:lvlJc w:val="left"/>
      <w:pPr>
        <w:tabs>
          <w:tab w:val="num" w:pos="5684"/>
        </w:tabs>
        <w:ind w:left="5684" w:hanging="360"/>
      </w:pPr>
      <w:rPr>
        <w:rFonts w:ascii="Courier New" w:hAnsi="Courier New" w:cs="Courier New" w:hint="default"/>
      </w:rPr>
    </w:lvl>
    <w:lvl w:ilvl="8" w:tplc="2BD05322"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61AB388C"/>
    <w:multiLevelType w:val="hybridMultilevel"/>
    <w:tmpl w:val="370E8FD0"/>
    <w:lvl w:ilvl="0" w:tplc="04070001">
      <w:start w:val="1"/>
      <w:numFmt w:val="bullet"/>
      <w:lvlText w:val=""/>
      <w:lvlJc w:val="left"/>
      <w:pPr>
        <w:ind w:left="1620" w:hanging="360"/>
      </w:pPr>
      <w:rPr>
        <w:rFonts w:ascii="Symbol" w:hAnsi="Symbol"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15" w15:restartNumberingAfterBreak="0">
    <w:nsid w:val="62B33C1E"/>
    <w:multiLevelType w:val="hybridMultilevel"/>
    <w:tmpl w:val="D01C40AC"/>
    <w:lvl w:ilvl="0" w:tplc="E384DB7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2F92C43"/>
    <w:multiLevelType w:val="hybridMultilevel"/>
    <w:tmpl w:val="9FC265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9AD58B0"/>
    <w:multiLevelType w:val="hybridMultilevel"/>
    <w:tmpl w:val="5C905FA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8" w15:restartNumberingAfterBreak="0">
    <w:nsid w:val="73A559B5"/>
    <w:multiLevelType w:val="hybridMultilevel"/>
    <w:tmpl w:val="A11A115C"/>
    <w:lvl w:ilvl="0" w:tplc="D834CAD8">
      <w:start w:val="1"/>
      <w:numFmt w:val="bullet"/>
      <w:lvlText w:val=""/>
      <w:lvlJc w:val="left"/>
      <w:pPr>
        <w:tabs>
          <w:tab w:val="num" w:pos="900"/>
        </w:tabs>
        <w:ind w:left="900" w:hanging="360"/>
      </w:pPr>
      <w:rPr>
        <w:rFonts w:ascii="Symbol" w:hAnsi="Symbol" w:hint="default"/>
        <w:color w:val="auto"/>
      </w:rPr>
    </w:lvl>
    <w:lvl w:ilvl="1" w:tplc="37FAEC1A" w:tentative="1">
      <w:start w:val="1"/>
      <w:numFmt w:val="bullet"/>
      <w:lvlText w:val="o"/>
      <w:lvlJc w:val="left"/>
      <w:pPr>
        <w:tabs>
          <w:tab w:val="num" w:pos="1620"/>
        </w:tabs>
        <w:ind w:left="1620" w:hanging="360"/>
      </w:pPr>
      <w:rPr>
        <w:rFonts w:ascii="Courier New" w:hAnsi="Courier New" w:cs="Courier New" w:hint="default"/>
      </w:rPr>
    </w:lvl>
    <w:lvl w:ilvl="2" w:tplc="4E2C3BBA" w:tentative="1">
      <w:start w:val="1"/>
      <w:numFmt w:val="bullet"/>
      <w:lvlText w:val=""/>
      <w:lvlJc w:val="left"/>
      <w:pPr>
        <w:tabs>
          <w:tab w:val="num" w:pos="2340"/>
        </w:tabs>
        <w:ind w:left="2340" w:hanging="360"/>
      </w:pPr>
      <w:rPr>
        <w:rFonts w:ascii="Wingdings" w:hAnsi="Wingdings" w:hint="default"/>
      </w:rPr>
    </w:lvl>
    <w:lvl w:ilvl="3" w:tplc="C374C2C2" w:tentative="1">
      <w:start w:val="1"/>
      <w:numFmt w:val="bullet"/>
      <w:lvlText w:val=""/>
      <w:lvlJc w:val="left"/>
      <w:pPr>
        <w:tabs>
          <w:tab w:val="num" w:pos="3060"/>
        </w:tabs>
        <w:ind w:left="3060" w:hanging="360"/>
      </w:pPr>
      <w:rPr>
        <w:rFonts w:ascii="Symbol" w:hAnsi="Symbol" w:hint="default"/>
      </w:rPr>
    </w:lvl>
    <w:lvl w:ilvl="4" w:tplc="101EA9B6" w:tentative="1">
      <w:start w:val="1"/>
      <w:numFmt w:val="bullet"/>
      <w:lvlText w:val="o"/>
      <w:lvlJc w:val="left"/>
      <w:pPr>
        <w:tabs>
          <w:tab w:val="num" w:pos="3780"/>
        </w:tabs>
        <w:ind w:left="3780" w:hanging="360"/>
      </w:pPr>
      <w:rPr>
        <w:rFonts w:ascii="Courier New" w:hAnsi="Courier New" w:cs="Courier New" w:hint="default"/>
      </w:rPr>
    </w:lvl>
    <w:lvl w:ilvl="5" w:tplc="4D44AB00" w:tentative="1">
      <w:start w:val="1"/>
      <w:numFmt w:val="bullet"/>
      <w:lvlText w:val=""/>
      <w:lvlJc w:val="left"/>
      <w:pPr>
        <w:tabs>
          <w:tab w:val="num" w:pos="4500"/>
        </w:tabs>
        <w:ind w:left="4500" w:hanging="360"/>
      </w:pPr>
      <w:rPr>
        <w:rFonts w:ascii="Wingdings" w:hAnsi="Wingdings" w:hint="default"/>
      </w:rPr>
    </w:lvl>
    <w:lvl w:ilvl="6" w:tplc="B75E4976" w:tentative="1">
      <w:start w:val="1"/>
      <w:numFmt w:val="bullet"/>
      <w:lvlText w:val=""/>
      <w:lvlJc w:val="left"/>
      <w:pPr>
        <w:tabs>
          <w:tab w:val="num" w:pos="5220"/>
        </w:tabs>
        <w:ind w:left="5220" w:hanging="360"/>
      </w:pPr>
      <w:rPr>
        <w:rFonts w:ascii="Symbol" w:hAnsi="Symbol" w:hint="default"/>
      </w:rPr>
    </w:lvl>
    <w:lvl w:ilvl="7" w:tplc="A2B45044" w:tentative="1">
      <w:start w:val="1"/>
      <w:numFmt w:val="bullet"/>
      <w:lvlText w:val="o"/>
      <w:lvlJc w:val="left"/>
      <w:pPr>
        <w:tabs>
          <w:tab w:val="num" w:pos="5940"/>
        </w:tabs>
        <w:ind w:left="5940" w:hanging="360"/>
      </w:pPr>
      <w:rPr>
        <w:rFonts w:ascii="Courier New" w:hAnsi="Courier New" w:cs="Courier New" w:hint="default"/>
      </w:rPr>
    </w:lvl>
    <w:lvl w:ilvl="8" w:tplc="D438FC04"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74D846E4"/>
    <w:multiLevelType w:val="hybridMultilevel"/>
    <w:tmpl w:val="ADD8D890"/>
    <w:lvl w:ilvl="0" w:tplc="0407000F">
      <w:start w:val="1"/>
      <w:numFmt w:val="decimal"/>
      <w:lvlText w:val="%1."/>
      <w:lvlJc w:val="left"/>
      <w:pPr>
        <w:ind w:left="833"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35132A"/>
    <w:multiLevelType w:val="hybridMultilevel"/>
    <w:tmpl w:val="0390E3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BC16E9C"/>
    <w:multiLevelType w:val="hybridMultilevel"/>
    <w:tmpl w:val="064E3E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DBA0CF1"/>
    <w:multiLevelType w:val="hybridMultilevel"/>
    <w:tmpl w:val="3BDEFC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0"/>
  </w:num>
  <w:num w:numId="5">
    <w:abstractNumId w:val="13"/>
  </w:num>
  <w:num w:numId="6">
    <w:abstractNumId w:val="18"/>
  </w:num>
  <w:num w:numId="7">
    <w:abstractNumId w:val="0"/>
  </w:num>
  <w:num w:numId="8">
    <w:abstractNumId w:val="0"/>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6"/>
  </w:num>
  <w:num w:numId="13">
    <w:abstractNumId w:val="3"/>
  </w:num>
  <w:num w:numId="14">
    <w:abstractNumId w:val="14"/>
  </w:num>
  <w:num w:numId="15">
    <w:abstractNumId w:val="20"/>
  </w:num>
  <w:num w:numId="16">
    <w:abstractNumId w:val="4"/>
  </w:num>
  <w:num w:numId="17">
    <w:abstractNumId w:val="19"/>
  </w:num>
  <w:num w:numId="18">
    <w:abstractNumId w:val="2"/>
  </w:num>
  <w:num w:numId="19">
    <w:abstractNumId w:val="17"/>
  </w:num>
  <w:num w:numId="20">
    <w:abstractNumId w:val="8"/>
  </w:num>
  <w:num w:numId="21">
    <w:abstractNumId w:val="12"/>
  </w:num>
  <w:num w:numId="22">
    <w:abstractNumId w:val="11"/>
  </w:num>
  <w:num w:numId="23">
    <w:abstractNumId w:val="16"/>
  </w:num>
  <w:num w:numId="24">
    <w:abstractNumId w:val="9"/>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activeWritingStyle w:appName="MSWord" w:lang="en-US" w:vendorID="64" w:dllVersion="0" w:nlCheck="1" w:checkStyle="1"/>
  <w:activeWritingStyle w:appName="MSWord" w:lang="de-DE" w:vendorID="64" w:dllVersion="0" w:nlCheck="1" w:checkStyle="0"/>
  <w:activeWritingStyle w:appName="MSWord" w:lang="en-GB" w:vendorID="64" w:dllVersion="0" w:nlCheck="1" w:checkStyle="1"/>
  <w:activeWritingStyle w:appName="MSWord" w:lang="de-DE" w:vendorID="64" w:dllVersion="4096" w:nlCheck="1" w:checkStyle="0"/>
  <w:activeWritingStyle w:appName="MSWord" w:lang="de-DE" w:vendorID="64" w:dllVersion="6" w:nlCheck="1" w:checkStyle="0"/>
  <w:activeWritingStyle w:appName="MSWord" w:lang="en-US" w:vendorID="64" w:dllVersion="4096" w:nlCheck="1" w:checkStyle="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7">
      <v:stroke weight=".25pt"/>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23"/>
    <w:rsid w:val="000006B4"/>
    <w:rsid w:val="00005468"/>
    <w:rsid w:val="00013FC6"/>
    <w:rsid w:val="00016E0E"/>
    <w:rsid w:val="00021105"/>
    <w:rsid w:val="000215C5"/>
    <w:rsid w:val="00022D89"/>
    <w:rsid w:val="0002325C"/>
    <w:rsid w:val="0002335B"/>
    <w:rsid w:val="00023D19"/>
    <w:rsid w:val="00024276"/>
    <w:rsid w:val="0002655F"/>
    <w:rsid w:val="00031080"/>
    <w:rsid w:val="00034AB0"/>
    <w:rsid w:val="00055F7E"/>
    <w:rsid w:val="000563E6"/>
    <w:rsid w:val="000564DA"/>
    <w:rsid w:val="00056B85"/>
    <w:rsid w:val="00057CE3"/>
    <w:rsid w:val="0006100E"/>
    <w:rsid w:val="0006250C"/>
    <w:rsid w:val="00064F01"/>
    <w:rsid w:val="000678F2"/>
    <w:rsid w:val="00071E47"/>
    <w:rsid w:val="00072AF9"/>
    <w:rsid w:val="000755F6"/>
    <w:rsid w:val="00077BDD"/>
    <w:rsid w:val="0008050B"/>
    <w:rsid w:val="00081DC6"/>
    <w:rsid w:val="0008415D"/>
    <w:rsid w:val="00085325"/>
    <w:rsid w:val="00086E51"/>
    <w:rsid w:val="00096CF5"/>
    <w:rsid w:val="000A163A"/>
    <w:rsid w:val="000A4802"/>
    <w:rsid w:val="000A6D66"/>
    <w:rsid w:val="000A773E"/>
    <w:rsid w:val="000B2DA8"/>
    <w:rsid w:val="000B4FC2"/>
    <w:rsid w:val="000C04BA"/>
    <w:rsid w:val="000C52A8"/>
    <w:rsid w:val="000C66E1"/>
    <w:rsid w:val="000C6DB0"/>
    <w:rsid w:val="000D0469"/>
    <w:rsid w:val="000D59BA"/>
    <w:rsid w:val="000E1533"/>
    <w:rsid w:val="000F2C9B"/>
    <w:rsid w:val="00105CFE"/>
    <w:rsid w:val="00110129"/>
    <w:rsid w:val="00110B76"/>
    <w:rsid w:val="00111D43"/>
    <w:rsid w:val="001123B7"/>
    <w:rsid w:val="001177C0"/>
    <w:rsid w:val="00123C1B"/>
    <w:rsid w:val="00140DE9"/>
    <w:rsid w:val="0014126D"/>
    <w:rsid w:val="001416A9"/>
    <w:rsid w:val="00144935"/>
    <w:rsid w:val="001526E7"/>
    <w:rsid w:val="00153BAD"/>
    <w:rsid w:val="0015410E"/>
    <w:rsid w:val="001553AE"/>
    <w:rsid w:val="00156A7A"/>
    <w:rsid w:val="00157CEF"/>
    <w:rsid w:val="00165AF6"/>
    <w:rsid w:val="0016685A"/>
    <w:rsid w:val="00176B63"/>
    <w:rsid w:val="00182057"/>
    <w:rsid w:val="00182E63"/>
    <w:rsid w:val="00187125"/>
    <w:rsid w:val="001965B1"/>
    <w:rsid w:val="001B0970"/>
    <w:rsid w:val="001B0977"/>
    <w:rsid w:val="001B3145"/>
    <w:rsid w:val="001B5A30"/>
    <w:rsid w:val="001B6290"/>
    <w:rsid w:val="001C211A"/>
    <w:rsid w:val="001C2E9C"/>
    <w:rsid w:val="001C7B4C"/>
    <w:rsid w:val="001D1786"/>
    <w:rsid w:val="001D6C12"/>
    <w:rsid w:val="001E08C1"/>
    <w:rsid w:val="001E1F7D"/>
    <w:rsid w:val="001E3247"/>
    <w:rsid w:val="001E480C"/>
    <w:rsid w:val="001F21A8"/>
    <w:rsid w:val="001F652C"/>
    <w:rsid w:val="00202F1D"/>
    <w:rsid w:val="00222393"/>
    <w:rsid w:val="0022259F"/>
    <w:rsid w:val="00222CBC"/>
    <w:rsid w:val="00223578"/>
    <w:rsid w:val="00225EC3"/>
    <w:rsid w:val="002351F3"/>
    <w:rsid w:val="002364CF"/>
    <w:rsid w:val="00237479"/>
    <w:rsid w:val="00243E01"/>
    <w:rsid w:val="00244579"/>
    <w:rsid w:val="002457B8"/>
    <w:rsid w:val="00250369"/>
    <w:rsid w:val="00253319"/>
    <w:rsid w:val="00255512"/>
    <w:rsid w:val="00256036"/>
    <w:rsid w:val="00263413"/>
    <w:rsid w:val="002727FF"/>
    <w:rsid w:val="00272F0A"/>
    <w:rsid w:val="0027327D"/>
    <w:rsid w:val="0027677E"/>
    <w:rsid w:val="002775AA"/>
    <w:rsid w:val="00282636"/>
    <w:rsid w:val="00285DCE"/>
    <w:rsid w:val="00292F88"/>
    <w:rsid w:val="00297388"/>
    <w:rsid w:val="002A68A8"/>
    <w:rsid w:val="002C3E71"/>
    <w:rsid w:val="002C4489"/>
    <w:rsid w:val="002C57F8"/>
    <w:rsid w:val="002D0CB5"/>
    <w:rsid w:val="002D158A"/>
    <w:rsid w:val="002D1785"/>
    <w:rsid w:val="002E3985"/>
    <w:rsid w:val="002E4FC6"/>
    <w:rsid w:val="002E70BC"/>
    <w:rsid w:val="002F06C6"/>
    <w:rsid w:val="00303788"/>
    <w:rsid w:val="00303FEA"/>
    <w:rsid w:val="0030434B"/>
    <w:rsid w:val="003066B6"/>
    <w:rsid w:val="003121D0"/>
    <w:rsid w:val="0031515F"/>
    <w:rsid w:val="0031674F"/>
    <w:rsid w:val="0032210E"/>
    <w:rsid w:val="003237A2"/>
    <w:rsid w:val="00324572"/>
    <w:rsid w:val="00330A54"/>
    <w:rsid w:val="00341D08"/>
    <w:rsid w:val="0034638B"/>
    <w:rsid w:val="00346DC2"/>
    <w:rsid w:val="00347697"/>
    <w:rsid w:val="00354465"/>
    <w:rsid w:val="003600B8"/>
    <w:rsid w:val="00361303"/>
    <w:rsid w:val="0036190C"/>
    <w:rsid w:val="003717CB"/>
    <w:rsid w:val="00371E3D"/>
    <w:rsid w:val="00373CF1"/>
    <w:rsid w:val="0037463E"/>
    <w:rsid w:val="003800B0"/>
    <w:rsid w:val="003805D7"/>
    <w:rsid w:val="00385C48"/>
    <w:rsid w:val="00392472"/>
    <w:rsid w:val="003933FA"/>
    <w:rsid w:val="00393F55"/>
    <w:rsid w:val="00396B99"/>
    <w:rsid w:val="003979A1"/>
    <w:rsid w:val="003A0676"/>
    <w:rsid w:val="003A4674"/>
    <w:rsid w:val="003A5F19"/>
    <w:rsid w:val="003A7E9D"/>
    <w:rsid w:val="003B070D"/>
    <w:rsid w:val="003B2732"/>
    <w:rsid w:val="003C2B06"/>
    <w:rsid w:val="003C4342"/>
    <w:rsid w:val="003C4BFC"/>
    <w:rsid w:val="003C5725"/>
    <w:rsid w:val="003D0438"/>
    <w:rsid w:val="003D05A6"/>
    <w:rsid w:val="003D10C6"/>
    <w:rsid w:val="003D2B90"/>
    <w:rsid w:val="003D4495"/>
    <w:rsid w:val="003E0481"/>
    <w:rsid w:val="003E2A39"/>
    <w:rsid w:val="003E413B"/>
    <w:rsid w:val="003E49B1"/>
    <w:rsid w:val="003F043F"/>
    <w:rsid w:val="003F1F60"/>
    <w:rsid w:val="003F493A"/>
    <w:rsid w:val="004012EB"/>
    <w:rsid w:val="004056D6"/>
    <w:rsid w:val="00412739"/>
    <w:rsid w:val="00416F3D"/>
    <w:rsid w:val="004220E1"/>
    <w:rsid w:val="004227E0"/>
    <w:rsid w:val="00425712"/>
    <w:rsid w:val="00426666"/>
    <w:rsid w:val="00426903"/>
    <w:rsid w:val="00433121"/>
    <w:rsid w:val="0043696C"/>
    <w:rsid w:val="004445AC"/>
    <w:rsid w:val="00445A39"/>
    <w:rsid w:val="00453051"/>
    <w:rsid w:val="00453FF1"/>
    <w:rsid w:val="00463DC2"/>
    <w:rsid w:val="0046468A"/>
    <w:rsid w:val="0046628D"/>
    <w:rsid w:val="00466D36"/>
    <w:rsid w:val="004670F8"/>
    <w:rsid w:val="004711F7"/>
    <w:rsid w:val="00474217"/>
    <w:rsid w:val="00475557"/>
    <w:rsid w:val="004861D5"/>
    <w:rsid w:val="00487039"/>
    <w:rsid w:val="004904B2"/>
    <w:rsid w:val="00491C92"/>
    <w:rsid w:val="0049228F"/>
    <w:rsid w:val="004A37E3"/>
    <w:rsid w:val="004A3D12"/>
    <w:rsid w:val="004A5D18"/>
    <w:rsid w:val="004B3BAF"/>
    <w:rsid w:val="004B4F19"/>
    <w:rsid w:val="004B6033"/>
    <w:rsid w:val="004C36B4"/>
    <w:rsid w:val="004C6438"/>
    <w:rsid w:val="004D35E6"/>
    <w:rsid w:val="004D705D"/>
    <w:rsid w:val="004E2EF0"/>
    <w:rsid w:val="004E56AD"/>
    <w:rsid w:val="004E5794"/>
    <w:rsid w:val="004F1E4E"/>
    <w:rsid w:val="004F710B"/>
    <w:rsid w:val="004F75E6"/>
    <w:rsid w:val="004F7700"/>
    <w:rsid w:val="00502090"/>
    <w:rsid w:val="0050357E"/>
    <w:rsid w:val="00505372"/>
    <w:rsid w:val="00506BED"/>
    <w:rsid w:val="005148A2"/>
    <w:rsid w:val="00524B4E"/>
    <w:rsid w:val="005278B7"/>
    <w:rsid w:val="00532A83"/>
    <w:rsid w:val="00534372"/>
    <w:rsid w:val="0053521B"/>
    <w:rsid w:val="00537F85"/>
    <w:rsid w:val="00541451"/>
    <w:rsid w:val="00541B68"/>
    <w:rsid w:val="005441D8"/>
    <w:rsid w:val="00546DD4"/>
    <w:rsid w:val="00550462"/>
    <w:rsid w:val="00555595"/>
    <w:rsid w:val="0055584F"/>
    <w:rsid w:val="00563261"/>
    <w:rsid w:val="005713F0"/>
    <w:rsid w:val="005762A3"/>
    <w:rsid w:val="005769E8"/>
    <w:rsid w:val="00580E12"/>
    <w:rsid w:val="00581677"/>
    <w:rsid w:val="00583D5A"/>
    <w:rsid w:val="00584DEB"/>
    <w:rsid w:val="005905E1"/>
    <w:rsid w:val="005928AD"/>
    <w:rsid w:val="005A3A82"/>
    <w:rsid w:val="005A5CD9"/>
    <w:rsid w:val="005B0F54"/>
    <w:rsid w:val="005B5430"/>
    <w:rsid w:val="005B759E"/>
    <w:rsid w:val="005C0E5B"/>
    <w:rsid w:val="005C0ED7"/>
    <w:rsid w:val="005C1A0F"/>
    <w:rsid w:val="005C5ABA"/>
    <w:rsid w:val="005D132F"/>
    <w:rsid w:val="005D568A"/>
    <w:rsid w:val="005E3FF2"/>
    <w:rsid w:val="005E48A1"/>
    <w:rsid w:val="005E58BD"/>
    <w:rsid w:val="005F09D2"/>
    <w:rsid w:val="005F5BC8"/>
    <w:rsid w:val="005F74BC"/>
    <w:rsid w:val="00600FED"/>
    <w:rsid w:val="0060256A"/>
    <w:rsid w:val="00602B30"/>
    <w:rsid w:val="00602E0E"/>
    <w:rsid w:val="0060342A"/>
    <w:rsid w:val="00603A17"/>
    <w:rsid w:val="00604F15"/>
    <w:rsid w:val="0061145D"/>
    <w:rsid w:val="00614418"/>
    <w:rsid w:val="006155BD"/>
    <w:rsid w:val="006239ED"/>
    <w:rsid w:val="006255C1"/>
    <w:rsid w:val="00626AB3"/>
    <w:rsid w:val="006325A3"/>
    <w:rsid w:val="00637C12"/>
    <w:rsid w:val="00647B85"/>
    <w:rsid w:val="00653F32"/>
    <w:rsid w:val="00655389"/>
    <w:rsid w:val="0065564D"/>
    <w:rsid w:val="0066061D"/>
    <w:rsid w:val="00674432"/>
    <w:rsid w:val="006901E3"/>
    <w:rsid w:val="006A17A1"/>
    <w:rsid w:val="006A40CA"/>
    <w:rsid w:val="006A426C"/>
    <w:rsid w:val="006A5AD5"/>
    <w:rsid w:val="006B0440"/>
    <w:rsid w:val="006B044C"/>
    <w:rsid w:val="006B0832"/>
    <w:rsid w:val="006B614F"/>
    <w:rsid w:val="006B7716"/>
    <w:rsid w:val="006C398F"/>
    <w:rsid w:val="006C3BBA"/>
    <w:rsid w:val="006C422D"/>
    <w:rsid w:val="006D1A0A"/>
    <w:rsid w:val="006D1A23"/>
    <w:rsid w:val="006D33C6"/>
    <w:rsid w:val="006E0E2F"/>
    <w:rsid w:val="006E2CB1"/>
    <w:rsid w:val="006E43F1"/>
    <w:rsid w:val="006E6D7D"/>
    <w:rsid w:val="006E744E"/>
    <w:rsid w:val="006E7642"/>
    <w:rsid w:val="006E7820"/>
    <w:rsid w:val="006F0861"/>
    <w:rsid w:val="006F1C0F"/>
    <w:rsid w:val="006F253A"/>
    <w:rsid w:val="006F35F5"/>
    <w:rsid w:val="006F3CE2"/>
    <w:rsid w:val="006F609F"/>
    <w:rsid w:val="006F7C66"/>
    <w:rsid w:val="00701213"/>
    <w:rsid w:val="00703DD3"/>
    <w:rsid w:val="00710140"/>
    <w:rsid w:val="0071158D"/>
    <w:rsid w:val="007137E9"/>
    <w:rsid w:val="0071445E"/>
    <w:rsid w:val="007157A8"/>
    <w:rsid w:val="007229EE"/>
    <w:rsid w:val="00722A95"/>
    <w:rsid w:val="00726CAC"/>
    <w:rsid w:val="00731EC7"/>
    <w:rsid w:val="00732357"/>
    <w:rsid w:val="00732E99"/>
    <w:rsid w:val="00733708"/>
    <w:rsid w:val="00736765"/>
    <w:rsid w:val="0074608D"/>
    <w:rsid w:val="00747518"/>
    <w:rsid w:val="00750890"/>
    <w:rsid w:val="00750F7C"/>
    <w:rsid w:val="007532D0"/>
    <w:rsid w:val="0076377F"/>
    <w:rsid w:val="00764100"/>
    <w:rsid w:val="007676FE"/>
    <w:rsid w:val="007733FB"/>
    <w:rsid w:val="007777D4"/>
    <w:rsid w:val="00780CBF"/>
    <w:rsid w:val="00783981"/>
    <w:rsid w:val="0078446F"/>
    <w:rsid w:val="00791626"/>
    <w:rsid w:val="00795AE4"/>
    <w:rsid w:val="007971F8"/>
    <w:rsid w:val="007B2C1B"/>
    <w:rsid w:val="007B55FB"/>
    <w:rsid w:val="007C43B3"/>
    <w:rsid w:val="007D688E"/>
    <w:rsid w:val="007E7C96"/>
    <w:rsid w:val="007F15B6"/>
    <w:rsid w:val="007F19D5"/>
    <w:rsid w:val="00801241"/>
    <w:rsid w:val="00812B16"/>
    <w:rsid w:val="0081399E"/>
    <w:rsid w:val="008177C5"/>
    <w:rsid w:val="00821DCF"/>
    <w:rsid w:val="0082254E"/>
    <w:rsid w:val="0082426E"/>
    <w:rsid w:val="00830BE4"/>
    <w:rsid w:val="0083296A"/>
    <w:rsid w:val="00833853"/>
    <w:rsid w:val="00842AFE"/>
    <w:rsid w:val="008430C8"/>
    <w:rsid w:val="00843C56"/>
    <w:rsid w:val="00845F08"/>
    <w:rsid w:val="008477F7"/>
    <w:rsid w:val="00851249"/>
    <w:rsid w:val="008548CC"/>
    <w:rsid w:val="00856831"/>
    <w:rsid w:val="00856B71"/>
    <w:rsid w:val="0086103B"/>
    <w:rsid w:val="00866DDD"/>
    <w:rsid w:val="00870414"/>
    <w:rsid w:val="00870FD6"/>
    <w:rsid w:val="00880F7E"/>
    <w:rsid w:val="00897BAD"/>
    <w:rsid w:val="008A0520"/>
    <w:rsid w:val="008A16DD"/>
    <w:rsid w:val="008B2229"/>
    <w:rsid w:val="008B376A"/>
    <w:rsid w:val="008C025D"/>
    <w:rsid w:val="008D0423"/>
    <w:rsid w:val="008D5644"/>
    <w:rsid w:val="008D693B"/>
    <w:rsid w:val="008E30C6"/>
    <w:rsid w:val="008E7B36"/>
    <w:rsid w:val="008E7BEC"/>
    <w:rsid w:val="008F088E"/>
    <w:rsid w:val="008F64DC"/>
    <w:rsid w:val="00900890"/>
    <w:rsid w:val="0090364B"/>
    <w:rsid w:val="009040F4"/>
    <w:rsid w:val="009056E4"/>
    <w:rsid w:val="00907741"/>
    <w:rsid w:val="0091362E"/>
    <w:rsid w:val="009137C5"/>
    <w:rsid w:val="00915D59"/>
    <w:rsid w:val="009218DA"/>
    <w:rsid w:val="00921AA2"/>
    <w:rsid w:val="00923022"/>
    <w:rsid w:val="00923EA5"/>
    <w:rsid w:val="00930D34"/>
    <w:rsid w:val="009343DA"/>
    <w:rsid w:val="0093464B"/>
    <w:rsid w:val="00940781"/>
    <w:rsid w:val="00945174"/>
    <w:rsid w:val="00952BCB"/>
    <w:rsid w:val="0095486F"/>
    <w:rsid w:val="009612C1"/>
    <w:rsid w:val="00966656"/>
    <w:rsid w:val="00967BA7"/>
    <w:rsid w:val="00980174"/>
    <w:rsid w:val="009856B0"/>
    <w:rsid w:val="00990B0E"/>
    <w:rsid w:val="00990C49"/>
    <w:rsid w:val="009941B4"/>
    <w:rsid w:val="00994BAD"/>
    <w:rsid w:val="009A193E"/>
    <w:rsid w:val="009A34FB"/>
    <w:rsid w:val="009A4C65"/>
    <w:rsid w:val="009A529D"/>
    <w:rsid w:val="009A54BF"/>
    <w:rsid w:val="009A5716"/>
    <w:rsid w:val="009A6E14"/>
    <w:rsid w:val="009B039B"/>
    <w:rsid w:val="009B18B6"/>
    <w:rsid w:val="009B4F5C"/>
    <w:rsid w:val="009C1FF4"/>
    <w:rsid w:val="009C3B10"/>
    <w:rsid w:val="009C45BF"/>
    <w:rsid w:val="009C52BC"/>
    <w:rsid w:val="009D1AF2"/>
    <w:rsid w:val="009E4812"/>
    <w:rsid w:val="009F5336"/>
    <w:rsid w:val="009F6907"/>
    <w:rsid w:val="00A02A62"/>
    <w:rsid w:val="00A104FE"/>
    <w:rsid w:val="00A12B35"/>
    <w:rsid w:val="00A1723D"/>
    <w:rsid w:val="00A2237D"/>
    <w:rsid w:val="00A233F8"/>
    <w:rsid w:val="00A25808"/>
    <w:rsid w:val="00A27418"/>
    <w:rsid w:val="00A30B94"/>
    <w:rsid w:val="00A32526"/>
    <w:rsid w:val="00A34E80"/>
    <w:rsid w:val="00A36B00"/>
    <w:rsid w:val="00A374F7"/>
    <w:rsid w:val="00A40546"/>
    <w:rsid w:val="00A44C57"/>
    <w:rsid w:val="00A4705E"/>
    <w:rsid w:val="00A52004"/>
    <w:rsid w:val="00A53B45"/>
    <w:rsid w:val="00A63A64"/>
    <w:rsid w:val="00A66A5B"/>
    <w:rsid w:val="00A72563"/>
    <w:rsid w:val="00A73164"/>
    <w:rsid w:val="00A818BE"/>
    <w:rsid w:val="00A86435"/>
    <w:rsid w:val="00A87393"/>
    <w:rsid w:val="00A93181"/>
    <w:rsid w:val="00A9319E"/>
    <w:rsid w:val="00A93B98"/>
    <w:rsid w:val="00A96630"/>
    <w:rsid w:val="00AA5C28"/>
    <w:rsid w:val="00AA6567"/>
    <w:rsid w:val="00AA77A7"/>
    <w:rsid w:val="00AB06FC"/>
    <w:rsid w:val="00AB247E"/>
    <w:rsid w:val="00AB2F89"/>
    <w:rsid w:val="00AB3E79"/>
    <w:rsid w:val="00AB6272"/>
    <w:rsid w:val="00AC0793"/>
    <w:rsid w:val="00AC5579"/>
    <w:rsid w:val="00AC6B5C"/>
    <w:rsid w:val="00AD1A0B"/>
    <w:rsid w:val="00AD44FE"/>
    <w:rsid w:val="00AD5B1D"/>
    <w:rsid w:val="00AD619E"/>
    <w:rsid w:val="00AE51C1"/>
    <w:rsid w:val="00AF0388"/>
    <w:rsid w:val="00AF5397"/>
    <w:rsid w:val="00AF611F"/>
    <w:rsid w:val="00B01586"/>
    <w:rsid w:val="00B060BB"/>
    <w:rsid w:val="00B07E8F"/>
    <w:rsid w:val="00B126A9"/>
    <w:rsid w:val="00B126E3"/>
    <w:rsid w:val="00B15B3E"/>
    <w:rsid w:val="00B23F93"/>
    <w:rsid w:val="00B26214"/>
    <w:rsid w:val="00B27B15"/>
    <w:rsid w:val="00B3255A"/>
    <w:rsid w:val="00B36FD8"/>
    <w:rsid w:val="00B417ED"/>
    <w:rsid w:val="00B4309B"/>
    <w:rsid w:val="00B4588D"/>
    <w:rsid w:val="00B533E9"/>
    <w:rsid w:val="00B56D07"/>
    <w:rsid w:val="00B57460"/>
    <w:rsid w:val="00B61701"/>
    <w:rsid w:val="00B62E31"/>
    <w:rsid w:val="00B65356"/>
    <w:rsid w:val="00B71F2A"/>
    <w:rsid w:val="00B73112"/>
    <w:rsid w:val="00B73B5C"/>
    <w:rsid w:val="00B7578B"/>
    <w:rsid w:val="00B77BDA"/>
    <w:rsid w:val="00B8387F"/>
    <w:rsid w:val="00B85AAE"/>
    <w:rsid w:val="00B86EA1"/>
    <w:rsid w:val="00B90F3B"/>
    <w:rsid w:val="00BA1102"/>
    <w:rsid w:val="00BA18EC"/>
    <w:rsid w:val="00BA2D28"/>
    <w:rsid w:val="00BA4E85"/>
    <w:rsid w:val="00BA69C3"/>
    <w:rsid w:val="00BB0009"/>
    <w:rsid w:val="00BB68E7"/>
    <w:rsid w:val="00BB6B9A"/>
    <w:rsid w:val="00BB782F"/>
    <w:rsid w:val="00BC401C"/>
    <w:rsid w:val="00BC5E5C"/>
    <w:rsid w:val="00BC7836"/>
    <w:rsid w:val="00BD5BAB"/>
    <w:rsid w:val="00BE03C2"/>
    <w:rsid w:val="00BE0A42"/>
    <w:rsid w:val="00BE3710"/>
    <w:rsid w:val="00BE4C4A"/>
    <w:rsid w:val="00BE5380"/>
    <w:rsid w:val="00BE683F"/>
    <w:rsid w:val="00BF25D6"/>
    <w:rsid w:val="00BF26EB"/>
    <w:rsid w:val="00BF3123"/>
    <w:rsid w:val="00BF38F4"/>
    <w:rsid w:val="00BF7677"/>
    <w:rsid w:val="00C00CE3"/>
    <w:rsid w:val="00C01A86"/>
    <w:rsid w:val="00C04A19"/>
    <w:rsid w:val="00C12511"/>
    <w:rsid w:val="00C15F06"/>
    <w:rsid w:val="00C168F6"/>
    <w:rsid w:val="00C1786D"/>
    <w:rsid w:val="00C22BFC"/>
    <w:rsid w:val="00C268D6"/>
    <w:rsid w:val="00C3127D"/>
    <w:rsid w:val="00C37A9F"/>
    <w:rsid w:val="00C455D6"/>
    <w:rsid w:val="00C45FDB"/>
    <w:rsid w:val="00C47B3D"/>
    <w:rsid w:val="00C547F4"/>
    <w:rsid w:val="00C72514"/>
    <w:rsid w:val="00C75C06"/>
    <w:rsid w:val="00C8083A"/>
    <w:rsid w:val="00C83094"/>
    <w:rsid w:val="00C84366"/>
    <w:rsid w:val="00C84EF6"/>
    <w:rsid w:val="00C94FA6"/>
    <w:rsid w:val="00C96C6F"/>
    <w:rsid w:val="00C97D22"/>
    <w:rsid w:val="00CA2579"/>
    <w:rsid w:val="00CA4229"/>
    <w:rsid w:val="00CA5FCA"/>
    <w:rsid w:val="00CA7442"/>
    <w:rsid w:val="00CB31E0"/>
    <w:rsid w:val="00CC0D16"/>
    <w:rsid w:val="00CC3076"/>
    <w:rsid w:val="00CC3753"/>
    <w:rsid w:val="00CC5CE8"/>
    <w:rsid w:val="00CC5ED0"/>
    <w:rsid w:val="00CC654A"/>
    <w:rsid w:val="00CD369F"/>
    <w:rsid w:val="00CD4743"/>
    <w:rsid w:val="00CD49BB"/>
    <w:rsid w:val="00CD4B67"/>
    <w:rsid w:val="00CD6518"/>
    <w:rsid w:val="00CD6D0A"/>
    <w:rsid w:val="00CE744A"/>
    <w:rsid w:val="00CF1802"/>
    <w:rsid w:val="00CF38EC"/>
    <w:rsid w:val="00CF596A"/>
    <w:rsid w:val="00D00E88"/>
    <w:rsid w:val="00D04138"/>
    <w:rsid w:val="00D044BB"/>
    <w:rsid w:val="00D133FE"/>
    <w:rsid w:val="00D146F2"/>
    <w:rsid w:val="00D20CFD"/>
    <w:rsid w:val="00D2427B"/>
    <w:rsid w:val="00D2439E"/>
    <w:rsid w:val="00D243CD"/>
    <w:rsid w:val="00D2522C"/>
    <w:rsid w:val="00D257B7"/>
    <w:rsid w:val="00D27CC0"/>
    <w:rsid w:val="00D32B48"/>
    <w:rsid w:val="00D334E4"/>
    <w:rsid w:val="00D410A3"/>
    <w:rsid w:val="00D42645"/>
    <w:rsid w:val="00D427D4"/>
    <w:rsid w:val="00D43E87"/>
    <w:rsid w:val="00D46BFD"/>
    <w:rsid w:val="00D54DE4"/>
    <w:rsid w:val="00D56F94"/>
    <w:rsid w:val="00D572F6"/>
    <w:rsid w:val="00D57FC8"/>
    <w:rsid w:val="00D6447D"/>
    <w:rsid w:val="00D64C8A"/>
    <w:rsid w:val="00D65108"/>
    <w:rsid w:val="00D72181"/>
    <w:rsid w:val="00D7468D"/>
    <w:rsid w:val="00D75848"/>
    <w:rsid w:val="00D84F6D"/>
    <w:rsid w:val="00D86D88"/>
    <w:rsid w:val="00D902A3"/>
    <w:rsid w:val="00D9060B"/>
    <w:rsid w:val="00D90813"/>
    <w:rsid w:val="00D95065"/>
    <w:rsid w:val="00D95780"/>
    <w:rsid w:val="00DA210D"/>
    <w:rsid w:val="00DA3100"/>
    <w:rsid w:val="00DA4E4E"/>
    <w:rsid w:val="00DA77FA"/>
    <w:rsid w:val="00DB0D21"/>
    <w:rsid w:val="00DB2EEA"/>
    <w:rsid w:val="00DB74B4"/>
    <w:rsid w:val="00DC010E"/>
    <w:rsid w:val="00DC26FD"/>
    <w:rsid w:val="00DC4BE5"/>
    <w:rsid w:val="00DC77FA"/>
    <w:rsid w:val="00DD0923"/>
    <w:rsid w:val="00DD3363"/>
    <w:rsid w:val="00DE23B9"/>
    <w:rsid w:val="00DE28E6"/>
    <w:rsid w:val="00DE45C3"/>
    <w:rsid w:val="00DE533D"/>
    <w:rsid w:val="00DE7C1A"/>
    <w:rsid w:val="00DF0304"/>
    <w:rsid w:val="00DF1D52"/>
    <w:rsid w:val="00DF3773"/>
    <w:rsid w:val="00DF74BD"/>
    <w:rsid w:val="00E101F3"/>
    <w:rsid w:val="00E14B66"/>
    <w:rsid w:val="00E15DA3"/>
    <w:rsid w:val="00E15EA3"/>
    <w:rsid w:val="00E16130"/>
    <w:rsid w:val="00E2599D"/>
    <w:rsid w:val="00E27A64"/>
    <w:rsid w:val="00E313CC"/>
    <w:rsid w:val="00E3194B"/>
    <w:rsid w:val="00E3442A"/>
    <w:rsid w:val="00E373A3"/>
    <w:rsid w:val="00E37F82"/>
    <w:rsid w:val="00E40C7A"/>
    <w:rsid w:val="00E43ED4"/>
    <w:rsid w:val="00E467E3"/>
    <w:rsid w:val="00E50B7F"/>
    <w:rsid w:val="00E55776"/>
    <w:rsid w:val="00E57219"/>
    <w:rsid w:val="00E64611"/>
    <w:rsid w:val="00E66522"/>
    <w:rsid w:val="00E72756"/>
    <w:rsid w:val="00E747C0"/>
    <w:rsid w:val="00E823EF"/>
    <w:rsid w:val="00E865CB"/>
    <w:rsid w:val="00E910CE"/>
    <w:rsid w:val="00E95179"/>
    <w:rsid w:val="00EA0244"/>
    <w:rsid w:val="00EA02C4"/>
    <w:rsid w:val="00EA1BE6"/>
    <w:rsid w:val="00EA2528"/>
    <w:rsid w:val="00EA5991"/>
    <w:rsid w:val="00EA6F49"/>
    <w:rsid w:val="00EA6FDF"/>
    <w:rsid w:val="00EB1C29"/>
    <w:rsid w:val="00EB294C"/>
    <w:rsid w:val="00EB2FF8"/>
    <w:rsid w:val="00EB408C"/>
    <w:rsid w:val="00EC014D"/>
    <w:rsid w:val="00EC1F12"/>
    <w:rsid w:val="00ED26F0"/>
    <w:rsid w:val="00EE064C"/>
    <w:rsid w:val="00EE09D2"/>
    <w:rsid w:val="00EE200D"/>
    <w:rsid w:val="00EE46F8"/>
    <w:rsid w:val="00EE4889"/>
    <w:rsid w:val="00EE50C9"/>
    <w:rsid w:val="00EF0238"/>
    <w:rsid w:val="00EF0BCF"/>
    <w:rsid w:val="00EF3174"/>
    <w:rsid w:val="00EF7A7A"/>
    <w:rsid w:val="00F05D1B"/>
    <w:rsid w:val="00F06A49"/>
    <w:rsid w:val="00F1461F"/>
    <w:rsid w:val="00F2095A"/>
    <w:rsid w:val="00F21172"/>
    <w:rsid w:val="00F235DE"/>
    <w:rsid w:val="00F23A13"/>
    <w:rsid w:val="00F246A6"/>
    <w:rsid w:val="00F25032"/>
    <w:rsid w:val="00F25E6F"/>
    <w:rsid w:val="00F55410"/>
    <w:rsid w:val="00F55D32"/>
    <w:rsid w:val="00F5787A"/>
    <w:rsid w:val="00F57CE4"/>
    <w:rsid w:val="00F62412"/>
    <w:rsid w:val="00F66650"/>
    <w:rsid w:val="00F7058F"/>
    <w:rsid w:val="00F761C3"/>
    <w:rsid w:val="00F82651"/>
    <w:rsid w:val="00F8600C"/>
    <w:rsid w:val="00F875F1"/>
    <w:rsid w:val="00F927BD"/>
    <w:rsid w:val="00F92B94"/>
    <w:rsid w:val="00F94F21"/>
    <w:rsid w:val="00FA0A99"/>
    <w:rsid w:val="00FA1F8E"/>
    <w:rsid w:val="00FA2292"/>
    <w:rsid w:val="00FA2961"/>
    <w:rsid w:val="00FA7B73"/>
    <w:rsid w:val="00FB00E6"/>
    <w:rsid w:val="00FB0129"/>
    <w:rsid w:val="00FB0CBD"/>
    <w:rsid w:val="00FB1C78"/>
    <w:rsid w:val="00FB3594"/>
    <w:rsid w:val="00FB582D"/>
    <w:rsid w:val="00FC1BA2"/>
    <w:rsid w:val="00FC33E2"/>
    <w:rsid w:val="00FD7F5A"/>
    <w:rsid w:val="00FE1C0C"/>
    <w:rsid w:val="00FE6672"/>
    <w:rsid w:val="00FF0CA0"/>
    <w:rsid w:val="00FF44E8"/>
    <w:rsid w:val="00FF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v:stroke weight=".25pt"/>
    </o:shapedefaults>
    <o:shapelayout v:ext="edit">
      <o:idmap v:ext="edit" data="1"/>
    </o:shapelayout>
  </w:shapeDefaults>
  <w:decimalSymbol w:val=","/>
  <w:listSeparator w:val=";"/>
  <w14:docId w14:val="699E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010E"/>
    <w:pPr>
      <w:spacing w:line="260" w:lineRule="atLeast"/>
    </w:pPr>
    <w:rPr>
      <w:rFonts w:ascii="Arial" w:hAnsi="Arial"/>
      <w:kern w:val="8"/>
      <w:sz w:val="22"/>
      <w:lang w:eastAsia="ar-SA"/>
    </w:rPr>
  </w:style>
  <w:style w:type="paragraph" w:styleId="berschrift1">
    <w:name w:val="heading 1"/>
    <w:basedOn w:val="Standard"/>
    <w:next w:val="Standard"/>
    <w:semiHidden/>
    <w:qFormat/>
    <w:rsid w:val="0037463E"/>
    <w:pPr>
      <w:keepNext/>
      <w:outlineLvl w:val="0"/>
    </w:pPr>
    <w:rPr>
      <w:rFonts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emiHidden/>
    <w:rsid w:val="0037463E"/>
    <w:rPr>
      <w:rFonts w:ascii="Symbol" w:hAnsi="Symbol"/>
    </w:rPr>
  </w:style>
  <w:style w:type="character" w:customStyle="1" w:styleId="WW8Num2z0">
    <w:name w:val="WW8Num2z0"/>
    <w:semiHidden/>
    <w:rsid w:val="0037463E"/>
    <w:rPr>
      <w:rFonts w:ascii="Courier New" w:hAnsi="Courier New" w:cs="Courier New"/>
    </w:rPr>
  </w:style>
  <w:style w:type="character" w:customStyle="1" w:styleId="WW8Num2z2">
    <w:name w:val="WW8Num2z2"/>
    <w:semiHidden/>
    <w:rsid w:val="0037463E"/>
    <w:rPr>
      <w:rFonts w:ascii="Wingdings" w:hAnsi="Wingdings"/>
    </w:rPr>
  </w:style>
  <w:style w:type="character" w:customStyle="1" w:styleId="WW8Num2z3">
    <w:name w:val="WW8Num2z3"/>
    <w:semiHidden/>
    <w:rsid w:val="0037463E"/>
    <w:rPr>
      <w:rFonts w:ascii="Symbol" w:hAnsi="Symbol"/>
    </w:rPr>
  </w:style>
  <w:style w:type="character" w:customStyle="1" w:styleId="Absatz-Standardschriftart1">
    <w:name w:val="Absatz-Standardschriftart1"/>
    <w:semiHidden/>
    <w:rsid w:val="0037463E"/>
  </w:style>
  <w:style w:type="character" w:styleId="Hyperlink">
    <w:name w:val="Hyperlink"/>
    <w:uiPriority w:val="99"/>
    <w:semiHidden/>
    <w:rsid w:val="0037463E"/>
    <w:rPr>
      <w:color w:val="0000FF"/>
      <w:u w:val="single"/>
    </w:rPr>
  </w:style>
  <w:style w:type="character" w:styleId="BesuchterLink">
    <w:name w:val="FollowedHyperlink"/>
    <w:semiHidden/>
    <w:rsid w:val="0037463E"/>
    <w:rPr>
      <w:color w:val="800080"/>
      <w:u w:val="single"/>
    </w:rPr>
  </w:style>
  <w:style w:type="character" w:customStyle="1" w:styleId="Funotenzeichen1">
    <w:name w:val="Fußnotenzeichen1"/>
    <w:semiHidden/>
    <w:rsid w:val="0037463E"/>
    <w:rPr>
      <w:vertAlign w:val="superscript"/>
    </w:rPr>
  </w:style>
  <w:style w:type="character" w:customStyle="1" w:styleId="Kommentarzeichen1">
    <w:name w:val="Kommentarzeichen1"/>
    <w:semiHidden/>
    <w:rsid w:val="0037463E"/>
    <w:rPr>
      <w:sz w:val="16"/>
      <w:szCs w:val="16"/>
    </w:rPr>
  </w:style>
  <w:style w:type="character" w:styleId="Seitenzahl">
    <w:name w:val="page number"/>
    <w:basedOn w:val="Absatz-Standardschriftart1"/>
    <w:semiHidden/>
    <w:rsid w:val="0037463E"/>
  </w:style>
  <w:style w:type="paragraph" w:customStyle="1" w:styleId="berschrift">
    <w:name w:val="Überschrift"/>
    <w:basedOn w:val="Standard"/>
    <w:next w:val="Textkrper"/>
    <w:semiHidden/>
    <w:rsid w:val="0037463E"/>
    <w:pPr>
      <w:keepNext/>
      <w:spacing w:before="240" w:after="120"/>
    </w:pPr>
    <w:rPr>
      <w:rFonts w:eastAsia="Lucida Sans Unicode" w:cs="Tahoma"/>
      <w:sz w:val="28"/>
      <w:szCs w:val="28"/>
    </w:rPr>
  </w:style>
  <w:style w:type="paragraph" w:styleId="Textkrper">
    <w:name w:val="Body Text"/>
    <w:basedOn w:val="Standard"/>
    <w:link w:val="TextkrperZchn"/>
    <w:semiHidden/>
    <w:rsid w:val="0037463E"/>
    <w:rPr>
      <w:rFonts w:ascii="Siemens Sans" w:hAnsi="Siemens Sans"/>
      <w:b/>
      <w:bCs/>
    </w:rPr>
  </w:style>
  <w:style w:type="paragraph" w:styleId="Liste">
    <w:name w:val="List"/>
    <w:basedOn w:val="Textkrper"/>
    <w:semiHidden/>
    <w:rsid w:val="0037463E"/>
    <w:rPr>
      <w:rFonts w:cs="Tahoma"/>
    </w:rPr>
  </w:style>
  <w:style w:type="paragraph" w:customStyle="1" w:styleId="Beschriftung1">
    <w:name w:val="Beschriftung1"/>
    <w:basedOn w:val="Standard"/>
    <w:semiHidden/>
    <w:rsid w:val="0037463E"/>
    <w:pPr>
      <w:suppressLineNumbers/>
      <w:spacing w:before="120" w:after="120"/>
    </w:pPr>
    <w:rPr>
      <w:rFonts w:cs="Tahoma"/>
      <w:i/>
      <w:iCs/>
      <w:szCs w:val="24"/>
    </w:rPr>
  </w:style>
  <w:style w:type="paragraph" w:customStyle="1" w:styleId="Verzeichnis">
    <w:name w:val="Verzeichnis"/>
    <w:basedOn w:val="Standard"/>
    <w:semiHidden/>
    <w:rsid w:val="0037463E"/>
    <w:pPr>
      <w:suppressLineNumbers/>
    </w:pPr>
    <w:rPr>
      <w:rFonts w:ascii="Courier New" w:hAnsi="Courier New" w:cs="Tahoma"/>
    </w:rPr>
  </w:style>
  <w:style w:type="paragraph" w:customStyle="1" w:styleId="Dokumentstruktur1">
    <w:name w:val="Dokumentstruktur1"/>
    <w:basedOn w:val="Standard"/>
    <w:semiHidden/>
    <w:rsid w:val="0037463E"/>
    <w:pPr>
      <w:shd w:val="clear" w:color="auto" w:fill="000080"/>
    </w:pPr>
    <w:rPr>
      <w:rFonts w:ascii="Tahoma" w:hAnsi="Tahoma" w:cs="Tahoma"/>
    </w:rPr>
  </w:style>
  <w:style w:type="paragraph" w:styleId="Sprechblasentext">
    <w:name w:val="Balloon Text"/>
    <w:basedOn w:val="Standard"/>
    <w:semiHidden/>
    <w:rsid w:val="0037463E"/>
    <w:rPr>
      <w:rFonts w:ascii="Tahoma" w:hAnsi="Tahoma" w:cs="Tahoma"/>
      <w:sz w:val="16"/>
      <w:szCs w:val="16"/>
    </w:rPr>
  </w:style>
  <w:style w:type="paragraph" w:styleId="Kopfzeile">
    <w:name w:val="header"/>
    <w:basedOn w:val="Standard"/>
    <w:semiHidden/>
    <w:rsid w:val="0037463E"/>
    <w:pPr>
      <w:tabs>
        <w:tab w:val="center" w:pos="4153"/>
        <w:tab w:val="right" w:pos="8306"/>
      </w:tabs>
    </w:pPr>
  </w:style>
  <w:style w:type="paragraph" w:styleId="Fuzeile">
    <w:name w:val="footer"/>
    <w:basedOn w:val="Standard"/>
    <w:semiHidden/>
    <w:rsid w:val="0037463E"/>
    <w:pPr>
      <w:tabs>
        <w:tab w:val="center" w:pos="4153"/>
        <w:tab w:val="right" w:pos="8306"/>
      </w:tabs>
    </w:pPr>
  </w:style>
  <w:style w:type="paragraph" w:styleId="Funotentext">
    <w:name w:val="footnote text"/>
    <w:basedOn w:val="Standard"/>
    <w:semiHidden/>
    <w:rsid w:val="0037463E"/>
  </w:style>
  <w:style w:type="paragraph" w:customStyle="1" w:styleId="Kommentartext1">
    <w:name w:val="Kommentartext1"/>
    <w:basedOn w:val="Standard"/>
    <w:semiHidden/>
    <w:rsid w:val="0037463E"/>
  </w:style>
  <w:style w:type="paragraph" w:styleId="Kommentarthema">
    <w:name w:val="annotation subject"/>
    <w:basedOn w:val="Kommentartext1"/>
    <w:next w:val="Kommentartext1"/>
    <w:semiHidden/>
    <w:rsid w:val="0037463E"/>
    <w:rPr>
      <w:b/>
      <w:bCs/>
    </w:rPr>
  </w:style>
  <w:style w:type="paragraph" w:customStyle="1" w:styleId="itemtext">
    <w:name w:val="itemtext"/>
    <w:basedOn w:val="Standard"/>
    <w:semiHidden/>
    <w:rsid w:val="0037463E"/>
    <w:pPr>
      <w:spacing w:before="100" w:after="100"/>
    </w:pPr>
    <w:rPr>
      <w:szCs w:val="24"/>
    </w:rPr>
  </w:style>
  <w:style w:type="paragraph" w:customStyle="1" w:styleId="Aufzhlungszeichen1">
    <w:name w:val="Aufzählungszeichen1"/>
    <w:basedOn w:val="Standard"/>
    <w:semiHidden/>
    <w:rsid w:val="0037463E"/>
    <w:pPr>
      <w:tabs>
        <w:tab w:val="num" w:pos="360"/>
      </w:tabs>
      <w:ind w:left="360" w:hanging="360"/>
    </w:pPr>
  </w:style>
  <w:style w:type="paragraph" w:customStyle="1" w:styleId="Rahmeninhalt">
    <w:name w:val="Rahmeninhalt"/>
    <w:basedOn w:val="Textkrper"/>
    <w:semiHidden/>
    <w:rsid w:val="0037463E"/>
  </w:style>
  <w:style w:type="table" w:styleId="Tabellenraster">
    <w:name w:val="Table Grid"/>
    <w:basedOn w:val="NormaleTabelle"/>
    <w:rsid w:val="007733FB"/>
    <w:tblPr>
      <w:tblCellMar>
        <w:left w:w="0" w:type="dxa"/>
        <w:right w:w="0" w:type="dxa"/>
      </w:tblCellMar>
    </w:tblPr>
  </w:style>
  <w:style w:type="paragraph" w:styleId="Dokumentstruktur">
    <w:name w:val="Document Map"/>
    <w:basedOn w:val="Standard"/>
    <w:semiHidden/>
    <w:rsid w:val="00AF595B"/>
    <w:pPr>
      <w:shd w:val="clear" w:color="auto" w:fill="000080"/>
    </w:pPr>
    <w:rPr>
      <w:rFonts w:ascii="Tahoma" w:hAnsi="Tahoma" w:cs="Tahoma"/>
    </w:rPr>
  </w:style>
  <w:style w:type="character" w:styleId="Kommentarzeichen">
    <w:name w:val="annotation reference"/>
    <w:basedOn w:val="Absatz-Standardschriftart"/>
    <w:uiPriority w:val="99"/>
    <w:semiHidden/>
    <w:unhideWhenUsed/>
    <w:rsid w:val="00812B16"/>
    <w:rPr>
      <w:sz w:val="16"/>
      <w:szCs w:val="16"/>
    </w:rPr>
  </w:style>
  <w:style w:type="paragraph" w:styleId="Kommentartext">
    <w:name w:val="annotation text"/>
    <w:basedOn w:val="Standard"/>
    <w:link w:val="KommentartextZchn"/>
    <w:uiPriority w:val="99"/>
    <w:semiHidden/>
    <w:unhideWhenUsed/>
    <w:rsid w:val="00812B16"/>
  </w:style>
  <w:style w:type="character" w:customStyle="1" w:styleId="KommentartextZchn">
    <w:name w:val="Kommentartext Zchn"/>
    <w:basedOn w:val="Absatz-Standardschriftart"/>
    <w:link w:val="Kommentartext"/>
    <w:uiPriority w:val="99"/>
    <w:semiHidden/>
    <w:rsid w:val="00812B16"/>
    <w:rPr>
      <w:lang w:val="en-US" w:eastAsia="ar-SA"/>
    </w:rPr>
  </w:style>
  <w:style w:type="paragraph" w:styleId="NurText">
    <w:name w:val="Plain Text"/>
    <w:basedOn w:val="Standard"/>
    <w:link w:val="NurTextZchn"/>
    <w:uiPriority w:val="99"/>
    <w:semiHidden/>
    <w:rsid w:val="0076377F"/>
    <w:rPr>
      <w:rFonts w:ascii="Calibri" w:eastAsia="Calibri" w:hAnsi="Calibri"/>
      <w:szCs w:val="21"/>
      <w:lang w:eastAsia="en-US"/>
    </w:rPr>
  </w:style>
  <w:style w:type="character" w:customStyle="1" w:styleId="NurTextZchn">
    <w:name w:val="Nur Text Zchn"/>
    <w:basedOn w:val="Absatz-Standardschriftart"/>
    <w:link w:val="NurText"/>
    <w:uiPriority w:val="99"/>
    <w:semiHidden/>
    <w:rsid w:val="002C3E71"/>
    <w:rPr>
      <w:rFonts w:ascii="Calibri" w:eastAsia="Calibri" w:hAnsi="Calibri"/>
      <w:kern w:val="8"/>
      <w:sz w:val="24"/>
      <w:szCs w:val="21"/>
      <w:lang w:eastAsia="en-US"/>
    </w:rPr>
  </w:style>
  <w:style w:type="paragraph" w:styleId="Listenabsatz">
    <w:name w:val="List Paragraph"/>
    <w:basedOn w:val="Standard"/>
    <w:uiPriority w:val="34"/>
    <w:qFormat/>
    <w:rsid w:val="002D0CB5"/>
    <w:pPr>
      <w:ind w:left="720"/>
    </w:pPr>
    <w:rPr>
      <w:rFonts w:eastAsia="Calibri"/>
      <w:szCs w:val="24"/>
      <w:lang w:eastAsia="de-DE"/>
    </w:rPr>
  </w:style>
  <w:style w:type="character" w:styleId="Funotenzeichen">
    <w:name w:val="footnote reference"/>
    <w:basedOn w:val="Absatz-Standardschriftart"/>
    <w:uiPriority w:val="99"/>
    <w:semiHidden/>
    <w:unhideWhenUsed/>
    <w:rsid w:val="003A4674"/>
    <w:rPr>
      <w:vertAlign w:val="superscript"/>
    </w:rPr>
  </w:style>
  <w:style w:type="paragraph" w:customStyle="1" w:styleId="Zwischenberschrift">
    <w:name w:val="_Zwischenüberschrift"/>
    <w:basedOn w:val="Textkrper"/>
    <w:qFormat/>
    <w:rsid w:val="00DC010E"/>
    <w:pPr>
      <w:keepNext/>
      <w:keepLines/>
      <w:suppressAutoHyphens/>
      <w:spacing w:before="260"/>
    </w:pPr>
    <w:rPr>
      <w:rFonts w:ascii="Arial" w:hAnsi="Arial" w:cs="Arial"/>
      <w:color w:val="000000" w:themeColor="text1"/>
      <w:szCs w:val="24"/>
    </w:rPr>
  </w:style>
  <w:style w:type="paragraph" w:customStyle="1" w:styleId="Kleindruck">
    <w:name w:val="_Kleindruck"/>
    <w:basedOn w:val="Standard"/>
    <w:qFormat/>
    <w:rsid w:val="005A5CD9"/>
    <w:pPr>
      <w:spacing w:line="220" w:lineRule="atLeast"/>
    </w:pPr>
    <w:rPr>
      <w:rFonts w:cs="Arial"/>
      <w:sz w:val="18"/>
      <w:szCs w:val="18"/>
    </w:rPr>
  </w:style>
  <w:style w:type="paragraph" w:customStyle="1" w:styleId="berschrift10">
    <w:name w:val="_Überschrift 1"/>
    <w:basedOn w:val="Standard"/>
    <w:qFormat/>
    <w:rsid w:val="00DC010E"/>
    <w:pPr>
      <w:keepNext/>
      <w:keepLines/>
      <w:suppressAutoHyphens/>
      <w:spacing w:line="320" w:lineRule="atLeast"/>
    </w:pPr>
    <w:rPr>
      <w:rFonts w:cs="Arial"/>
      <w:b/>
      <w:sz w:val="28"/>
      <w:szCs w:val="28"/>
    </w:rPr>
  </w:style>
  <w:style w:type="paragraph" w:customStyle="1" w:styleId="berschrift2">
    <w:name w:val="_Überschrift 2"/>
    <w:basedOn w:val="Standard"/>
    <w:qFormat/>
    <w:rsid w:val="00DC010E"/>
    <w:pPr>
      <w:keepNext/>
      <w:keepLines/>
      <w:suppressAutoHyphens/>
      <w:spacing w:line="320" w:lineRule="atLeast"/>
    </w:pPr>
    <w:rPr>
      <w:rFonts w:cs="Arial"/>
      <w:sz w:val="28"/>
      <w:szCs w:val="28"/>
    </w:rPr>
  </w:style>
  <w:style w:type="paragraph" w:customStyle="1" w:styleId="Vorspann">
    <w:name w:val="_Vorspann"/>
    <w:basedOn w:val="Standard"/>
    <w:qFormat/>
    <w:rsid w:val="00013FC6"/>
    <w:pPr>
      <w:spacing w:before="260" w:after="260"/>
    </w:pPr>
    <w:rPr>
      <w:b/>
      <w:color w:val="000000" w:themeColor="text1"/>
    </w:rPr>
  </w:style>
  <w:style w:type="table" w:customStyle="1" w:styleId="HelleSchattierung1">
    <w:name w:val="Helle Schattierung1"/>
    <w:basedOn w:val="NormaleTabelle"/>
    <w:uiPriority w:val="60"/>
    <w:rsid w:val="009137C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leText">
    <w:name w:val="_Tabelle Text"/>
    <w:basedOn w:val="Listenabsatz"/>
    <w:qFormat/>
    <w:rsid w:val="00AA6567"/>
    <w:pPr>
      <w:suppressAutoHyphens/>
      <w:spacing w:line="260" w:lineRule="exact"/>
      <w:ind w:left="113" w:right="85"/>
    </w:pPr>
    <w:rPr>
      <w:rFonts w:cs="Arial"/>
      <w:bCs/>
      <w:iCs/>
      <w:sz w:val="18"/>
      <w:szCs w:val="18"/>
    </w:rPr>
  </w:style>
  <w:style w:type="paragraph" w:customStyle="1" w:styleId="TabelleBullet">
    <w:name w:val="_Tabelle Bullet"/>
    <w:basedOn w:val="TabelleText"/>
    <w:qFormat/>
    <w:rsid w:val="00AA6567"/>
    <w:pPr>
      <w:numPr>
        <w:numId w:val="18"/>
      </w:numPr>
      <w:ind w:left="340" w:hanging="227"/>
    </w:pPr>
  </w:style>
  <w:style w:type="table" w:customStyle="1" w:styleId="Tabellenraster1">
    <w:name w:val="Tabellenraster1"/>
    <w:basedOn w:val="NormaleTabelle"/>
    <w:next w:val="Tabellenraster"/>
    <w:rsid w:val="00DC010E"/>
    <w:tblPr>
      <w:tblCellMar>
        <w:left w:w="0" w:type="dxa"/>
        <w:right w:w="0" w:type="dxa"/>
      </w:tblCellMar>
    </w:tblPr>
  </w:style>
  <w:style w:type="table" w:customStyle="1" w:styleId="Tabellenraster11">
    <w:name w:val="Tabellenraster11"/>
    <w:basedOn w:val="NormaleTabelle"/>
    <w:next w:val="Tabellenraster"/>
    <w:rsid w:val="00DC010E"/>
    <w:tblPr>
      <w:tblCellMar>
        <w:left w:w="0" w:type="dxa"/>
        <w:right w:w="0" w:type="dxa"/>
      </w:tblCellMar>
    </w:tblPr>
  </w:style>
  <w:style w:type="table" w:customStyle="1" w:styleId="Tabellenraster2">
    <w:name w:val="Tabellenraster2"/>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 w:type="table" w:customStyle="1" w:styleId="Tabellenraster3">
    <w:name w:val="Tabellenraster3"/>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 w:type="character" w:customStyle="1" w:styleId="st">
    <w:name w:val="st"/>
    <w:basedOn w:val="Absatz-Standardschriftart"/>
    <w:rsid w:val="002457B8"/>
  </w:style>
  <w:style w:type="character" w:customStyle="1" w:styleId="TextkrperZchn">
    <w:name w:val="Textkörper Zchn"/>
    <w:basedOn w:val="Absatz-Standardschriftart"/>
    <w:link w:val="Textkrper"/>
    <w:semiHidden/>
    <w:rsid w:val="00B61701"/>
    <w:rPr>
      <w:rFonts w:ascii="Siemens Sans" w:hAnsi="Siemens Sans"/>
      <w:b/>
      <w:bCs/>
      <w:kern w:val="8"/>
      <w:sz w:val="22"/>
      <w:lang w:eastAsia="ar-SA"/>
    </w:rPr>
  </w:style>
  <w:style w:type="character" w:styleId="Fett">
    <w:name w:val="Strong"/>
    <w:basedOn w:val="Absatz-Standardschriftart"/>
    <w:uiPriority w:val="22"/>
    <w:qFormat/>
    <w:rsid w:val="00B61701"/>
    <w:rPr>
      <w:b/>
      <w:bCs/>
    </w:rPr>
  </w:style>
  <w:style w:type="character" w:customStyle="1" w:styleId="NichtaufgelsteErwhnung1">
    <w:name w:val="Nicht aufgelöste Erwähnung1"/>
    <w:basedOn w:val="Absatz-Standardschriftart"/>
    <w:uiPriority w:val="99"/>
    <w:semiHidden/>
    <w:unhideWhenUsed/>
    <w:rsid w:val="00277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664">
      <w:bodyDiv w:val="1"/>
      <w:marLeft w:val="0"/>
      <w:marRight w:val="0"/>
      <w:marTop w:val="0"/>
      <w:marBottom w:val="0"/>
      <w:divBdr>
        <w:top w:val="none" w:sz="0" w:space="0" w:color="auto"/>
        <w:left w:val="none" w:sz="0" w:space="0" w:color="auto"/>
        <w:bottom w:val="none" w:sz="0" w:space="0" w:color="auto"/>
        <w:right w:val="none" w:sz="0" w:space="0" w:color="auto"/>
      </w:divBdr>
    </w:div>
    <w:div w:id="146287712">
      <w:bodyDiv w:val="1"/>
      <w:marLeft w:val="0"/>
      <w:marRight w:val="0"/>
      <w:marTop w:val="0"/>
      <w:marBottom w:val="0"/>
      <w:divBdr>
        <w:top w:val="none" w:sz="0" w:space="0" w:color="auto"/>
        <w:left w:val="none" w:sz="0" w:space="0" w:color="auto"/>
        <w:bottom w:val="none" w:sz="0" w:space="0" w:color="auto"/>
        <w:right w:val="none" w:sz="0" w:space="0" w:color="auto"/>
      </w:divBdr>
    </w:div>
    <w:div w:id="178011034">
      <w:bodyDiv w:val="1"/>
      <w:marLeft w:val="0"/>
      <w:marRight w:val="0"/>
      <w:marTop w:val="0"/>
      <w:marBottom w:val="0"/>
      <w:divBdr>
        <w:top w:val="none" w:sz="0" w:space="0" w:color="auto"/>
        <w:left w:val="none" w:sz="0" w:space="0" w:color="auto"/>
        <w:bottom w:val="none" w:sz="0" w:space="0" w:color="auto"/>
        <w:right w:val="none" w:sz="0" w:space="0" w:color="auto"/>
      </w:divBdr>
    </w:div>
    <w:div w:id="294913571">
      <w:bodyDiv w:val="1"/>
      <w:marLeft w:val="0"/>
      <w:marRight w:val="0"/>
      <w:marTop w:val="0"/>
      <w:marBottom w:val="0"/>
      <w:divBdr>
        <w:top w:val="none" w:sz="0" w:space="0" w:color="auto"/>
        <w:left w:val="none" w:sz="0" w:space="0" w:color="auto"/>
        <w:bottom w:val="none" w:sz="0" w:space="0" w:color="auto"/>
        <w:right w:val="none" w:sz="0" w:space="0" w:color="auto"/>
      </w:divBdr>
    </w:div>
    <w:div w:id="861357980">
      <w:bodyDiv w:val="1"/>
      <w:marLeft w:val="0"/>
      <w:marRight w:val="0"/>
      <w:marTop w:val="0"/>
      <w:marBottom w:val="0"/>
      <w:divBdr>
        <w:top w:val="none" w:sz="0" w:space="0" w:color="auto"/>
        <w:left w:val="none" w:sz="0" w:space="0" w:color="auto"/>
        <w:bottom w:val="none" w:sz="0" w:space="0" w:color="auto"/>
        <w:right w:val="none" w:sz="0" w:space="0" w:color="auto"/>
      </w:divBdr>
    </w:div>
    <w:div w:id="876964274">
      <w:bodyDiv w:val="1"/>
      <w:marLeft w:val="0"/>
      <w:marRight w:val="0"/>
      <w:marTop w:val="0"/>
      <w:marBottom w:val="0"/>
      <w:divBdr>
        <w:top w:val="none" w:sz="0" w:space="0" w:color="auto"/>
        <w:left w:val="none" w:sz="0" w:space="0" w:color="auto"/>
        <w:bottom w:val="none" w:sz="0" w:space="0" w:color="auto"/>
        <w:right w:val="none" w:sz="0" w:space="0" w:color="auto"/>
      </w:divBdr>
    </w:div>
    <w:div w:id="918179479">
      <w:bodyDiv w:val="1"/>
      <w:marLeft w:val="0"/>
      <w:marRight w:val="0"/>
      <w:marTop w:val="0"/>
      <w:marBottom w:val="0"/>
      <w:divBdr>
        <w:top w:val="none" w:sz="0" w:space="0" w:color="auto"/>
        <w:left w:val="none" w:sz="0" w:space="0" w:color="auto"/>
        <w:bottom w:val="none" w:sz="0" w:space="0" w:color="auto"/>
        <w:right w:val="none" w:sz="0" w:space="0" w:color="auto"/>
      </w:divBdr>
    </w:div>
    <w:div w:id="986133675">
      <w:bodyDiv w:val="1"/>
      <w:marLeft w:val="0"/>
      <w:marRight w:val="0"/>
      <w:marTop w:val="0"/>
      <w:marBottom w:val="0"/>
      <w:divBdr>
        <w:top w:val="none" w:sz="0" w:space="0" w:color="auto"/>
        <w:left w:val="none" w:sz="0" w:space="0" w:color="auto"/>
        <w:bottom w:val="none" w:sz="0" w:space="0" w:color="auto"/>
        <w:right w:val="none" w:sz="0" w:space="0" w:color="auto"/>
      </w:divBdr>
    </w:div>
    <w:div w:id="1031108790">
      <w:bodyDiv w:val="1"/>
      <w:marLeft w:val="0"/>
      <w:marRight w:val="0"/>
      <w:marTop w:val="0"/>
      <w:marBottom w:val="0"/>
      <w:divBdr>
        <w:top w:val="none" w:sz="0" w:space="0" w:color="auto"/>
        <w:left w:val="none" w:sz="0" w:space="0" w:color="auto"/>
        <w:bottom w:val="none" w:sz="0" w:space="0" w:color="auto"/>
        <w:right w:val="none" w:sz="0" w:space="0" w:color="auto"/>
      </w:divBdr>
    </w:div>
    <w:div w:id="1081756710">
      <w:bodyDiv w:val="1"/>
      <w:marLeft w:val="0"/>
      <w:marRight w:val="0"/>
      <w:marTop w:val="0"/>
      <w:marBottom w:val="0"/>
      <w:divBdr>
        <w:top w:val="none" w:sz="0" w:space="0" w:color="auto"/>
        <w:left w:val="none" w:sz="0" w:space="0" w:color="auto"/>
        <w:bottom w:val="none" w:sz="0" w:space="0" w:color="auto"/>
        <w:right w:val="none" w:sz="0" w:space="0" w:color="auto"/>
      </w:divBdr>
    </w:div>
    <w:div w:id="1220046302">
      <w:bodyDiv w:val="1"/>
      <w:marLeft w:val="0"/>
      <w:marRight w:val="0"/>
      <w:marTop w:val="0"/>
      <w:marBottom w:val="0"/>
      <w:divBdr>
        <w:top w:val="none" w:sz="0" w:space="0" w:color="auto"/>
        <w:left w:val="none" w:sz="0" w:space="0" w:color="auto"/>
        <w:bottom w:val="none" w:sz="0" w:space="0" w:color="auto"/>
        <w:right w:val="none" w:sz="0" w:space="0" w:color="auto"/>
      </w:divBdr>
    </w:div>
    <w:div w:id="1268998739">
      <w:bodyDiv w:val="1"/>
      <w:marLeft w:val="0"/>
      <w:marRight w:val="0"/>
      <w:marTop w:val="0"/>
      <w:marBottom w:val="0"/>
      <w:divBdr>
        <w:top w:val="none" w:sz="0" w:space="0" w:color="auto"/>
        <w:left w:val="none" w:sz="0" w:space="0" w:color="auto"/>
        <w:bottom w:val="none" w:sz="0" w:space="0" w:color="auto"/>
        <w:right w:val="none" w:sz="0" w:space="0" w:color="auto"/>
      </w:divBdr>
    </w:div>
    <w:div w:id="1298142608">
      <w:bodyDiv w:val="1"/>
      <w:marLeft w:val="0"/>
      <w:marRight w:val="0"/>
      <w:marTop w:val="0"/>
      <w:marBottom w:val="0"/>
      <w:divBdr>
        <w:top w:val="none" w:sz="0" w:space="0" w:color="auto"/>
        <w:left w:val="none" w:sz="0" w:space="0" w:color="auto"/>
        <w:bottom w:val="none" w:sz="0" w:space="0" w:color="auto"/>
        <w:right w:val="none" w:sz="0" w:space="0" w:color="auto"/>
      </w:divBdr>
    </w:div>
    <w:div w:id="1329216062">
      <w:bodyDiv w:val="1"/>
      <w:marLeft w:val="0"/>
      <w:marRight w:val="0"/>
      <w:marTop w:val="0"/>
      <w:marBottom w:val="0"/>
      <w:divBdr>
        <w:top w:val="none" w:sz="0" w:space="0" w:color="auto"/>
        <w:left w:val="none" w:sz="0" w:space="0" w:color="auto"/>
        <w:bottom w:val="none" w:sz="0" w:space="0" w:color="auto"/>
        <w:right w:val="none" w:sz="0" w:space="0" w:color="auto"/>
      </w:divBdr>
      <w:divsChild>
        <w:div w:id="662440866">
          <w:marLeft w:val="0"/>
          <w:marRight w:val="0"/>
          <w:marTop w:val="0"/>
          <w:marBottom w:val="0"/>
          <w:divBdr>
            <w:top w:val="none" w:sz="0" w:space="0" w:color="auto"/>
            <w:left w:val="none" w:sz="0" w:space="0" w:color="auto"/>
            <w:bottom w:val="none" w:sz="0" w:space="0" w:color="auto"/>
            <w:right w:val="none" w:sz="0" w:space="0" w:color="auto"/>
          </w:divBdr>
          <w:divsChild>
            <w:div w:id="1411853069">
              <w:marLeft w:val="0"/>
              <w:marRight w:val="0"/>
              <w:marTop w:val="0"/>
              <w:marBottom w:val="0"/>
              <w:divBdr>
                <w:top w:val="none" w:sz="0" w:space="0" w:color="auto"/>
                <w:left w:val="none" w:sz="0" w:space="0" w:color="auto"/>
                <w:bottom w:val="none" w:sz="0" w:space="0" w:color="auto"/>
                <w:right w:val="none" w:sz="0" w:space="0" w:color="auto"/>
              </w:divBdr>
            </w:div>
            <w:div w:id="911356141">
              <w:marLeft w:val="0"/>
              <w:marRight w:val="0"/>
              <w:marTop w:val="0"/>
              <w:marBottom w:val="0"/>
              <w:divBdr>
                <w:top w:val="none" w:sz="0" w:space="0" w:color="auto"/>
                <w:left w:val="none" w:sz="0" w:space="0" w:color="auto"/>
                <w:bottom w:val="none" w:sz="0" w:space="0" w:color="auto"/>
                <w:right w:val="none" w:sz="0" w:space="0" w:color="auto"/>
              </w:divBdr>
            </w:div>
            <w:div w:id="306856651">
              <w:marLeft w:val="0"/>
              <w:marRight w:val="0"/>
              <w:marTop w:val="0"/>
              <w:marBottom w:val="0"/>
              <w:divBdr>
                <w:top w:val="none" w:sz="0" w:space="0" w:color="auto"/>
                <w:left w:val="none" w:sz="0" w:space="0" w:color="auto"/>
                <w:bottom w:val="none" w:sz="0" w:space="0" w:color="auto"/>
                <w:right w:val="none" w:sz="0" w:space="0" w:color="auto"/>
              </w:divBdr>
            </w:div>
            <w:div w:id="160774343">
              <w:marLeft w:val="0"/>
              <w:marRight w:val="0"/>
              <w:marTop w:val="0"/>
              <w:marBottom w:val="0"/>
              <w:divBdr>
                <w:top w:val="none" w:sz="0" w:space="0" w:color="auto"/>
                <w:left w:val="none" w:sz="0" w:space="0" w:color="auto"/>
                <w:bottom w:val="none" w:sz="0" w:space="0" w:color="auto"/>
                <w:right w:val="none" w:sz="0" w:space="0" w:color="auto"/>
              </w:divBdr>
            </w:div>
            <w:div w:id="1174681853">
              <w:marLeft w:val="0"/>
              <w:marRight w:val="0"/>
              <w:marTop w:val="0"/>
              <w:marBottom w:val="0"/>
              <w:divBdr>
                <w:top w:val="none" w:sz="0" w:space="0" w:color="auto"/>
                <w:left w:val="none" w:sz="0" w:space="0" w:color="auto"/>
                <w:bottom w:val="none" w:sz="0" w:space="0" w:color="auto"/>
                <w:right w:val="none" w:sz="0" w:space="0" w:color="auto"/>
              </w:divBdr>
            </w:div>
            <w:div w:id="1466314844">
              <w:marLeft w:val="0"/>
              <w:marRight w:val="0"/>
              <w:marTop w:val="0"/>
              <w:marBottom w:val="0"/>
              <w:divBdr>
                <w:top w:val="none" w:sz="0" w:space="0" w:color="auto"/>
                <w:left w:val="none" w:sz="0" w:space="0" w:color="auto"/>
                <w:bottom w:val="none" w:sz="0" w:space="0" w:color="auto"/>
                <w:right w:val="none" w:sz="0" w:space="0" w:color="auto"/>
              </w:divBdr>
            </w:div>
            <w:div w:id="1474565625">
              <w:marLeft w:val="0"/>
              <w:marRight w:val="0"/>
              <w:marTop w:val="0"/>
              <w:marBottom w:val="0"/>
              <w:divBdr>
                <w:top w:val="none" w:sz="0" w:space="0" w:color="auto"/>
                <w:left w:val="none" w:sz="0" w:space="0" w:color="auto"/>
                <w:bottom w:val="none" w:sz="0" w:space="0" w:color="auto"/>
                <w:right w:val="none" w:sz="0" w:space="0" w:color="auto"/>
              </w:divBdr>
            </w:div>
            <w:div w:id="21019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24443">
      <w:bodyDiv w:val="1"/>
      <w:marLeft w:val="0"/>
      <w:marRight w:val="0"/>
      <w:marTop w:val="0"/>
      <w:marBottom w:val="0"/>
      <w:divBdr>
        <w:top w:val="none" w:sz="0" w:space="0" w:color="auto"/>
        <w:left w:val="none" w:sz="0" w:space="0" w:color="auto"/>
        <w:bottom w:val="none" w:sz="0" w:space="0" w:color="auto"/>
        <w:right w:val="none" w:sz="0" w:space="0" w:color="auto"/>
      </w:divBdr>
    </w:div>
    <w:div w:id="1551258964">
      <w:bodyDiv w:val="1"/>
      <w:marLeft w:val="0"/>
      <w:marRight w:val="0"/>
      <w:marTop w:val="0"/>
      <w:marBottom w:val="0"/>
      <w:divBdr>
        <w:top w:val="none" w:sz="0" w:space="0" w:color="auto"/>
        <w:left w:val="none" w:sz="0" w:space="0" w:color="auto"/>
        <w:bottom w:val="none" w:sz="0" w:space="0" w:color="auto"/>
        <w:right w:val="none" w:sz="0" w:space="0" w:color="auto"/>
      </w:divBdr>
    </w:div>
    <w:div w:id="1625037611">
      <w:bodyDiv w:val="1"/>
      <w:marLeft w:val="0"/>
      <w:marRight w:val="0"/>
      <w:marTop w:val="0"/>
      <w:marBottom w:val="0"/>
      <w:divBdr>
        <w:top w:val="none" w:sz="0" w:space="0" w:color="auto"/>
        <w:left w:val="none" w:sz="0" w:space="0" w:color="auto"/>
        <w:bottom w:val="none" w:sz="0" w:space="0" w:color="auto"/>
        <w:right w:val="none" w:sz="0" w:space="0" w:color="auto"/>
      </w:divBdr>
    </w:div>
    <w:div w:id="1672753418">
      <w:bodyDiv w:val="1"/>
      <w:marLeft w:val="0"/>
      <w:marRight w:val="0"/>
      <w:marTop w:val="0"/>
      <w:marBottom w:val="0"/>
      <w:divBdr>
        <w:top w:val="none" w:sz="0" w:space="0" w:color="auto"/>
        <w:left w:val="none" w:sz="0" w:space="0" w:color="auto"/>
        <w:bottom w:val="none" w:sz="0" w:space="0" w:color="auto"/>
        <w:right w:val="none" w:sz="0" w:space="0" w:color="auto"/>
      </w:divBdr>
    </w:div>
    <w:div w:id="1772773555">
      <w:bodyDiv w:val="1"/>
      <w:marLeft w:val="0"/>
      <w:marRight w:val="0"/>
      <w:marTop w:val="0"/>
      <w:marBottom w:val="0"/>
      <w:divBdr>
        <w:top w:val="none" w:sz="0" w:space="0" w:color="auto"/>
        <w:left w:val="none" w:sz="0" w:space="0" w:color="auto"/>
        <w:bottom w:val="none" w:sz="0" w:space="0" w:color="auto"/>
        <w:right w:val="none" w:sz="0" w:space="0" w:color="auto"/>
      </w:divBdr>
    </w:div>
    <w:div w:id="1805658134">
      <w:bodyDiv w:val="1"/>
      <w:marLeft w:val="0"/>
      <w:marRight w:val="0"/>
      <w:marTop w:val="0"/>
      <w:marBottom w:val="0"/>
      <w:divBdr>
        <w:top w:val="none" w:sz="0" w:space="0" w:color="auto"/>
        <w:left w:val="none" w:sz="0" w:space="0" w:color="auto"/>
        <w:bottom w:val="none" w:sz="0" w:space="0" w:color="auto"/>
        <w:right w:val="none" w:sz="0" w:space="0" w:color="auto"/>
      </w:divBdr>
      <w:divsChild>
        <w:div w:id="1987008024">
          <w:marLeft w:val="0"/>
          <w:marRight w:val="0"/>
          <w:marTop w:val="0"/>
          <w:marBottom w:val="0"/>
          <w:divBdr>
            <w:top w:val="none" w:sz="0" w:space="0" w:color="auto"/>
            <w:left w:val="none" w:sz="0" w:space="0" w:color="auto"/>
            <w:bottom w:val="none" w:sz="0" w:space="0" w:color="auto"/>
            <w:right w:val="none" w:sz="0" w:space="0" w:color="auto"/>
          </w:divBdr>
          <w:divsChild>
            <w:div w:id="18824843">
              <w:marLeft w:val="0"/>
              <w:marRight w:val="0"/>
              <w:marTop w:val="0"/>
              <w:marBottom w:val="0"/>
              <w:divBdr>
                <w:top w:val="none" w:sz="0" w:space="0" w:color="auto"/>
                <w:left w:val="none" w:sz="0" w:space="0" w:color="auto"/>
                <w:bottom w:val="none" w:sz="0" w:space="0" w:color="auto"/>
                <w:right w:val="none" w:sz="0" w:space="0" w:color="auto"/>
              </w:divBdr>
              <w:divsChild>
                <w:div w:id="1486775920">
                  <w:marLeft w:val="0"/>
                  <w:marRight w:val="0"/>
                  <w:marTop w:val="0"/>
                  <w:marBottom w:val="0"/>
                  <w:divBdr>
                    <w:top w:val="none" w:sz="0" w:space="0" w:color="auto"/>
                    <w:left w:val="none" w:sz="0" w:space="0" w:color="auto"/>
                    <w:bottom w:val="none" w:sz="0" w:space="0" w:color="auto"/>
                    <w:right w:val="none" w:sz="0" w:space="0" w:color="auto"/>
                  </w:divBdr>
                  <w:divsChild>
                    <w:div w:id="923028377">
                      <w:marLeft w:val="0"/>
                      <w:marRight w:val="0"/>
                      <w:marTop w:val="0"/>
                      <w:marBottom w:val="0"/>
                      <w:divBdr>
                        <w:top w:val="none" w:sz="0" w:space="0" w:color="auto"/>
                        <w:left w:val="none" w:sz="0" w:space="0" w:color="auto"/>
                        <w:bottom w:val="none" w:sz="0" w:space="0" w:color="auto"/>
                        <w:right w:val="none" w:sz="0" w:space="0" w:color="auto"/>
                      </w:divBdr>
                      <w:divsChild>
                        <w:div w:id="1677148800">
                          <w:marLeft w:val="0"/>
                          <w:marRight w:val="0"/>
                          <w:marTop w:val="0"/>
                          <w:marBottom w:val="0"/>
                          <w:divBdr>
                            <w:top w:val="none" w:sz="0" w:space="0" w:color="auto"/>
                            <w:left w:val="none" w:sz="0" w:space="0" w:color="auto"/>
                            <w:bottom w:val="none" w:sz="0" w:space="0" w:color="auto"/>
                            <w:right w:val="none" w:sz="0" w:space="0" w:color="auto"/>
                          </w:divBdr>
                          <w:divsChild>
                            <w:div w:id="1015576684">
                              <w:marLeft w:val="0"/>
                              <w:marRight w:val="0"/>
                              <w:marTop w:val="0"/>
                              <w:marBottom w:val="0"/>
                              <w:divBdr>
                                <w:top w:val="none" w:sz="0" w:space="0" w:color="auto"/>
                                <w:left w:val="none" w:sz="0" w:space="0" w:color="auto"/>
                                <w:bottom w:val="none" w:sz="0" w:space="0" w:color="auto"/>
                                <w:right w:val="none" w:sz="0" w:space="0" w:color="auto"/>
                              </w:divBdr>
                              <w:divsChild>
                                <w:div w:id="16814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2960">
      <w:bodyDiv w:val="1"/>
      <w:marLeft w:val="0"/>
      <w:marRight w:val="0"/>
      <w:marTop w:val="0"/>
      <w:marBottom w:val="0"/>
      <w:divBdr>
        <w:top w:val="none" w:sz="0" w:space="0" w:color="auto"/>
        <w:left w:val="none" w:sz="0" w:space="0" w:color="auto"/>
        <w:bottom w:val="none" w:sz="0" w:space="0" w:color="auto"/>
        <w:right w:val="none" w:sz="0" w:space="0" w:color="auto"/>
      </w:divBdr>
      <w:divsChild>
        <w:div w:id="606079413">
          <w:marLeft w:val="0"/>
          <w:marRight w:val="0"/>
          <w:marTop w:val="0"/>
          <w:marBottom w:val="0"/>
          <w:divBdr>
            <w:top w:val="none" w:sz="0" w:space="0" w:color="auto"/>
            <w:left w:val="none" w:sz="0" w:space="0" w:color="auto"/>
            <w:bottom w:val="none" w:sz="0" w:space="0" w:color="auto"/>
            <w:right w:val="none" w:sz="0" w:space="0" w:color="auto"/>
          </w:divBdr>
          <w:divsChild>
            <w:div w:id="2028481740">
              <w:marLeft w:val="0"/>
              <w:marRight w:val="0"/>
              <w:marTop w:val="0"/>
              <w:marBottom w:val="0"/>
              <w:divBdr>
                <w:top w:val="none" w:sz="0" w:space="0" w:color="auto"/>
                <w:left w:val="none" w:sz="0" w:space="0" w:color="auto"/>
                <w:bottom w:val="none" w:sz="0" w:space="0" w:color="auto"/>
                <w:right w:val="none" w:sz="0" w:space="0" w:color="auto"/>
              </w:divBdr>
              <w:divsChild>
                <w:div w:id="799034900">
                  <w:marLeft w:val="0"/>
                  <w:marRight w:val="0"/>
                  <w:marTop w:val="0"/>
                  <w:marBottom w:val="0"/>
                  <w:divBdr>
                    <w:top w:val="none" w:sz="0" w:space="0" w:color="auto"/>
                    <w:left w:val="none" w:sz="0" w:space="0" w:color="auto"/>
                    <w:bottom w:val="none" w:sz="0" w:space="0" w:color="auto"/>
                    <w:right w:val="none" w:sz="0" w:space="0" w:color="auto"/>
                  </w:divBdr>
                  <w:divsChild>
                    <w:div w:id="223837120">
                      <w:marLeft w:val="0"/>
                      <w:marRight w:val="0"/>
                      <w:marTop w:val="0"/>
                      <w:marBottom w:val="0"/>
                      <w:divBdr>
                        <w:top w:val="none" w:sz="0" w:space="0" w:color="auto"/>
                        <w:left w:val="none" w:sz="0" w:space="0" w:color="auto"/>
                        <w:bottom w:val="none" w:sz="0" w:space="0" w:color="auto"/>
                        <w:right w:val="none" w:sz="0" w:space="0" w:color="auto"/>
                      </w:divBdr>
                      <w:divsChild>
                        <w:div w:id="904992443">
                          <w:marLeft w:val="0"/>
                          <w:marRight w:val="0"/>
                          <w:marTop w:val="0"/>
                          <w:marBottom w:val="0"/>
                          <w:divBdr>
                            <w:top w:val="none" w:sz="0" w:space="0" w:color="auto"/>
                            <w:left w:val="none" w:sz="0" w:space="0" w:color="auto"/>
                            <w:bottom w:val="none" w:sz="0" w:space="0" w:color="auto"/>
                            <w:right w:val="none" w:sz="0" w:space="0" w:color="auto"/>
                          </w:divBdr>
                          <w:divsChild>
                            <w:div w:id="1822501358">
                              <w:marLeft w:val="0"/>
                              <w:marRight w:val="0"/>
                              <w:marTop w:val="0"/>
                              <w:marBottom w:val="0"/>
                              <w:divBdr>
                                <w:top w:val="none" w:sz="0" w:space="0" w:color="auto"/>
                                <w:left w:val="none" w:sz="0" w:space="0" w:color="auto"/>
                                <w:bottom w:val="none" w:sz="0" w:space="0" w:color="auto"/>
                                <w:right w:val="none" w:sz="0" w:space="0" w:color="auto"/>
                              </w:divBdr>
                              <w:divsChild>
                                <w:div w:id="302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569203">
      <w:bodyDiv w:val="1"/>
      <w:marLeft w:val="0"/>
      <w:marRight w:val="0"/>
      <w:marTop w:val="0"/>
      <w:marBottom w:val="0"/>
      <w:divBdr>
        <w:top w:val="none" w:sz="0" w:space="0" w:color="auto"/>
        <w:left w:val="none" w:sz="0" w:space="0" w:color="auto"/>
        <w:bottom w:val="none" w:sz="0" w:space="0" w:color="auto"/>
        <w:right w:val="none" w:sz="0" w:space="0" w:color="auto"/>
      </w:divBdr>
    </w:div>
    <w:div w:id="1989893223">
      <w:bodyDiv w:val="1"/>
      <w:marLeft w:val="0"/>
      <w:marRight w:val="0"/>
      <w:marTop w:val="0"/>
      <w:marBottom w:val="0"/>
      <w:divBdr>
        <w:top w:val="none" w:sz="0" w:space="0" w:color="auto"/>
        <w:left w:val="none" w:sz="0" w:space="0" w:color="auto"/>
        <w:bottom w:val="none" w:sz="0" w:space="0" w:color="auto"/>
        <w:right w:val="none" w:sz="0" w:space="0" w:color="auto"/>
      </w:divBdr>
    </w:div>
    <w:div w:id="2094740694">
      <w:bodyDiv w:val="1"/>
      <w:marLeft w:val="0"/>
      <w:marRight w:val="0"/>
      <w:marTop w:val="0"/>
      <w:marBottom w:val="0"/>
      <w:divBdr>
        <w:top w:val="none" w:sz="0" w:space="0" w:color="auto"/>
        <w:left w:val="none" w:sz="0" w:space="0" w:color="auto"/>
        <w:bottom w:val="none" w:sz="0" w:space="0" w:color="auto"/>
        <w:right w:val="none" w:sz="0" w:space="0" w:color="auto"/>
      </w:divBdr>
      <w:divsChild>
        <w:div w:id="242226304">
          <w:marLeft w:val="0"/>
          <w:marRight w:val="0"/>
          <w:marTop w:val="0"/>
          <w:marBottom w:val="0"/>
          <w:divBdr>
            <w:top w:val="none" w:sz="0" w:space="0" w:color="auto"/>
            <w:left w:val="none" w:sz="0" w:space="0" w:color="auto"/>
            <w:bottom w:val="none" w:sz="0" w:space="0" w:color="auto"/>
            <w:right w:val="none" w:sz="0" w:space="0" w:color="auto"/>
          </w:divBdr>
          <w:divsChild>
            <w:div w:id="1308782220">
              <w:marLeft w:val="0"/>
              <w:marRight w:val="0"/>
              <w:marTop w:val="0"/>
              <w:marBottom w:val="0"/>
              <w:divBdr>
                <w:top w:val="none" w:sz="0" w:space="0" w:color="auto"/>
                <w:left w:val="none" w:sz="0" w:space="0" w:color="auto"/>
                <w:bottom w:val="none" w:sz="0" w:space="0" w:color="auto"/>
                <w:right w:val="none" w:sz="0" w:space="0" w:color="auto"/>
              </w:divBdr>
              <w:divsChild>
                <w:div w:id="128666671">
                  <w:marLeft w:val="0"/>
                  <w:marRight w:val="0"/>
                  <w:marTop w:val="0"/>
                  <w:marBottom w:val="0"/>
                  <w:divBdr>
                    <w:top w:val="none" w:sz="0" w:space="0" w:color="auto"/>
                    <w:left w:val="none" w:sz="0" w:space="0" w:color="auto"/>
                    <w:bottom w:val="none" w:sz="0" w:space="0" w:color="auto"/>
                    <w:right w:val="none" w:sz="0" w:space="0" w:color="auto"/>
                  </w:divBdr>
                  <w:divsChild>
                    <w:div w:id="1041900840">
                      <w:marLeft w:val="0"/>
                      <w:marRight w:val="0"/>
                      <w:marTop w:val="0"/>
                      <w:marBottom w:val="0"/>
                      <w:divBdr>
                        <w:top w:val="none" w:sz="0" w:space="0" w:color="auto"/>
                        <w:left w:val="none" w:sz="0" w:space="0" w:color="auto"/>
                        <w:bottom w:val="none" w:sz="0" w:space="0" w:color="auto"/>
                        <w:right w:val="none" w:sz="0" w:space="0" w:color="auto"/>
                      </w:divBdr>
                      <w:divsChild>
                        <w:div w:id="521171227">
                          <w:marLeft w:val="0"/>
                          <w:marRight w:val="0"/>
                          <w:marTop w:val="0"/>
                          <w:marBottom w:val="0"/>
                          <w:divBdr>
                            <w:top w:val="none" w:sz="0" w:space="0" w:color="auto"/>
                            <w:left w:val="none" w:sz="0" w:space="0" w:color="auto"/>
                            <w:bottom w:val="none" w:sz="0" w:space="0" w:color="auto"/>
                            <w:right w:val="none" w:sz="0" w:space="0" w:color="auto"/>
                          </w:divBdr>
                          <w:divsChild>
                            <w:div w:id="304091501">
                              <w:marLeft w:val="0"/>
                              <w:marRight w:val="0"/>
                              <w:marTop w:val="0"/>
                              <w:marBottom w:val="0"/>
                              <w:divBdr>
                                <w:top w:val="none" w:sz="0" w:space="0" w:color="auto"/>
                                <w:left w:val="none" w:sz="0" w:space="0" w:color="auto"/>
                                <w:bottom w:val="none" w:sz="0" w:space="0" w:color="auto"/>
                                <w:right w:val="none" w:sz="0" w:space="0" w:color="auto"/>
                              </w:divBdr>
                              <w:divsChild>
                                <w:div w:id="9696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lo-und-friends.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emens-home.bsh-group.co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Benutzerdefinierte%20Office-Vorlagen\PI-Siemens-2017_02docx.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1B91B-A58D-4A7F-9652-0189CCFF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PI-Siemens-2017_02docx.dotx</Template>
  <TotalTime>0</TotalTime>
  <Pages>2</Pages>
  <Words>466</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Siemens PT Frische-Bonus-Aktion</vt:lpstr>
    </vt:vector>
  </TitlesOfParts>
  <Manager/>
  <Company/>
  <LinksUpToDate>false</LinksUpToDate>
  <CharactersWithSpaces>3397</CharactersWithSpaces>
  <SharedDoc>false</SharedDoc>
  <HLinks>
    <vt:vector size="12" baseType="variant">
      <vt:variant>
        <vt:i4>1704037</vt:i4>
      </vt:variant>
      <vt:variant>
        <vt:i4>6</vt:i4>
      </vt:variant>
      <vt:variant>
        <vt:i4>0</vt:i4>
      </vt:variant>
      <vt:variant>
        <vt:i4>5</vt:i4>
      </vt:variant>
      <vt:variant>
        <vt:lpwstr>mailto:presse.siemens@bshg.com</vt:lpwstr>
      </vt:variant>
      <vt:variant>
        <vt:lpwstr/>
      </vt:variant>
      <vt:variant>
        <vt:i4>6619257</vt:i4>
      </vt:variant>
      <vt:variant>
        <vt:i4>0</vt:i4>
      </vt:variant>
      <vt:variant>
        <vt:i4>0</vt:i4>
      </vt:variant>
      <vt:variant>
        <vt:i4>5</vt:i4>
      </vt:variant>
      <vt:variant>
        <vt:lpwstr>http://www.siemens-home.de/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PT Frische-Bonus-Aktion</dc:title>
  <dc:creator/>
  <cp:lastModifiedBy/>
  <cp:revision>1</cp:revision>
  <dcterms:created xsi:type="dcterms:W3CDTF">2021-10-22T11:03:00Z</dcterms:created>
  <dcterms:modified xsi:type="dcterms:W3CDTF">2021-10-22T12:21:00Z</dcterms:modified>
</cp:coreProperties>
</file>