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Basis"/>
        <w:tblpPr w:vertAnchor="page" w:horzAnchor="page" w:tblpX="1419" w:tblpY="568"/>
        <w:tblW w:w="0" w:type="auto"/>
        <w:tblLayout w:type="fixed"/>
        <w:tblLook w:val="04A0" w:firstRow="1" w:lastRow="0" w:firstColumn="1" w:lastColumn="0" w:noHBand="0" w:noVBand="1"/>
      </w:tblPr>
      <w:tblGrid>
        <w:gridCol w:w="7938"/>
        <w:gridCol w:w="1132"/>
      </w:tblGrid>
      <w:sdt>
        <w:sdtPr>
          <w:rPr>
            <w:color w:val="auto"/>
          </w:rPr>
          <w:id w:val="314687253"/>
          <w:lock w:val="sdtContentLocked"/>
          <w:placeholder>
            <w:docPart w:val="C204DD6AA5DF408D9DB0C9EF76908CED"/>
          </w:placeholder>
        </w:sdtPr>
        <w:sdtEndPr/>
        <w:sdtContent>
          <w:tr w:rsidR="00465EE8" w:rsidRPr="00465EE8" w14:paraId="6BB5E807" w14:textId="77777777" w:rsidTr="00465EE8">
            <w:trPr>
              <w:trHeight w:val="1474"/>
            </w:trPr>
            <w:tc>
              <w:tcPr>
                <w:tcW w:w="7938" w:type="dxa"/>
              </w:tcPr>
              <w:p w14:paraId="721E0651" w14:textId="77777777" w:rsidR="00465EE8" w:rsidRPr="00465EE8" w:rsidRDefault="00465EE8" w:rsidP="00465EE8">
                <w:pPr>
                  <w:spacing w:line="240" w:lineRule="auto"/>
                </w:pPr>
              </w:p>
            </w:tc>
            <w:tc>
              <w:tcPr>
                <w:tcW w:w="1132" w:type="dxa"/>
              </w:tcPr>
              <w:p w14:paraId="04E54C89" w14:textId="77777777" w:rsidR="00465EE8" w:rsidRPr="00465EE8" w:rsidRDefault="00465EE8" w:rsidP="00465EE8">
                <w:pPr>
                  <w:spacing w:line="240" w:lineRule="auto"/>
                  <w:jc w:val="right"/>
                </w:pPr>
                <w:r w:rsidRPr="00465EE8">
                  <w:rPr>
                    <w:noProof/>
                  </w:rPr>
                  <w:drawing>
                    <wp:inline distT="0" distB="0" distL="0" distR="0" wp14:anchorId="6BE3FB2A" wp14:editId="2427585F">
                      <wp:extent cx="684000" cy="925200"/>
                      <wp:effectExtent l="0" t="0" r="1905" b="8255"/>
                      <wp:docPr id="3" name="Grafik 3" descr="Ein Bild, das Text, gelb, draußen, Schi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gelb, draußen, Schild enthält.&#10;&#10;Automatisch generierte Beschreibung"/>
                              <pic:cNvPicPr/>
                            </pic:nvPicPr>
                            <pic:blipFill rotWithShape="1">
                              <a:blip r:embed="rId7" cstate="print">
                                <a:extLst>
                                  <a:ext uri="{28A0092B-C50C-407E-A947-70E740481C1C}">
                                    <a14:useLocalDpi xmlns:a14="http://schemas.microsoft.com/office/drawing/2010/main" val="0"/>
                                  </a:ext>
                                </a:extLst>
                              </a:blip>
                              <a:srcRect l="8911" t="6815" r="7921"/>
                              <a:stretch/>
                            </pic:blipFill>
                            <pic:spPr bwMode="auto">
                              <a:xfrm>
                                <a:off x="0" y="0"/>
                                <a:ext cx="684000" cy="925200"/>
                              </a:xfrm>
                              <a:prstGeom prst="rect">
                                <a:avLst/>
                              </a:prstGeom>
                              <a:ln>
                                <a:noFill/>
                              </a:ln>
                              <a:extLst>
                                <a:ext uri="{53640926-AAD7-44D8-BBD7-CCE9431645EC}">
                                  <a14:shadowObscured xmlns:a14="http://schemas.microsoft.com/office/drawing/2010/main"/>
                                </a:ext>
                              </a:extLst>
                            </pic:spPr>
                          </pic:pic>
                        </a:graphicData>
                      </a:graphic>
                    </wp:inline>
                  </w:drawing>
                </w:r>
              </w:p>
            </w:tc>
          </w:tr>
        </w:sdtContent>
      </w:sdt>
    </w:tbl>
    <w:p w14:paraId="3C934097" w14:textId="77777777" w:rsidR="00465EE8" w:rsidRDefault="00465EE8"/>
    <w:tbl>
      <w:tblPr>
        <w:tblStyle w:val="Basis"/>
        <w:tblpPr w:bottomFromText="680" w:vertAnchor="page" w:horzAnchor="page" w:tblpX="1419" w:tblpY="2666"/>
        <w:tblW w:w="9071" w:type="dxa"/>
        <w:tblLayout w:type="fixed"/>
        <w:tblLook w:val="04A0" w:firstRow="1" w:lastRow="0" w:firstColumn="1" w:lastColumn="0" w:noHBand="0" w:noVBand="1"/>
      </w:tblPr>
      <w:tblGrid>
        <w:gridCol w:w="9071"/>
      </w:tblGrid>
      <w:sdt>
        <w:sdtPr>
          <w:id w:val="-444622451"/>
          <w:lock w:val="sdtContentLocked"/>
          <w:placeholder>
            <w:docPart w:val="C204DD6AA5DF408D9DB0C9EF76908CED"/>
          </w:placeholder>
        </w:sdtPr>
        <w:sdtEndPr/>
        <w:sdtContent>
          <w:tr w:rsidR="00BF33AE" w14:paraId="409C94FE" w14:textId="77777777" w:rsidTr="00EF5A4E">
            <w:trPr>
              <w:trHeight w:hRule="exact" w:val="680"/>
            </w:trPr>
            <w:sdt>
              <w:sdtPr>
                <w:id w:val="-562105604"/>
                <w:lock w:val="sdtContentLocked"/>
                <w:placeholder>
                  <w:docPart w:val="A1F102BDDB3D43F7A29063921EA4F011"/>
                </w:placeholder>
              </w:sdtPr>
              <w:sdtEndPr/>
              <w:sdtContent>
                <w:tc>
                  <w:tcPr>
                    <w:tcW w:w="9071" w:type="dxa"/>
                  </w:tcPr>
                  <w:p w14:paraId="7821B7FE" w14:textId="77777777" w:rsidR="00BF33AE" w:rsidRDefault="00EF5A4E" w:rsidP="00EF5A4E">
                    <w:pPr>
                      <w:pStyle w:val="TITEL"/>
                    </w:pPr>
                    <w:r>
                      <w:t>presse-information</w:t>
                    </w:r>
                  </w:p>
                </w:tc>
              </w:sdtContent>
            </w:sdt>
          </w:tr>
        </w:sdtContent>
      </w:sdt>
    </w:tbl>
    <w:tbl>
      <w:tblPr>
        <w:tblStyle w:val="Basis"/>
        <w:tblpPr w:vertAnchor="page" w:horzAnchor="page" w:tblpX="1419" w:tblpY="4027"/>
        <w:tblW w:w="0" w:type="auto"/>
        <w:tblLayout w:type="fixed"/>
        <w:tblLook w:val="04A0" w:firstRow="1" w:lastRow="0" w:firstColumn="1" w:lastColumn="0" w:noHBand="0" w:noVBand="1"/>
      </w:tblPr>
      <w:tblGrid>
        <w:gridCol w:w="9071"/>
      </w:tblGrid>
      <w:sdt>
        <w:sdtPr>
          <w:id w:val="2079708209"/>
          <w:lock w:val="sdtContentLocked"/>
          <w:placeholder>
            <w:docPart w:val="C204DD6AA5DF408D9DB0C9EF76908CED"/>
          </w:placeholder>
        </w:sdtPr>
        <w:sdtEndPr/>
        <w:sdtContent>
          <w:tr w:rsidR="00973546" w:rsidRPr="00840C91" w14:paraId="4AB16985" w14:textId="77777777" w:rsidTr="00B60769">
            <w:trPr>
              <w:trHeight w:hRule="exact" w:val="426"/>
            </w:trPr>
            <w:sdt>
              <w:sdtPr>
                <w:id w:val="42179897"/>
                <w:lock w:val="sdtLocked"/>
                <w:placeholder>
                  <w:docPart w:val="415BF91D31BE457BB58F8E4E877B0546"/>
                </w:placeholder>
              </w:sdtPr>
              <w:sdtEndPr/>
              <w:sdtContent>
                <w:tc>
                  <w:tcPr>
                    <w:tcW w:w="9071" w:type="dxa"/>
                  </w:tcPr>
                  <w:p w14:paraId="520CA8B8" w14:textId="3D1EC90C" w:rsidR="00973546" w:rsidRPr="003067CC" w:rsidRDefault="00B60769" w:rsidP="00465EE8">
                    <w:pPr>
                      <w:pStyle w:val="Headline"/>
                    </w:pPr>
                    <w:r w:rsidRPr="00B60769">
                      <w:t xml:space="preserve">Moderner Dorfladen eröffnet in </w:t>
                    </w:r>
                    <w:r>
                      <w:t>Adelberg</w:t>
                    </w:r>
                  </w:p>
                </w:tc>
              </w:sdtContent>
            </w:sdt>
          </w:tr>
        </w:sdtContent>
      </w:sdt>
    </w:tbl>
    <w:sdt>
      <w:sdtPr>
        <w:id w:val="-860516056"/>
        <w:placeholder>
          <w:docPart w:val="7E3C253C6CAA40F3A9704F9025AA3F5F"/>
        </w:placeholder>
      </w:sdtPr>
      <w:sdtEndPr/>
      <w:sdtContent>
        <w:p w14:paraId="616C0FBD" w14:textId="5A2C1573" w:rsidR="00E26ADE" w:rsidRDefault="00B60769" w:rsidP="00C65BC8">
          <w:pPr>
            <w:pStyle w:val="Subline"/>
            <w:spacing w:after="480"/>
          </w:pPr>
          <w:r>
            <w:t xml:space="preserve">Neuer Lebensmittelmarkt </w:t>
          </w:r>
          <w:r w:rsidR="003D2A46">
            <w:t>der Edeka-Kaufmannsfamilie</w:t>
          </w:r>
          <w:r w:rsidR="009821EF">
            <w:t xml:space="preserve"> Daiber</w:t>
          </w:r>
          <w:r w:rsidR="003D2A46">
            <w:t xml:space="preserve"> </w:t>
          </w:r>
          <w:r>
            <w:t>hat rund um die Uhr geöffnet</w:t>
          </w:r>
        </w:p>
      </w:sdtContent>
    </w:sdt>
    <w:p w14:paraId="203AF1AD" w14:textId="2936C165" w:rsidR="003D2A46" w:rsidRDefault="003D2A46" w:rsidP="003D2A46">
      <w:pPr>
        <w:pStyle w:val="Bulletpoints"/>
      </w:pPr>
      <w:r>
        <w:t>Sortiment mit ü</w:t>
      </w:r>
      <w:r w:rsidRPr="003D2A46">
        <w:t>ber 3.000 Artikel</w:t>
      </w:r>
      <w:r>
        <w:t>n</w:t>
      </w:r>
    </w:p>
    <w:p w14:paraId="1CF5AE6C" w14:textId="2156565D" w:rsidR="00E8503F" w:rsidRDefault="003D2A46" w:rsidP="00E8503F">
      <w:pPr>
        <w:pStyle w:val="Bulletpoints"/>
      </w:pPr>
      <w:r w:rsidRPr="003D2A46">
        <w:t>Frische Backwaren aus eigener Herstellung der Bäckerei Daiber</w:t>
      </w:r>
    </w:p>
    <w:p w14:paraId="6BD7903D" w14:textId="7BEA8435" w:rsidR="00B92E0B" w:rsidRDefault="00B92E0B" w:rsidP="00E8503F">
      <w:pPr>
        <w:pStyle w:val="Bulletpoints"/>
      </w:pPr>
      <w:r>
        <w:t>Buntes Eröffnungsprogramm für Groß und Klein</w:t>
      </w:r>
    </w:p>
    <w:p w14:paraId="639F8CCE" w14:textId="7BF36B63" w:rsidR="004678D6" w:rsidRPr="00BD7929" w:rsidRDefault="0064368A" w:rsidP="00BD7929">
      <w:pPr>
        <w:pStyle w:val="Intro-Text"/>
      </w:pPr>
      <w:sdt>
        <w:sdtPr>
          <w:id w:val="1521048624"/>
          <w:placeholder>
            <w:docPart w:val="8F2B7276EDCB4A49A236F762B56AE72A"/>
          </w:placeholder>
        </w:sdtPr>
        <w:sdtEndPr/>
        <w:sdtContent>
          <w:r w:rsidR="003D2A46">
            <w:t>Adelberg</w:t>
          </w:r>
        </w:sdtContent>
      </w:sdt>
      <w:r w:rsidR="00BD7929">
        <w:t>/</w:t>
      </w:r>
      <w:sdt>
        <w:sdtPr>
          <w:id w:val="765271979"/>
          <w:placeholder>
            <w:docPart w:val="D44F1BC83A6A42F68BC23006C738201A"/>
          </w:placeholder>
          <w:date w:fullDate="2026-09-25T00:00:00Z">
            <w:dateFormat w:val="dd.MM.yyyy"/>
            <w:lid w:val="de-DE"/>
            <w:storeMappedDataAs w:val="dateTime"/>
            <w:calendar w:val="gregorian"/>
          </w:date>
        </w:sdtPr>
        <w:sdtEndPr/>
        <w:sdtContent>
          <w:r w:rsidR="00340F2A">
            <w:t>25.09.2026</w:t>
          </w:r>
        </w:sdtContent>
      </w:sdt>
      <w:r w:rsidR="00BD7929">
        <w:t xml:space="preserve"> </w:t>
      </w:r>
      <w:r w:rsidR="0042682F">
        <w:t>–</w:t>
      </w:r>
      <w:r w:rsidR="00BD7929">
        <w:t xml:space="preserve"> </w:t>
      </w:r>
      <w:r w:rsidR="00B92E0B">
        <w:t>Der neue vollautomatisierte 24/7-Markt in der Schorndorfer Straße 5 in Adelberg öffnet am Mittwoch, 30. September 2026. Damit trägt die Edeka-Kaufmannsfamilie Daiber maßgeblich zur Sicherung der Nahversorgung im Ort bei.</w:t>
      </w:r>
    </w:p>
    <w:p w14:paraId="43034616" w14:textId="046625B9" w:rsidR="006A024E" w:rsidRDefault="006A024E" w:rsidP="006A024E">
      <w:pPr>
        <w:pStyle w:val="Flietext"/>
      </w:pPr>
      <w:r>
        <w:t xml:space="preserve">Am ersten Verkaufstag öffnet der Markt um 9:00 Uhr. Ab 11:00 Uhr erwartet die Kundinnen und Kunden ein buntes Programm: Es gibt frisch gegrillte Rote im Tafelwecken sowie eine Hüpfburg für die kleinen Gäste. Den gesamten Tag über </w:t>
      </w:r>
      <w:r w:rsidR="00D93663">
        <w:t>werden die Familie Daiber sowie das Markt-Team</w:t>
      </w:r>
      <w:r>
        <w:t xml:space="preserve"> vor Ort </w:t>
      </w:r>
      <w:r w:rsidR="00D93663">
        <w:t xml:space="preserve">sein, </w:t>
      </w:r>
      <w:r>
        <w:t>Kundinnen und Kunden</w:t>
      </w:r>
      <w:r w:rsidR="00D93663">
        <w:t xml:space="preserve"> begrüßen</w:t>
      </w:r>
      <w:r>
        <w:t xml:space="preserve">, bei den ersten Schritten im neuen 24/7-Markt </w:t>
      </w:r>
      <w:r w:rsidR="00D93663">
        <w:t>unterstützen und zum Sortiment beraten</w:t>
      </w:r>
      <w:r>
        <w:t>.</w:t>
      </w:r>
    </w:p>
    <w:p w14:paraId="0B3973E5" w14:textId="77777777" w:rsidR="006A024E" w:rsidRDefault="006A024E" w:rsidP="006A024E">
      <w:pPr>
        <w:pStyle w:val="Flietext"/>
      </w:pPr>
    </w:p>
    <w:p w14:paraId="57F1B603" w14:textId="77777777" w:rsidR="006A024E" w:rsidRPr="00B92E0B" w:rsidRDefault="006A024E" w:rsidP="006A024E">
      <w:pPr>
        <w:pStyle w:val="Flietext"/>
        <w:rPr>
          <w:b/>
          <w:bCs/>
        </w:rPr>
      </w:pPr>
      <w:r w:rsidRPr="00B92E0B">
        <w:rPr>
          <w:b/>
          <w:bCs/>
        </w:rPr>
        <w:t>Einkaufen rund um die Uhr – so funktioniert es</w:t>
      </w:r>
    </w:p>
    <w:p w14:paraId="6EE07BB6" w14:textId="77777777" w:rsidR="006A024E" w:rsidRDefault="006A024E" w:rsidP="006A024E">
      <w:pPr>
        <w:pStyle w:val="Flietext"/>
      </w:pPr>
    </w:p>
    <w:p w14:paraId="2CCFBD6D" w14:textId="647A1C0F" w:rsidR="00F55C94" w:rsidRDefault="006A024E" w:rsidP="00F55C94">
      <w:pPr>
        <w:pStyle w:val="Flietext"/>
      </w:pPr>
      <w:r>
        <w:t xml:space="preserve">„Unser Ziel ist es, die Nahversorgung in Adelberg langfristig, wirtschaftlich tragfähig und zukunftsfähig zu sichern“, erklärt Edeka-Kaufmann Daniel Daiber. Das innovative Mona-Konzept (Moderne Nahversorgung) von Edeka macht dies möglich. </w:t>
      </w:r>
      <w:r>
        <w:lastRenderedPageBreak/>
        <w:t xml:space="preserve">Vormittags von Montag bis Samstag, jeweils von 7:00 bis 13:00 Uhr, sind Mitarbeitende vor Ort, um die Regale aufzufüllen, Kundinnen und Kunden bei Bedarf zu unterstützen und Fragen zu beantworten. Auch während dieser besetzten Zeiten läuft der Markt als Selbstbedienungsmarkt. Außerhalb dieser Zeiten dient als Türöffner jede herkömmliche Bankkarte – ob physisch oder digital auf dem Smartphone. Kinder können mit einer entsprechenden Kinder-Bankkarte selbstständig einkaufen. </w:t>
      </w:r>
      <w:r w:rsidR="00F55C94" w:rsidRPr="00F55C94">
        <w:t xml:space="preserve">Die Bezahlung erfolgt unkompliziert und bargeldlos an </w:t>
      </w:r>
      <w:r w:rsidR="00F55C94">
        <w:t>Self-Scanning-Kassen. Für das neue Einkaufserlebnis wurde der Markt vom 20. August bis zum 29. September 2026 einem Komplettumbau unterzogen. Beim Umbau lag der Fokus auf Barrierefreiheit, einer kundenfreundlichen und zeitgemäßen Gestaltung, moderner Markttechnik inklusive LED-Beleuchtung sowie der Kassen- und Zutrittstechnik für den 24/7-Betrieb.</w:t>
      </w:r>
    </w:p>
    <w:p w14:paraId="38A2D631" w14:textId="77777777" w:rsidR="00F55C94" w:rsidRDefault="00F55C94" w:rsidP="00F55C94">
      <w:pPr>
        <w:pStyle w:val="Flietext"/>
      </w:pPr>
    </w:p>
    <w:p w14:paraId="5D5318F7" w14:textId="20FB1A38" w:rsidR="006A024E" w:rsidRPr="00F55C94" w:rsidRDefault="00F55C94" w:rsidP="006A024E">
      <w:pPr>
        <w:pStyle w:val="Flietext"/>
        <w:rPr>
          <w:b/>
          <w:bCs/>
        </w:rPr>
      </w:pPr>
      <w:r w:rsidRPr="00F55C94">
        <w:rPr>
          <w:b/>
          <w:bCs/>
        </w:rPr>
        <w:t>Umfangreiches Sortiment mit Backwaren aus eigener Herstellung</w:t>
      </w:r>
    </w:p>
    <w:p w14:paraId="206DEC36" w14:textId="77777777" w:rsidR="00F55C94" w:rsidRDefault="00F55C94" w:rsidP="006A024E">
      <w:pPr>
        <w:pStyle w:val="Flietext"/>
      </w:pPr>
    </w:p>
    <w:p w14:paraId="3CAF6E8D" w14:textId="783C7D7A" w:rsidR="00BD5344" w:rsidRDefault="00F55C94" w:rsidP="00BD5344">
      <w:pPr>
        <w:pStyle w:val="Flietext"/>
      </w:pPr>
      <w:r>
        <w:t xml:space="preserve">Auf einer Verkaufsfläche von </w:t>
      </w:r>
      <w:r w:rsidR="00D93663">
        <w:t>rund 140</w:t>
      </w:r>
      <w:r>
        <w:t xml:space="preserve"> Quadratmetern bietet der </w:t>
      </w:r>
      <w:proofErr w:type="spellStart"/>
      <w:r>
        <w:t>neue</w:t>
      </w:r>
      <w:proofErr w:type="spellEnd"/>
      <w:r>
        <w:t xml:space="preserve"> Markt ein umfangreiches Sortiment von über 3.000 Artikeln für die tägliche Nahversorgung. </w:t>
      </w:r>
      <w:r w:rsidR="00D93663">
        <w:t>„Wir bieten</w:t>
      </w:r>
      <w:r>
        <w:t xml:space="preserve"> neben frischen Lebensmitteln wie Obst und Gemüse, Fleisch- und Wurstwaren sowie Käse d</w:t>
      </w:r>
      <w:r w:rsidR="00BD5344">
        <w:t>ie Vielfalt des Edeka-Sortiments</w:t>
      </w:r>
      <w:r w:rsidR="00D93663">
        <w:t xml:space="preserve">“, beschreibt Marktleiterin </w:t>
      </w:r>
      <w:r w:rsidR="00D93663" w:rsidRPr="00D93663">
        <w:t>Diana Hackenschmidt</w:t>
      </w:r>
      <w:r w:rsidR="00BD5344">
        <w:t xml:space="preserve">. Die Auswahl umfasst bekannte Markenartikel ebenso wie beliebte Edeka-Eigenmarken und zahlreiche Artikel auf Discountpreisniveau. Auch Getränke sind Teil des Angebots. </w:t>
      </w:r>
      <w:r w:rsidR="001C50DF">
        <w:t>Alkoholische Getränke werden in einem gesonderten Bereich angeboten. Die Alterskontrolle erfolgt u</w:t>
      </w:r>
      <w:r w:rsidR="00340F2A">
        <w:t>nter anderem</w:t>
      </w:r>
      <w:r w:rsidR="001C50DF">
        <w:t xml:space="preserve"> mittels Personalausweises. </w:t>
      </w:r>
      <w:r w:rsidR="00BD5344">
        <w:t xml:space="preserve">Einer der Schwerpunkte des Sortiments liegt auf Artikeln aus lokaler und regionaler Erzeugung. Im integrierten SB-Backshop werden </w:t>
      </w:r>
      <w:r>
        <w:t xml:space="preserve">täglich frisch und selbst produzierte Backwaren der Bäckerei Daiber </w:t>
      </w:r>
      <w:r w:rsidR="00BD5344">
        <w:t>angeboten.</w:t>
      </w:r>
      <w:r w:rsidR="00BD5344" w:rsidRPr="00BD5344">
        <w:t xml:space="preserve"> </w:t>
      </w:r>
      <w:r w:rsidR="00BD5344">
        <w:t xml:space="preserve">Haushaltswaren, </w:t>
      </w:r>
      <w:r w:rsidR="001C50DF">
        <w:t>Grußkarten</w:t>
      </w:r>
      <w:r w:rsidR="00BD5344">
        <w:t xml:space="preserve"> und weitere Artikel des täglichen Bedarfs ergänzen das Angebot. Der neue Markt nimmt am Payback-Bonusprogramm teil. Zum erweiterten Serviceangebot zählt außerdem die Edeka-App. Mit ihr können die Kundinnen und Kunden nicht nur Treuepunkte sammeln und Coupons einlösen, sondern ihre Einkäufe vor Ort auch mit dem Smartphone bezahlen.</w:t>
      </w:r>
    </w:p>
    <w:p w14:paraId="6E66C2BF" w14:textId="3130E945" w:rsidR="00F55C94" w:rsidRDefault="00F55C94" w:rsidP="00BD5344">
      <w:pPr>
        <w:pStyle w:val="Flietext"/>
      </w:pPr>
    </w:p>
    <w:p w14:paraId="25CD1266" w14:textId="38D139E8" w:rsidR="00BD5344" w:rsidRPr="00BD5344" w:rsidRDefault="00BD5344" w:rsidP="00BD5344">
      <w:pPr>
        <w:pStyle w:val="Flietext"/>
        <w:rPr>
          <w:b/>
          <w:bCs/>
        </w:rPr>
      </w:pPr>
      <w:r>
        <w:rPr>
          <w:b/>
          <w:bCs/>
        </w:rPr>
        <w:t xml:space="preserve">Mehr als </w:t>
      </w:r>
      <w:r w:rsidRPr="00BD5344">
        <w:rPr>
          <w:b/>
          <w:bCs/>
        </w:rPr>
        <w:t>120 Jahre Kaufmannstradition – 40 Jahre in Adelberg</w:t>
      </w:r>
    </w:p>
    <w:p w14:paraId="7F911FEE" w14:textId="77777777" w:rsidR="00B92E0B" w:rsidRDefault="00B92E0B" w:rsidP="00B60769">
      <w:pPr>
        <w:pStyle w:val="Flietext"/>
      </w:pPr>
    </w:p>
    <w:p w14:paraId="3FB59C75" w14:textId="330C92BD" w:rsidR="00B60769" w:rsidRDefault="00B60769" w:rsidP="00B92E0B">
      <w:pPr>
        <w:pStyle w:val="Flietext"/>
      </w:pPr>
      <w:r>
        <w:t>Die Wurzeln des familiengeführten Handels- und Bäckereiunternehmens Daiber reichen bis ins Jahr 1904 zurück</w:t>
      </w:r>
      <w:r w:rsidR="00B92E0B">
        <w:t>.</w:t>
      </w:r>
      <w:r>
        <w:t xml:space="preserve"> Seit jeher gehören Lebensmittelhandel und Bäckerhandwerk bei </w:t>
      </w:r>
      <w:r w:rsidR="00D93663">
        <w:t xml:space="preserve">der Familie </w:t>
      </w:r>
      <w:r>
        <w:t>Daiber zusammen und werden heute bereits in der vierten Generation fortgeführt</w:t>
      </w:r>
      <w:r w:rsidR="00B92E0B">
        <w:t>.</w:t>
      </w:r>
      <w:r>
        <w:t xml:space="preserve"> Auch mit der Gemeinde Adelberg verbindet das Unternehmen eine lange Geschichte: Bereits 1985 wurde der erste </w:t>
      </w:r>
      <w:r w:rsidR="00D93663">
        <w:t>Markt</w:t>
      </w:r>
      <w:r>
        <w:t xml:space="preserve"> im Ort eröffnet. Seit der Jahrtausendwende ist der Betrieb am heutigen Standort in der Schorndorfer Straße 5 ansässig. Mit dem Umbau zum modernen, </w:t>
      </w:r>
      <w:r w:rsidR="001C50DF">
        <w:t>vollautomatisiert</w:t>
      </w:r>
      <w:r>
        <w:t>en 24/7-Markt führt die Familie Daiber diese über 40-jährige Geschichte nun erfolgreich in die Zukunft</w:t>
      </w:r>
      <w:r w:rsidR="00B92E0B">
        <w:t xml:space="preserve">. </w:t>
      </w:r>
    </w:p>
    <w:p w14:paraId="18180E69" w14:textId="77777777" w:rsidR="00B92E0B" w:rsidRDefault="00B92E0B" w:rsidP="00B92E0B">
      <w:pPr>
        <w:pStyle w:val="Flietext"/>
      </w:pPr>
    </w:p>
    <w:p w14:paraId="6FC28DF4" w14:textId="77777777" w:rsidR="00EF79AA" w:rsidRPr="00EF79AA" w:rsidRDefault="0064368A" w:rsidP="00EF79AA">
      <w:pPr>
        <w:pStyle w:val="Zusatzinformation-berschrift"/>
      </w:pPr>
      <w:sdt>
        <w:sdtPr>
          <w:id w:val="-1061561099"/>
          <w:placeholder>
            <w:docPart w:val="4560B7EE030D403DA2B85A315BB8AF5C"/>
          </w:placeholder>
        </w:sdtPr>
        <w:sdtEndPr/>
        <w:sdtContent>
          <w:r w:rsidR="00E30C1E" w:rsidRPr="00E30C1E">
            <w:t>Zusatzinformation</w:t>
          </w:r>
          <w:r w:rsidR="00A15F62">
            <w:t xml:space="preserve"> – </w:t>
          </w:r>
          <w:r w:rsidR="00E30C1E" w:rsidRPr="00E30C1E">
            <w:t>Edeka Südwest</w:t>
          </w:r>
        </w:sdtContent>
      </w:sdt>
    </w:p>
    <w:sdt>
      <w:sdtPr>
        <w:id w:val="-746034625"/>
        <w:placeholder>
          <w:docPart w:val="B87C195398C54EB3AD7EFC14CD1C1C2E"/>
        </w:placeholder>
      </w:sdtPr>
      <w:sdtEndPr/>
      <w:sdtContent>
        <w:p w14:paraId="15CCC666" w14:textId="0E7BE0E0" w:rsidR="0043781B" w:rsidRPr="006D08E3" w:rsidRDefault="00665EA0" w:rsidP="001A1F1B">
          <w:pPr>
            <w:pStyle w:val="Zusatzinformation-Text"/>
          </w:pPr>
          <w:r w:rsidRPr="00665EA0">
            <w:t xml:space="preserve">Edeka Südwest mit Sitz in Offenburg ist eine von </w:t>
          </w:r>
          <w:r w:rsidR="005726FF">
            <w:t>sechs</w:t>
          </w:r>
          <w:r w:rsidRPr="00665EA0">
            <w:t xml:space="preserve"> Edeka-Regionalgesellschaften in Deutschland und erzielte im Jahr 2025 einen Verbund-Einzelhandelsumsatz von 11 Milliarden Euro. Mit rund 1.100 Märkten, größtenteils betrieben von selbstständigen Kaufleuten, ist Edeka Südwest im Südwesten flächendeckend präsent. Das Vertriebsgebiet erstreckt sich über Baden-Württemberg, Rheinland-Pfalz und das Saarland sowie den Süden Hessens und Teile Bayerns. Zum Unternehmensverbund gehören auch der Fleisch- und Wurstwarenhersteller Edeka Südwest Fleisch inklusive Produktionsstandort Schwarzwaldhof für Schwarzwälder Schinken und geräucherte Produkte, die Bäckereigruppe Backkultur, der Mineralbrunnen Schwarzwald-Sprudel, der </w:t>
          </w:r>
          <w:proofErr w:type="spellStart"/>
          <w:r w:rsidRPr="00665EA0">
            <w:t>Ortenauer</w:t>
          </w:r>
          <w:proofErr w:type="spellEnd"/>
          <w:r w:rsidRPr="00665EA0">
            <w:t xml:space="preserve"> Weinkeller und der Fischwarenspezialist Frischkost. Einer der Schwerpunkte des Sortiments der Märkte liegt auf Produkten aus der Region. Im Rahmen der Regionalmarke „Unsere Heimat“ arbeitet Edeka Südwest beispielsweise mit mehr als 1.500 Erzeugern und Lieferanten aus Bundesländern des Vertriebsgebiets zusammen. Eine Auswahl an Partnerbetrieben der regionalen Landwirtschaft im Überblick gibt es unter </w:t>
          </w:r>
          <w:hyperlink r:id="rId8" w:history="1">
            <w:r w:rsidRPr="00272EDC">
              <w:rPr>
                <w:rStyle w:val="Hyperlink"/>
              </w:rPr>
              <w:t>www.zukunftleben.de/regionale-partnerschaften</w:t>
            </w:r>
          </w:hyperlink>
          <w:r w:rsidRPr="00665EA0">
            <w:t>. Der Unternehmensverbund, inklusive des selbständigen Einzelhandels, ist mit rund 47.000 Mitarbeitenden, darunter etwa 3.400 Auszubildende in rund 40 Berufsbildern, einer der größten Arbeitgeber und Ausbilder in der Region. Insgesamt etwa 10.000 Mitarbeitende arbeiten an den Bedientheken für Fleisch und Wurst sowie Käse, Fisch und Backwaren.</w:t>
          </w:r>
        </w:p>
      </w:sdtContent>
    </w:sdt>
    <w:sectPr w:rsidR="0043781B" w:rsidRPr="006D08E3" w:rsidSect="00880966">
      <w:footerReference w:type="default" r:id="rId9"/>
      <w:pgSz w:w="11906" w:h="16838"/>
      <w:pgMar w:top="2835" w:right="1418" w:bottom="289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04118" w14:textId="77777777" w:rsidR="0064368A" w:rsidRDefault="0064368A" w:rsidP="000B64B7">
      <w:r>
        <w:separator/>
      </w:r>
    </w:p>
  </w:endnote>
  <w:endnote w:type="continuationSeparator" w:id="0">
    <w:p w14:paraId="250C49D8" w14:textId="77777777" w:rsidR="0064368A" w:rsidRDefault="0064368A" w:rsidP="000B6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bCs w:val="0"/>
        <w:color w:val="auto"/>
        <w:sz w:val="24"/>
        <w:szCs w:val="24"/>
      </w:rPr>
      <w:id w:val="859399699"/>
      <w:lock w:val="sdtContentLocked"/>
      <w:placeholder>
        <w:docPart w:val="C204DD6AA5DF408D9DB0C9EF76908CED"/>
      </w:placeholder>
    </w:sdtPr>
    <w:sdtEndPr/>
    <w:sdtContent>
      <w:tbl>
        <w:tblPr>
          <w:tblStyle w:val="Basis"/>
          <w:tblpPr w:vertAnchor="page" w:horzAnchor="page" w:tblpX="1419" w:tblpY="14460"/>
          <w:tblW w:w="9071" w:type="dxa"/>
          <w:tblLayout w:type="fixed"/>
          <w:tblLook w:val="04A0" w:firstRow="1" w:lastRow="0" w:firstColumn="1" w:lastColumn="0" w:noHBand="0" w:noVBand="1"/>
        </w:tblPr>
        <w:tblGrid>
          <w:gridCol w:w="9071"/>
        </w:tblGrid>
        <w:sdt>
          <w:sdtPr>
            <w:rPr>
              <w:b w:val="0"/>
              <w:bCs w:val="0"/>
              <w:color w:val="auto"/>
              <w:sz w:val="24"/>
              <w:szCs w:val="24"/>
            </w:rPr>
            <w:id w:val="1219245487"/>
            <w:lock w:val="sdtContentLocked"/>
            <w:placeholder>
              <w:docPart w:val="C204DD6AA5DF408D9DB0C9EF76908CED"/>
            </w:placeholder>
          </w:sdtPr>
          <w:sdtEndPr>
            <w:rPr>
              <w:b/>
              <w:bCs/>
              <w:color w:val="1D1D1B" w:themeColor="text2"/>
              <w:sz w:val="18"/>
              <w:szCs w:val="18"/>
            </w:rPr>
          </w:sdtEndPr>
          <w:sdtContent>
            <w:tr w:rsidR="00BE785A" w14:paraId="0DDF5572" w14:textId="77777777" w:rsidTr="00503BFF">
              <w:trPr>
                <w:trHeight w:hRule="exact" w:val="227"/>
              </w:trPr>
              <w:tc>
                <w:tcPr>
                  <w:tcW w:w="9071" w:type="dxa"/>
                </w:tcPr>
                <w:p w14:paraId="6C04C3FB" w14:textId="77777777" w:rsidR="00BE785A" w:rsidRDefault="00BE785A" w:rsidP="004B28AC">
                  <w:pPr>
                    <w:pStyle w:val="Seite"/>
                  </w:pPr>
                  <w:r>
                    <w:t xml:space="preserve">Seite </w:t>
                  </w:r>
                  <w:r>
                    <w:fldChar w:fldCharType="begin"/>
                  </w:r>
                  <w:r>
                    <w:instrText xml:space="preserve"> PAGE  \* Arabic  \* MERGEFORMAT </w:instrText>
                  </w:r>
                  <w:r>
                    <w:fldChar w:fldCharType="separate"/>
                  </w:r>
                  <w:r>
                    <w:rPr>
                      <w:noProof/>
                    </w:rPr>
                    <w:t>1</w:t>
                  </w:r>
                  <w:r>
                    <w:fldChar w:fldCharType="end"/>
                  </w:r>
                  <w:r>
                    <w:t xml:space="preserve"> von </w:t>
                  </w:r>
                  <w:fldSimple w:instr=" NUMPAGES  \* Arabic  \* MERGEFORMAT ">
                    <w:r>
                      <w:rPr>
                        <w:noProof/>
                      </w:rPr>
                      <w:t>1</w:t>
                    </w:r>
                  </w:fldSimple>
                </w:p>
              </w:tc>
            </w:tr>
          </w:sdtContent>
        </w:sdt>
      </w:tbl>
      <w:tbl>
        <w:tblPr>
          <w:tblStyle w:val="Basis"/>
          <w:tblpPr w:vertAnchor="page" w:horzAnchor="page" w:tblpX="1419" w:tblpY="14913"/>
          <w:tblW w:w="0" w:type="auto"/>
          <w:tblLayout w:type="fixed"/>
          <w:tblLook w:val="04A0" w:firstRow="1" w:lastRow="0" w:firstColumn="1" w:lastColumn="0" w:noHBand="0" w:noVBand="1"/>
        </w:tblPr>
        <w:tblGrid>
          <w:gridCol w:w="9071"/>
        </w:tblGrid>
        <w:sdt>
          <w:sdtPr>
            <w:id w:val="-3516878"/>
            <w:lock w:val="sdtContentLocked"/>
            <w:placeholder>
              <w:docPart w:val="C204DD6AA5DF408D9DB0C9EF76908CED"/>
            </w:placeholder>
          </w:sdtPr>
          <w:sdtEndPr/>
          <w:sdtContent>
            <w:sdt>
              <w:sdtPr>
                <w:id w:val="-79604635"/>
                <w:lock w:val="sdtContentLocked"/>
                <w:placeholder>
                  <w:docPart w:val="415BF91D31BE457BB58F8E4E877B0546"/>
                </w:placeholder>
              </w:sdtPr>
              <w:sdtEndPr/>
              <w:sdtContent>
                <w:tr w:rsidR="00503BFF" w14:paraId="5C8ECD98" w14:textId="77777777" w:rsidTr="00B31928">
                  <w:trPr>
                    <w:trHeight w:hRule="exact" w:val="1361"/>
                  </w:trPr>
                  <w:tc>
                    <w:tcPr>
                      <w:tcW w:w="9071" w:type="dxa"/>
                    </w:tcPr>
                    <w:p w14:paraId="4BDDA133" w14:textId="77777777" w:rsidR="00B31928" w:rsidRPr="00B31928" w:rsidRDefault="004255A3" w:rsidP="00B31928">
                      <w:pPr>
                        <w:pStyle w:val="Fuzeilentext"/>
                        <w:rPr>
                          <w:rStyle w:val="Hervorhebung"/>
                        </w:rPr>
                      </w:pPr>
                      <w:r w:rsidRPr="004255A3">
                        <w:rPr>
                          <w:rStyle w:val="Hervorhebung"/>
                        </w:rPr>
                        <w:t>EDEKA Südwest Stiftung &amp; Co. KG</w:t>
                      </w:r>
                      <w:r w:rsidR="00B31928" w:rsidRPr="00B31928">
                        <w:rPr>
                          <w:rStyle w:val="Hervorhebung"/>
                        </w:rPr>
                        <w:t xml:space="preserve"> • Unternehmenskommunikation</w:t>
                      </w:r>
                    </w:p>
                    <w:p w14:paraId="107DF081" w14:textId="77777777" w:rsidR="00B31928" w:rsidRDefault="00B31928" w:rsidP="00B31928">
                      <w:pPr>
                        <w:pStyle w:val="Fuzeilentext"/>
                      </w:pPr>
                      <w:r>
                        <w:t>Edekastraße 1 • 77656 Offenburg</w:t>
                      </w:r>
                    </w:p>
                    <w:p w14:paraId="4A804992" w14:textId="77777777" w:rsidR="00B31928" w:rsidRDefault="00B31928" w:rsidP="00B31928">
                      <w:pPr>
                        <w:pStyle w:val="Fuzeilentext"/>
                      </w:pPr>
                      <w:r>
                        <w:t>Telefon: 0781 502-661</w:t>
                      </w:r>
                      <w:r w:rsidR="00C600CE">
                        <w:t>0</w:t>
                      </w:r>
                      <w:r>
                        <w:t xml:space="preserve"> • Fax: 0781 502-6180</w:t>
                      </w:r>
                    </w:p>
                    <w:p w14:paraId="36935589" w14:textId="77777777" w:rsidR="00B31928" w:rsidRDefault="00B31928" w:rsidP="00B31928">
                      <w:pPr>
                        <w:pStyle w:val="Fuzeilentext"/>
                      </w:pPr>
                      <w:r>
                        <w:t xml:space="preserve">E-Mail: presse@edeka-suedwest.de </w:t>
                      </w:r>
                    </w:p>
                    <w:p w14:paraId="4D452709" w14:textId="77777777" w:rsidR="00B31928" w:rsidRDefault="00B31928" w:rsidP="00B31928">
                      <w:pPr>
                        <w:pStyle w:val="Fuzeilentext"/>
                      </w:pPr>
                      <w:r>
                        <w:t>https://verbund.edeka/südwest • www.edeka.de/suedwest</w:t>
                      </w:r>
                    </w:p>
                    <w:p w14:paraId="70F75BEF" w14:textId="77777777" w:rsidR="00503BFF" w:rsidRPr="00B31928" w:rsidRDefault="00B31928" w:rsidP="00B31928">
                      <w:pPr>
                        <w:pStyle w:val="Fuzeilentext"/>
                      </w:pPr>
                      <w:r>
                        <w:t>www.xing.com/company/edekasuedwest • www.linkedin.com/company/edekasuedwest</w:t>
                      </w:r>
                    </w:p>
                  </w:tc>
                </w:tr>
              </w:sdtContent>
            </w:sdt>
          </w:sdtContent>
        </w:sdt>
      </w:tbl>
      <w:p w14:paraId="6D721E1A" w14:textId="77777777" w:rsidR="00BE785A" w:rsidRDefault="00503BFF">
        <w:pPr>
          <w:pStyle w:val="Fuzeile"/>
        </w:pPr>
        <w:r>
          <w:rPr>
            <w:noProof/>
          </w:rPr>
          <mc:AlternateContent>
            <mc:Choice Requires="wps">
              <w:drawing>
                <wp:anchor distT="0" distB="0" distL="114300" distR="114300" simplePos="0" relativeHeight="251661312" behindDoc="0" locked="1" layoutInCell="1" allowOverlap="1" wp14:anchorId="7E3960D7" wp14:editId="7A450BDE">
                  <wp:simplePos x="0" y="0"/>
                  <wp:positionH relativeFrom="page">
                    <wp:posOffset>4212590</wp:posOffset>
                  </wp:positionH>
                  <wp:positionV relativeFrom="page">
                    <wp:posOffset>9253220</wp:posOffset>
                  </wp:positionV>
                  <wp:extent cx="2448000" cy="7200"/>
                  <wp:effectExtent l="0" t="0" r="28575" b="31115"/>
                  <wp:wrapNone/>
                  <wp:docPr id="5" name="Gerader Verbinder 5"/>
                  <wp:cNvGraphicFramePr/>
                  <a:graphic xmlns:a="http://schemas.openxmlformats.org/drawingml/2006/main">
                    <a:graphicData uri="http://schemas.microsoft.com/office/word/2010/wordprocessingShape">
                      <wps:wsp>
                        <wps:cNvCnPr/>
                        <wps:spPr>
                          <a:xfrm>
                            <a:off x="0" y="0"/>
                            <a:ext cx="2448000" cy="7200"/>
                          </a:xfrm>
                          <a:prstGeom prst="line">
                            <a:avLst/>
                          </a:prstGeom>
                          <a:ln w="381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69D7B6" id="Gerader Verbinder 5"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331.7pt,728.6pt" to="524.45pt,7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" strokecolor="#1d1d1b [3213]" strokeweight=".3pt">
                  <v:stroke linestyle="thinThin" joinstyle="miter"/>
                  <w10:wrap anchorx="page" anchory="page"/>
                  <w10:anchorlock/>
                </v:line>
              </w:pict>
            </mc:Fallback>
          </mc:AlternateContent>
        </w:r>
        <w:r w:rsidR="004B28AC">
          <w:rPr>
            <w:noProof/>
          </w:rPr>
          <mc:AlternateContent>
            <mc:Choice Requires="wps">
              <w:drawing>
                <wp:anchor distT="0" distB="0" distL="114300" distR="114300" simplePos="0" relativeHeight="251659264" behindDoc="0" locked="1" layoutInCell="1" allowOverlap="1" wp14:anchorId="45E54174" wp14:editId="070CD816">
                  <wp:simplePos x="0" y="0"/>
                  <wp:positionH relativeFrom="page">
                    <wp:posOffset>900430</wp:posOffset>
                  </wp:positionH>
                  <wp:positionV relativeFrom="page">
                    <wp:posOffset>9253220</wp:posOffset>
                  </wp:positionV>
                  <wp:extent cx="2448000" cy="7200"/>
                  <wp:effectExtent l="0" t="0" r="28575" b="31115"/>
                  <wp:wrapNone/>
                  <wp:docPr id="2" name="Gerader Verbinder 2"/>
                  <wp:cNvGraphicFramePr/>
                  <a:graphic xmlns:a="http://schemas.openxmlformats.org/drawingml/2006/main">
                    <a:graphicData uri="http://schemas.microsoft.com/office/word/2010/wordprocessingShape">
                      <wps:wsp>
                        <wps:cNvCnPr/>
                        <wps:spPr>
                          <a:xfrm>
                            <a:off x="0" y="0"/>
                            <a:ext cx="2448000" cy="7200"/>
                          </a:xfrm>
                          <a:prstGeom prst="line">
                            <a:avLst/>
                          </a:prstGeom>
                          <a:ln w="381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426114" id="Gerader Verbinder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70.9pt,728.6pt" to="263.65pt,7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" strokecolor="#1d1d1b [3213]" strokeweight=".3pt">
                  <v:stroke linestyle="thinThin" joinstyle="miter"/>
                  <w10:wrap anchorx="page" anchory="page"/>
                  <w10:anchorlock/>
                </v:lin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FC8F4" w14:textId="77777777" w:rsidR="0064368A" w:rsidRDefault="0064368A" w:rsidP="000B64B7">
      <w:r>
        <w:separator/>
      </w:r>
    </w:p>
  </w:footnote>
  <w:footnote w:type="continuationSeparator" w:id="0">
    <w:p w14:paraId="2C5580D8" w14:textId="77777777" w:rsidR="0064368A" w:rsidRDefault="0064368A" w:rsidP="000B6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1D49CB"/>
    <w:multiLevelType w:val="multilevel"/>
    <w:tmpl w:val="B574B85E"/>
    <w:styleLink w:val="zzzListeBulletpoints"/>
    <w:lvl w:ilvl="0">
      <w:start w:val="1"/>
      <w:numFmt w:val="bullet"/>
      <w:pStyle w:val="Bulletpoints"/>
      <w:lvlText w:val="•"/>
      <w:lvlJc w:val="left"/>
      <w:pPr>
        <w:ind w:left="284" w:hanging="284"/>
      </w:pPr>
      <w:rPr>
        <w:rFonts w:ascii="Arial" w:hAnsi="Arial" w:hint="default"/>
        <w:color w:val="1D1D1B" w:themeColor="text2"/>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948201400">
    <w:abstractNumId w:val="0"/>
  </w:num>
  <w:num w:numId="2" w16cid:durableId="1208175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E3C"/>
    <w:rsid w:val="00003A4C"/>
    <w:rsid w:val="00007E0A"/>
    <w:rsid w:val="00011366"/>
    <w:rsid w:val="000122FF"/>
    <w:rsid w:val="00021300"/>
    <w:rsid w:val="00030263"/>
    <w:rsid w:val="000314BC"/>
    <w:rsid w:val="0003575C"/>
    <w:rsid w:val="000401C5"/>
    <w:rsid w:val="00045EEC"/>
    <w:rsid w:val="00061F34"/>
    <w:rsid w:val="000731B9"/>
    <w:rsid w:val="0007721D"/>
    <w:rsid w:val="00095B9D"/>
    <w:rsid w:val="000A0CAA"/>
    <w:rsid w:val="000B64B7"/>
    <w:rsid w:val="00102FB2"/>
    <w:rsid w:val="00154F99"/>
    <w:rsid w:val="00173B01"/>
    <w:rsid w:val="001762B1"/>
    <w:rsid w:val="00195343"/>
    <w:rsid w:val="001A1F1B"/>
    <w:rsid w:val="001A7E1B"/>
    <w:rsid w:val="001C50DF"/>
    <w:rsid w:val="001D4BAC"/>
    <w:rsid w:val="001D61AF"/>
    <w:rsid w:val="001E47DB"/>
    <w:rsid w:val="001E73D5"/>
    <w:rsid w:val="00203058"/>
    <w:rsid w:val="00203E84"/>
    <w:rsid w:val="002127BF"/>
    <w:rsid w:val="00233953"/>
    <w:rsid w:val="002601D7"/>
    <w:rsid w:val="002B1C64"/>
    <w:rsid w:val="002F081D"/>
    <w:rsid w:val="003067CC"/>
    <w:rsid w:val="003259B4"/>
    <w:rsid w:val="00340F2A"/>
    <w:rsid w:val="003444A5"/>
    <w:rsid w:val="00385187"/>
    <w:rsid w:val="00397CD2"/>
    <w:rsid w:val="003B0AA1"/>
    <w:rsid w:val="003B14E5"/>
    <w:rsid w:val="003D2A46"/>
    <w:rsid w:val="003D421D"/>
    <w:rsid w:val="003D7CB6"/>
    <w:rsid w:val="003E1BC6"/>
    <w:rsid w:val="004010CB"/>
    <w:rsid w:val="004255A3"/>
    <w:rsid w:val="0042682F"/>
    <w:rsid w:val="004365AE"/>
    <w:rsid w:val="0043781B"/>
    <w:rsid w:val="0045444A"/>
    <w:rsid w:val="00456265"/>
    <w:rsid w:val="00465EE8"/>
    <w:rsid w:val="004678D6"/>
    <w:rsid w:val="00474F05"/>
    <w:rsid w:val="004A487F"/>
    <w:rsid w:val="004A688E"/>
    <w:rsid w:val="004B28AC"/>
    <w:rsid w:val="004F494B"/>
    <w:rsid w:val="00503BFF"/>
    <w:rsid w:val="0050405E"/>
    <w:rsid w:val="0051636A"/>
    <w:rsid w:val="00517CBB"/>
    <w:rsid w:val="00541AB1"/>
    <w:rsid w:val="005526ED"/>
    <w:rsid w:val="005528EB"/>
    <w:rsid w:val="005532A4"/>
    <w:rsid w:val="005726FF"/>
    <w:rsid w:val="00585E27"/>
    <w:rsid w:val="005912F3"/>
    <w:rsid w:val="00597273"/>
    <w:rsid w:val="005C27B7"/>
    <w:rsid w:val="005C708D"/>
    <w:rsid w:val="005C7DA7"/>
    <w:rsid w:val="005E4041"/>
    <w:rsid w:val="005F4A25"/>
    <w:rsid w:val="005F74FE"/>
    <w:rsid w:val="0060176E"/>
    <w:rsid w:val="00605F42"/>
    <w:rsid w:val="00606C95"/>
    <w:rsid w:val="0064368A"/>
    <w:rsid w:val="00655B4E"/>
    <w:rsid w:val="00665EA0"/>
    <w:rsid w:val="006845CE"/>
    <w:rsid w:val="00690B59"/>
    <w:rsid w:val="00694ACC"/>
    <w:rsid w:val="006963C2"/>
    <w:rsid w:val="006976DD"/>
    <w:rsid w:val="006A024E"/>
    <w:rsid w:val="006A2A5D"/>
    <w:rsid w:val="006D08E3"/>
    <w:rsid w:val="006F118C"/>
    <w:rsid w:val="006F2167"/>
    <w:rsid w:val="006F5D1D"/>
    <w:rsid w:val="00707356"/>
    <w:rsid w:val="00710444"/>
    <w:rsid w:val="00747DEB"/>
    <w:rsid w:val="00752FB9"/>
    <w:rsid w:val="00765C93"/>
    <w:rsid w:val="00797DFD"/>
    <w:rsid w:val="007A174E"/>
    <w:rsid w:val="007A5FAE"/>
    <w:rsid w:val="007E463B"/>
    <w:rsid w:val="007E5C54"/>
    <w:rsid w:val="008013C8"/>
    <w:rsid w:val="00840C91"/>
    <w:rsid w:val="00841822"/>
    <w:rsid w:val="0085383C"/>
    <w:rsid w:val="00865A58"/>
    <w:rsid w:val="00872C13"/>
    <w:rsid w:val="00880966"/>
    <w:rsid w:val="008C2F79"/>
    <w:rsid w:val="008E16D3"/>
    <w:rsid w:val="008E284B"/>
    <w:rsid w:val="00903717"/>
    <w:rsid w:val="00903E04"/>
    <w:rsid w:val="00904A28"/>
    <w:rsid w:val="00911B5C"/>
    <w:rsid w:val="00917749"/>
    <w:rsid w:val="00926F30"/>
    <w:rsid w:val="009479C9"/>
    <w:rsid w:val="00962DC3"/>
    <w:rsid w:val="009731F1"/>
    <w:rsid w:val="00973546"/>
    <w:rsid w:val="00980227"/>
    <w:rsid w:val="009821EF"/>
    <w:rsid w:val="0099662A"/>
    <w:rsid w:val="009B3C9B"/>
    <w:rsid w:val="009B5072"/>
    <w:rsid w:val="009F38E1"/>
    <w:rsid w:val="00A14E43"/>
    <w:rsid w:val="00A15F62"/>
    <w:rsid w:val="00A311BB"/>
    <w:rsid w:val="00A534E9"/>
    <w:rsid w:val="00A64318"/>
    <w:rsid w:val="00AC7C57"/>
    <w:rsid w:val="00AE4D51"/>
    <w:rsid w:val="00B0619B"/>
    <w:rsid w:val="00B07C30"/>
    <w:rsid w:val="00B15F8E"/>
    <w:rsid w:val="00B31928"/>
    <w:rsid w:val="00B44DE9"/>
    <w:rsid w:val="00B51F8D"/>
    <w:rsid w:val="00B53666"/>
    <w:rsid w:val="00B60769"/>
    <w:rsid w:val="00B71BA8"/>
    <w:rsid w:val="00B8553A"/>
    <w:rsid w:val="00B92E0B"/>
    <w:rsid w:val="00B9697B"/>
    <w:rsid w:val="00BC3430"/>
    <w:rsid w:val="00BD2F2F"/>
    <w:rsid w:val="00BD5344"/>
    <w:rsid w:val="00BD7929"/>
    <w:rsid w:val="00BE785A"/>
    <w:rsid w:val="00BF33AE"/>
    <w:rsid w:val="00C015F2"/>
    <w:rsid w:val="00C20BC7"/>
    <w:rsid w:val="00C27678"/>
    <w:rsid w:val="00C32E3C"/>
    <w:rsid w:val="00C44B3E"/>
    <w:rsid w:val="00C569AA"/>
    <w:rsid w:val="00C600CE"/>
    <w:rsid w:val="00C65BC8"/>
    <w:rsid w:val="00C76D49"/>
    <w:rsid w:val="00C91C7A"/>
    <w:rsid w:val="00CA59F6"/>
    <w:rsid w:val="00CC004B"/>
    <w:rsid w:val="00CD7136"/>
    <w:rsid w:val="00D161B0"/>
    <w:rsid w:val="00D16B68"/>
    <w:rsid w:val="00D261D0"/>
    <w:rsid w:val="00D33653"/>
    <w:rsid w:val="00D748A3"/>
    <w:rsid w:val="00D82E6D"/>
    <w:rsid w:val="00D85FA9"/>
    <w:rsid w:val="00D93663"/>
    <w:rsid w:val="00DB0ADC"/>
    <w:rsid w:val="00DC3D83"/>
    <w:rsid w:val="00E01A77"/>
    <w:rsid w:val="00E100C9"/>
    <w:rsid w:val="00E11F2A"/>
    <w:rsid w:val="00E205AF"/>
    <w:rsid w:val="00E2520B"/>
    <w:rsid w:val="00E26ADE"/>
    <w:rsid w:val="00E30C1E"/>
    <w:rsid w:val="00E569F6"/>
    <w:rsid w:val="00E64920"/>
    <w:rsid w:val="00E652FF"/>
    <w:rsid w:val="00E74BA9"/>
    <w:rsid w:val="00E8503F"/>
    <w:rsid w:val="00E87EB6"/>
    <w:rsid w:val="00EB51D9"/>
    <w:rsid w:val="00EF5A4E"/>
    <w:rsid w:val="00EF79AA"/>
    <w:rsid w:val="00F008EF"/>
    <w:rsid w:val="00F0737C"/>
    <w:rsid w:val="00F40039"/>
    <w:rsid w:val="00F40112"/>
    <w:rsid w:val="00F412F4"/>
    <w:rsid w:val="00F42CA4"/>
    <w:rsid w:val="00F46091"/>
    <w:rsid w:val="00F55C94"/>
    <w:rsid w:val="00F61CEE"/>
    <w:rsid w:val="00F64FAD"/>
    <w:rsid w:val="00F73096"/>
    <w:rsid w:val="00F7340A"/>
    <w:rsid w:val="00F743B5"/>
    <w:rsid w:val="00F83F9E"/>
    <w:rsid w:val="00F9649D"/>
    <w:rsid w:val="00F97C22"/>
    <w:rsid w:val="00FA5E38"/>
    <w:rsid w:val="00FC6BF7"/>
    <w:rsid w:val="00FE53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44242"/>
  <w15:chartTrackingRefBased/>
  <w15:docId w15:val="{8EA5295F-5FDC-4E4B-BC42-B48219A47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line="360" w:lineRule="exact"/>
      </w:pPr>
    </w:pPrDefault>
  </w:docDefaults>
  <w:latentStyles w:defLockedState="0" w:defUIPriority="99" w:defSemiHidden="0" w:defUnhideWhenUsed="0" w:defQFormat="0" w:count="376">
    <w:lsdException w:name="Normal" w:uiPriority="0" w:qFormat="1"/>
    <w:lsdException w:name="heading 1" w:semiHidden="1" w:uiPriority="34" w:qFormat="1"/>
    <w:lsdException w:name="heading 2" w:semiHidden="1" w:uiPriority="34" w:qFormat="1"/>
    <w:lsdException w:name="heading 3" w:semiHidden="1" w:uiPriority="34" w:qFormat="1"/>
    <w:lsdException w:name="heading 4" w:semiHidden="1" w:uiPriority="34" w:qFormat="1"/>
    <w:lsdException w:name="heading 5" w:semiHidden="1" w:uiPriority="34" w:qFormat="1"/>
    <w:lsdException w:name="heading 6" w:semiHidden="1" w:uiPriority="34" w:qFormat="1"/>
    <w:lsdException w:name="heading 7" w:semiHidden="1" w:uiPriority="34" w:qFormat="1"/>
    <w:lsdException w:name="heading 8" w:semiHidden="1" w:uiPriority="34" w:qFormat="1"/>
    <w:lsdException w:name="heading 9" w:semiHidden="1" w:uiPriority="34"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34"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34"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34"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3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34" w:qFormat="1"/>
    <w:lsdException w:name="Intense Quote" w:semiHidden="1"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4" w:qFormat="1"/>
    <w:lsdException w:name="Intense Emphasis" w:semiHidden="1" w:uiPriority="34" w:qFormat="1"/>
    <w:lsdException w:name="Subtle Reference" w:semiHidden="1" w:uiPriority="34" w:qFormat="1"/>
    <w:lsdException w:name="Intense Reference" w:semiHidden="1" w:uiPriority="34" w:qFormat="1"/>
    <w:lsdException w:name="Book Title" w:semiHidden="1" w:uiPriority="34"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rd">
    <w:name w:val="Normal"/>
    <w:semiHidden/>
    <w:qFormat/>
    <w:rsid w:val="00EF79A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Basis">
    <w:name w:val="Basis"/>
    <w:basedOn w:val="NormaleTabelle"/>
    <w:uiPriority w:val="99"/>
    <w:rsid w:val="00710444"/>
    <w:rPr>
      <w:color w:val="1D1D1B" w:themeColor="text1"/>
    </w:rPr>
    <w:tblPr>
      <w:tblCellMar>
        <w:left w:w="0" w:type="dxa"/>
        <w:right w:w="0" w:type="dxa"/>
      </w:tblCellMar>
    </w:tblPr>
  </w:style>
  <w:style w:type="table" w:styleId="Tabellenraster">
    <w:name w:val="Table Grid"/>
    <w:basedOn w:val="NormaleTabelle"/>
    <w:uiPriority w:val="39"/>
    <w:rsid w:val="001D61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semiHidden/>
    <w:rsid w:val="0085383C"/>
    <w:rPr>
      <w:color w:val="1D1D1B" w:themeColor="text1"/>
      <w:u w:val="none"/>
    </w:rPr>
  </w:style>
  <w:style w:type="character" w:styleId="BesuchterLink">
    <w:name w:val="FollowedHyperlink"/>
    <w:basedOn w:val="Absatz-Standardschriftart"/>
    <w:uiPriority w:val="99"/>
    <w:semiHidden/>
    <w:rsid w:val="0085383C"/>
    <w:rPr>
      <w:color w:val="1D1D1B" w:themeColor="text1"/>
      <w:u w:val="none"/>
    </w:rPr>
  </w:style>
  <w:style w:type="character" w:styleId="NichtaufgelsteErwhnung">
    <w:name w:val="Unresolved Mention"/>
    <w:basedOn w:val="Absatz-Standardschriftart"/>
    <w:uiPriority w:val="99"/>
    <w:semiHidden/>
    <w:rsid w:val="0085383C"/>
    <w:rPr>
      <w:color w:val="605E5C"/>
      <w:shd w:val="clear" w:color="auto" w:fill="E1DFDD"/>
    </w:rPr>
  </w:style>
  <w:style w:type="character" w:styleId="Platzhaltertext">
    <w:name w:val="Placeholder Text"/>
    <w:basedOn w:val="Absatz-Standardschriftart"/>
    <w:uiPriority w:val="99"/>
    <w:semiHidden/>
    <w:rsid w:val="00710444"/>
    <w:rPr>
      <w:color w:val="808080"/>
    </w:rPr>
  </w:style>
  <w:style w:type="paragraph" w:styleId="Kopfzeile">
    <w:name w:val="header"/>
    <w:basedOn w:val="Standard"/>
    <w:link w:val="KopfzeileZchn"/>
    <w:uiPriority w:val="99"/>
    <w:semiHidden/>
    <w:rsid w:val="000B64B7"/>
    <w:pPr>
      <w:tabs>
        <w:tab w:val="center" w:pos="4536"/>
        <w:tab w:val="right" w:pos="9072"/>
      </w:tabs>
    </w:pPr>
  </w:style>
  <w:style w:type="character" w:customStyle="1" w:styleId="KopfzeileZchn">
    <w:name w:val="Kopfzeile Zchn"/>
    <w:basedOn w:val="Absatz-Standardschriftart"/>
    <w:link w:val="Kopfzeile"/>
    <w:uiPriority w:val="99"/>
    <w:semiHidden/>
    <w:rsid w:val="000B64B7"/>
    <w:rPr>
      <w:color w:val="1D1D1B" w:themeColor="text1"/>
    </w:rPr>
  </w:style>
  <w:style w:type="paragraph" w:styleId="Fuzeile">
    <w:name w:val="footer"/>
    <w:basedOn w:val="Standard"/>
    <w:link w:val="FuzeileZchn"/>
    <w:uiPriority w:val="99"/>
    <w:semiHidden/>
    <w:rsid w:val="000B64B7"/>
    <w:pPr>
      <w:tabs>
        <w:tab w:val="center" w:pos="4536"/>
        <w:tab w:val="right" w:pos="9072"/>
      </w:tabs>
    </w:pPr>
  </w:style>
  <w:style w:type="character" w:customStyle="1" w:styleId="FuzeileZchn">
    <w:name w:val="Fußzeile Zchn"/>
    <w:basedOn w:val="Absatz-Standardschriftart"/>
    <w:link w:val="Fuzeile"/>
    <w:uiPriority w:val="99"/>
    <w:semiHidden/>
    <w:rsid w:val="000B64B7"/>
    <w:rPr>
      <w:color w:val="1D1D1B" w:themeColor="text1"/>
    </w:rPr>
  </w:style>
  <w:style w:type="paragraph" w:customStyle="1" w:styleId="TITEL">
    <w:name w:val="TITEL"/>
    <w:basedOn w:val="Standard"/>
    <w:qFormat/>
    <w:rsid w:val="002601D7"/>
    <w:pPr>
      <w:spacing w:line="640" w:lineRule="exact"/>
    </w:pPr>
    <w:rPr>
      <w:b/>
      <w:bCs/>
      <w:caps/>
      <w:color w:val="9D9C9C" w:themeColor="accent1"/>
      <w:sz w:val="48"/>
      <w:szCs w:val="48"/>
    </w:rPr>
  </w:style>
  <w:style w:type="paragraph" w:customStyle="1" w:styleId="Headline">
    <w:name w:val="Headline"/>
    <w:basedOn w:val="Standard"/>
    <w:uiPriority w:val="1"/>
    <w:qFormat/>
    <w:rsid w:val="002B1C64"/>
    <w:pPr>
      <w:spacing w:line="400" w:lineRule="exact"/>
    </w:pPr>
    <w:rPr>
      <w:b/>
      <w:bCs/>
      <w:color w:val="1D1D1B" w:themeColor="text2"/>
      <w:sz w:val="36"/>
      <w:szCs w:val="36"/>
    </w:rPr>
  </w:style>
  <w:style w:type="paragraph" w:customStyle="1" w:styleId="Subline">
    <w:name w:val="Subline"/>
    <w:basedOn w:val="Standard"/>
    <w:uiPriority w:val="2"/>
    <w:qFormat/>
    <w:rsid w:val="008E284B"/>
    <w:pPr>
      <w:spacing w:after="720" w:line="440" w:lineRule="exact"/>
    </w:pPr>
    <w:rPr>
      <w:b/>
      <w:bCs/>
      <w:color w:val="1D1D1B" w:themeColor="text2"/>
      <w:sz w:val="28"/>
      <w:szCs w:val="28"/>
    </w:rPr>
  </w:style>
  <w:style w:type="paragraph" w:customStyle="1" w:styleId="Flietext">
    <w:name w:val="Fließtext"/>
    <w:basedOn w:val="Standard"/>
    <w:uiPriority w:val="4"/>
    <w:qFormat/>
    <w:rsid w:val="00BD7929"/>
    <w:pPr>
      <w:spacing w:after="360"/>
      <w:contextualSpacing/>
    </w:pPr>
    <w:rPr>
      <w:color w:val="1D1D1B" w:themeColor="text2"/>
    </w:rPr>
  </w:style>
  <w:style w:type="paragraph" w:customStyle="1" w:styleId="Bulletpoints">
    <w:name w:val="Bulletpoints"/>
    <w:basedOn w:val="Standard"/>
    <w:uiPriority w:val="7"/>
    <w:qFormat/>
    <w:rsid w:val="008E284B"/>
    <w:pPr>
      <w:numPr>
        <w:numId w:val="1"/>
      </w:numPr>
      <w:spacing w:before="360" w:after="360"/>
      <w:contextualSpacing/>
    </w:pPr>
    <w:rPr>
      <w:b/>
      <w:bCs/>
      <w:color w:val="1D1D1B" w:themeColor="text2"/>
    </w:rPr>
  </w:style>
  <w:style w:type="numbering" w:customStyle="1" w:styleId="zzzListeBulletpoints">
    <w:name w:val="zzz_Liste_Bulletpoints"/>
    <w:basedOn w:val="KeineListe"/>
    <w:uiPriority w:val="99"/>
    <w:rsid w:val="00385187"/>
    <w:pPr>
      <w:numPr>
        <w:numId w:val="1"/>
      </w:numPr>
    </w:pPr>
  </w:style>
  <w:style w:type="paragraph" w:customStyle="1" w:styleId="Seite">
    <w:name w:val="Seite"/>
    <w:basedOn w:val="Standard"/>
    <w:uiPriority w:val="14"/>
    <w:semiHidden/>
    <w:qFormat/>
    <w:rsid w:val="00BE785A"/>
    <w:pPr>
      <w:spacing w:line="216" w:lineRule="exact"/>
      <w:jc w:val="center"/>
    </w:pPr>
    <w:rPr>
      <w:b/>
      <w:bCs/>
      <w:color w:val="1D1D1B" w:themeColor="text2"/>
      <w:sz w:val="18"/>
      <w:szCs w:val="18"/>
    </w:rPr>
  </w:style>
  <w:style w:type="paragraph" w:customStyle="1" w:styleId="Fuzeilentext">
    <w:name w:val="Fußzeilentext"/>
    <w:basedOn w:val="Standard"/>
    <w:uiPriority w:val="19"/>
    <w:semiHidden/>
    <w:qFormat/>
    <w:rsid w:val="00E01A77"/>
    <w:pPr>
      <w:spacing w:line="220" w:lineRule="exact"/>
    </w:pPr>
    <w:rPr>
      <w:color w:val="1D1D1B" w:themeColor="text2"/>
      <w:sz w:val="18"/>
      <w:szCs w:val="18"/>
    </w:rPr>
  </w:style>
  <w:style w:type="character" w:customStyle="1" w:styleId="Grobuchstaben">
    <w:name w:val="Großbuchstaben"/>
    <w:basedOn w:val="Absatz-Standardschriftart"/>
    <w:uiPriority w:val="12"/>
    <w:qFormat/>
    <w:rsid w:val="00655B4E"/>
    <w:rPr>
      <w:caps/>
      <w:smallCaps w:val="0"/>
    </w:rPr>
  </w:style>
  <w:style w:type="character" w:styleId="Hervorhebung">
    <w:name w:val="Emphasis"/>
    <w:basedOn w:val="Absatz-Standardschriftart"/>
    <w:uiPriority w:val="9"/>
    <w:qFormat/>
    <w:rsid w:val="00655B4E"/>
    <w:rPr>
      <w:b/>
      <w:i w:val="0"/>
      <w:iCs/>
    </w:rPr>
  </w:style>
  <w:style w:type="paragraph" w:customStyle="1" w:styleId="Zusatzinformation-Text">
    <w:name w:val="Zusatzinformation-Text"/>
    <w:basedOn w:val="Standard"/>
    <w:uiPriority w:val="6"/>
    <w:qFormat/>
    <w:rsid w:val="00880966"/>
    <w:pPr>
      <w:spacing w:line="280" w:lineRule="exact"/>
    </w:pPr>
    <w:rPr>
      <w:sz w:val="20"/>
      <w:szCs w:val="20"/>
    </w:rPr>
  </w:style>
  <w:style w:type="paragraph" w:customStyle="1" w:styleId="Intro-Text">
    <w:name w:val="Intro-Text"/>
    <w:basedOn w:val="Standard"/>
    <w:uiPriority w:val="3"/>
    <w:qFormat/>
    <w:rsid w:val="00BD7929"/>
    <w:pPr>
      <w:spacing w:after="360"/>
      <w:contextualSpacing/>
    </w:pPr>
    <w:rPr>
      <w:b/>
      <w:bCs/>
    </w:rPr>
  </w:style>
  <w:style w:type="paragraph" w:customStyle="1" w:styleId="Zusatzinformation-berschrift">
    <w:name w:val="Zusatzinformation-Überschrift"/>
    <w:basedOn w:val="Standard"/>
    <w:uiPriority w:val="5"/>
    <w:qFormat/>
    <w:rsid w:val="00EF79AA"/>
    <w:rPr>
      <w:b/>
      <w:bCs/>
    </w:rPr>
  </w:style>
  <w:style w:type="paragraph" w:styleId="berarbeitung">
    <w:name w:val="Revision"/>
    <w:hidden/>
    <w:uiPriority w:val="99"/>
    <w:semiHidden/>
    <w:rsid w:val="003067C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ukunftleben.de/regionale-partnerschaften"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204DD6AA5DF408D9DB0C9EF76908CED"/>
        <w:category>
          <w:name w:val="Allgemein"/>
          <w:gallery w:val="placeholder"/>
        </w:category>
        <w:types>
          <w:type w:val="bbPlcHdr"/>
        </w:types>
        <w:behaviors>
          <w:behavior w:val="content"/>
        </w:behaviors>
        <w:guid w:val="{4D34BD56-221D-4E18-B396-28B2B6C982DD}"/>
      </w:docPartPr>
      <w:docPartBody>
        <w:p w:rsidR="00E37B08" w:rsidRDefault="00E37B08">
          <w:pPr>
            <w:pStyle w:val="C204DD6AA5DF408D9DB0C9EF76908CED"/>
          </w:pPr>
          <w:r w:rsidRPr="00523F70">
            <w:rPr>
              <w:rStyle w:val="Platzhaltertext"/>
            </w:rPr>
            <w:t>Klicken oder tippen Sie hier, um Text einzugeben.</w:t>
          </w:r>
        </w:p>
      </w:docPartBody>
    </w:docPart>
    <w:docPart>
      <w:docPartPr>
        <w:name w:val="A1F102BDDB3D43F7A29063921EA4F011"/>
        <w:category>
          <w:name w:val="Allgemein"/>
          <w:gallery w:val="placeholder"/>
        </w:category>
        <w:types>
          <w:type w:val="bbPlcHdr"/>
        </w:types>
        <w:behaviors>
          <w:behavior w:val="content"/>
        </w:behaviors>
        <w:guid w:val="{9994D1DE-1AF8-425F-88AF-D68791321FA8}"/>
      </w:docPartPr>
      <w:docPartBody>
        <w:p w:rsidR="00E37B08" w:rsidRDefault="00E37B08">
          <w:pPr>
            <w:pStyle w:val="A1F102BDDB3D43F7A29063921EA4F011"/>
          </w:pPr>
          <w:r>
            <w:rPr>
              <w:rStyle w:val="Platzhaltertext"/>
            </w:rPr>
            <w:t>titel</w:t>
          </w:r>
        </w:p>
      </w:docPartBody>
    </w:docPart>
    <w:docPart>
      <w:docPartPr>
        <w:name w:val="415BF91D31BE457BB58F8E4E877B0546"/>
        <w:category>
          <w:name w:val="Allgemein"/>
          <w:gallery w:val="placeholder"/>
        </w:category>
        <w:types>
          <w:type w:val="bbPlcHdr"/>
        </w:types>
        <w:behaviors>
          <w:behavior w:val="content"/>
        </w:behaviors>
        <w:guid w:val="{3C91A8C1-AB95-4F95-8C68-CD70AD79227B}"/>
      </w:docPartPr>
      <w:docPartBody>
        <w:p w:rsidR="00E37B08" w:rsidRDefault="00E37B08">
          <w:pPr>
            <w:pStyle w:val="415BF91D31BE457BB58F8E4E877B0546"/>
          </w:pPr>
          <w:r>
            <w:rPr>
              <w:rStyle w:val="Platzhaltertext"/>
            </w:rPr>
            <w:t>Headline</w:t>
          </w:r>
        </w:p>
      </w:docPartBody>
    </w:docPart>
    <w:docPart>
      <w:docPartPr>
        <w:name w:val="7E3C253C6CAA40F3A9704F9025AA3F5F"/>
        <w:category>
          <w:name w:val="Allgemein"/>
          <w:gallery w:val="placeholder"/>
        </w:category>
        <w:types>
          <w:type w:val="bbPlcHdr"/>
        </w:types>
        <w:behaviors>
          <w:behavior w:val="content"/>
        </w:behaviors>
        <w:guid w:val="{84A5875E-3635-4A67-B568-75B36E787B6B}"/>
      </w:docPartPr>
      <w:docPartBody>
        <w:p w:rsidR="00E37B08" w:rsidRDefault="00E37B08">
          <w:pPr>
            <w:pStyle w:val="7E3C253C6CAA40F3A9704F9025AA3F5F"/>
          </w:pPr>
          <w:r>
            <w:rPr>
              <w:rStyle w:val="Platzhaltertext"/>
              <w:lang w:val="en-US"/>
            </w:rPr>
            <w:t>Subline</w:t>
          </w:r>
        </w:p>
      </w:docPartBody>
    </w:docPart>
    <w:docPart>
      <w:docPartPr>
        <w:name w:val="8F2B7276EDCB4A49A236F762B56AE72A"/>
        <w:category>
          <w:name w:val="Allgemein"/>
          <w:gallery w:val="placeholder"/>
        </w:category>
        <w:types>
          <w:type w:val="bbPlcHdr"/>
        </w:types>
        <w:behaviors>
          <w:behavior w:val="content"/>
        </w:behaviors>
        <w:guid w:val="{5B93B63B-54C0-485C-A634-BAE4F7BC5F52}"/>
      </w:docPartPr>
      <w:docPartBody>
        <w:p w:rsidR="00E37B08" w:rsidRDefault="00E37B08">
          <w:pPr>
            <w:pStyle w:val="8F2B7276EDCB4A49A236F762B56AE72A"/>
          </w:pPr>
          <w:r>
            <w:rPr>
              <w:rStyle w:val="Platzhaltertext"/>
            </w:rPr>
            <w:t>Ort</w:t>
          </w:r>
        </w:p>
      </w:docPartBody>
    </w:docPart>
    <w:docPart>
      <w:docPartPr>
        <w:name w:val="D44F1BC83A6A42F68BC23006C738201A"/>
        <w:category>
          <w:name w:val="Allgemein"/>
          <w:gallery w:val="placeholder"/>
        </w:category>
        <w:types>
          <w:type w:val="bbPlcHdr"/>
        </w:types>
        <w:behaviors>
          <w:behavior w:val="content"/>
        </w:behaviors>
        <w:guid w:val="{AB855DDD-D230-437C-94AF-8FED1882086B}"/>
      </w:docPartPr>
      <w:docPartBody>
        <w:p w:rsidR="00E37B08" w:rsidRDefault="00E37B08">
          <w:pPr>
            <w:pStyle w:val="D44F1BC83A6A42F68BC23006C738201A"/>
          </w:pPr>
          <w:r w:rsidRPr="007C076F">
            <w:rPr>
              <w:rStyle w:val="Platzhaltertext"/>
            </w:rPr>
            <w:t>Datum</w:t>
          </w:r>
        </w:p>
      </w:docPartBody>
    </w:docPart>
    <w:docPart>
      <w:docPartPr>
        <w:name w:val="4560B7EE030D403DA2B85A315BB8AF5C"/>
        <w:category>
          <w:name w:val="Allgemein"/>
          <w:gallery w:val="placeholder"/>
        </w:category>
        <w:types>
          <w:type w:val="bbPlcHdr"/>
        </w:types>
        <w:behaviors>
          <w:behavior w:val="content"/>
        </w:behaviors>
        <w:guid w:val="{91D32C45-71CA-42E9-BE9F-A3EE67D9498A}"/>
      </w:docPartPr>
      <w:docPartBody>
        <w:p w:rsidR="00E37B08" w:rsidRDefault="00E37B08">
          <w:pPr>
            <w:pStyle w:val="4560B7EE030D403DA2B85A315BB8AF5C"/>
          </w:pPr>
          <w:r>
            <w:rPr>
              <w:rStyle w:val="Platzhaltertext"/>
            </w:rPr>
            <w:t>Zusatzinformation-Überschrift</w:t>
          </w:r>
        </w:p>
      </w:docPartBody>
    </w:docPart>
    <w:docPart>
      <w:docPartPr>
        <w:name w:val="B87C195398C54EB3AD7EFC14CD1C1C2E"/>
        <w:category>
          <w:name w:val="Allgemein"/>
          <w:gallery w:val="placeholder"/>
        </w:category>
        <w:types>
          <w:type w:val="bbPlcHdr"/>
        </w:types>
        <w:behaviors>
          <w:behavior w:val="content"/>
        </w:behaviors>
        <w:guid w:val="{1380DE0D-21F1-419A-8E87-821A5EB9A826}"/>
      </w:docPartPr>
      <w:docPartBody>
        <w:p w:rsidR="00E37B08" w:rsidRDefault="00E37B08">
          <w:pPr>
            <w:pStyle w:val="B87C195398C54EB3AD7EFC14CD1C1C2E"/>
          </w:pPr>
          <w:r>
            <w:rPr>
              <w:rStyle w:val="Platzhaltertext"/>
            </w:rPr>
            <w:t>Zusatzinformation-Text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B08"/>
    <w:rsid w:val="00155D17"/>
    <w:rsid w:val="002478CC"/>
    <w:rsid w:val="002A3E15"/>
    <w:rsid w:val="002F081D"/>
    <w:rsid w:val="003444A5"/>
    <w:rsid w:val="00397CD2"/>
    <w:rsid w:val="003E1BC6"/>
    <w:rsid w:val="004B02FC"/>
    <w:rsid w:val="00576D73"/>
    <w:rsid w:val="00591CC3"/>
    <w:rsid w:val="005F4A25"/>
    <w:rsid w:val="007E61A1"/>
    <w:rsid w:val="008013C8"/>
    <w:rsid w:val="009E01A6"/>
    <w:rsid w:val="009F38E1"/>
    <w:rsid w:val="00A64318"/>
    <w:rsid w:val="00B021FB"/>
    <w:rsid w:val="00B879A1"/>
    <w:rsid w:val="00E37B08"/>
    <w:rsid w:val="00F008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C204DD6AA5DF408D9DB0C9EF76908CED">
    <w:name w:val="C204DD6AA5DF408D9DB0C9EF76908CED"/>
  </w:style>
  <w:style w:type="paragraph" w:customStyle="1" w:styleId="A1F102BDDB3D43F7A29063921EA4F011">
    <w:name w:val="A1F102BDDB3D43F7A29063921EA4F011"/>
  </w:style>
  <w:style w:type="paragraph" w:customStyle="1" w:styleId="415BF91D31BE457BB58F8E4E877B0546">
    <w:name w:val="415BF91D31BE457BB58F8E4E877B0546"/>
  </w:style>
  <w:style w:type="paragraph" w:customStyle="1" w:styleId="7E3C253C6CAA40F3A9704F9025AA3F5F">
    <w:name w:val="7E3C253C6CAA40F3A9704F9025AA3F5F"/>
  </w:style>
  <w:style w:type="paragraph" w:customStyle="1" w:styleId="8F2B7276EDCB4A49A236F762B56AE72A">
    <w:name w:val="8F2B7276EDCB4A49A236F762B56AE72A"/>
  </w:style>
  <w:style w:type="paragraph" w:customStyle="1" w:styleId="D44F1BC83A6A42F68BC23006C738201A">
    <w:name w:val="D44F1BC83A6A42F68BC23006C738201A"/>
  </w:style>
  <w:style w:type="paragraph" w:customStyle="1" w:styleId="4560B7EE030D403DA2B85A315BB8AF5C">
    <w:name w:val="4560B7EE030D403DA2B85A315BB8AF5C"/>
  </w:style>
  <w:style w:type="paragraph" w:customStyle="1" w:styleId="B87C195398C54EB3AD7EFC14CD1C1C2E">
    <w:name w:val="B87C195398C54EB3AD7EFC14CD1C1C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EDEKA">
      <a:dk1>
        <a:srgbClr val="1D1D1B"/>
      </a:dk1>
      <a:lt1>
        <a:sysClr val="window" lastClr="FFFFFF"/>
      </a:lt1>
      <a:dk2>
        <a:srgbClr val="1D1D1B"/>
      </a:dk2>
      <a:lt2>
        <a:srgbClr val="FFFFFF"/>
      </a:lt2>
      <a:accent1>
        <a:srgbClr val="9D9C9C"/>
      </a:accent1>
      <a:accent2>
        <a:srgbClr val="ABABAB"/>
      </a:accent2>
      <a:accent3>
        <a:srgbClr val="9D9C9C"/>
      </a:accent3>
      <a:accent4>
        <a:srgbClr val="ABABAB"/>
      </a:accent4>
      <a:accent5>
        <a:srgbClr val="9D9C9C"/>
      </a:accent5>
      <a:accent6>
        <a:srgbClr val="ABABAB"/>
      </a:accent6>
      <a:hlink>
        <a:srgbClr val="1D1D1B"/>
      </a:hlink>
      <a:folHlink>
        <a:srgbClr val="1D1D1B"/>
      </a:folHlink>
    </a:clrScheme>
    <a:fontScheme name="EDEK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786</Words>
  <Characters>4959</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SYSTEM</dc:creator>
  <cp:keywords/>
  <dc:description/>
  <cp:lastModifiedBy>Florian Heitzmann</cp:lastModifiedBy>
  <cp:revision>5</cp:revision>
  <cp:lastPrinted>2026-09-25T06:30:00Z</cp:lastPrinted>
  <dcterms:created xsi:type="dcterms:W3CDTF">2026-09-24T13:08:00Z</dcterms:created>
  <dcterms:modified xsi:type="dcterms:W3CDTF">2026-09-25T06:30:00Z</dcterms:modified>
</cp:coreProperties>
</file>