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EE91" w14:textId="56B18DA4" w:rsidR="00B305CF" w:rsidRPr="009F068F" w:rsidRDefault="00B305CF" w:rsidP="00B305CF">
      <w:pPr>
        <w:spacing w:after="0" w:line="360" w:lineRule="auto"/>
        <w:jc w:val="right"/>
        <w:rPr>
          <w:rFonts w:ascii="Arial" w:hAnsi="Arial" w:cs="Arial"/>
          <w:b/>
          <w:color w:val="000000"/>
          <w:sz w:val="20"/>
          <w:szCs w:val="20"/>
        </w:rPr>
      </w:pPr>
      <w:r>
        <w:rPr>
          <w:rFonts w:ascii="Arial" w:hAnsi="Arial" w:cs="Arial"/>
          <w:b/>
          <w:color w:val="000000"/>
          <w:sz w:val="20"/>
          <w:szCs w:val="20"/>
        </w:rPr>
        <w:t xml:space="preserve">Berlin, </w:t>
      </w:r>
      <w:r w:rsidR="00D50EA4">
        <w:rPr>
          <w:rFonts w:ascii="Arial" w:hAnsi="Arial" w:cs="Arial"/>
          <w:b/>
          <w:color w:val="000000"/>
          <w:sz w:val="20"/>
          <w:szCs w:val="20"/>
        </w:rPr>
        <w:t>19</w:t>
      </w:r>
      <w:r w:rsidR="00100523">
        <w:rPr>
          <w:rFonts w:ascii="Arial" w:hAnsi="Arial" w:cs="Arial"/>
          <w:b/>
          <w:color w:val="000000"/>
          <w:sz w:val="20"/>
          <w:szCs w:val="20"/>
        </w:rPr>
        <w:t xml:space="preserve">. </w:t>
      </w:r>
      <w:r w:rsidR="00F05C53">
        <w:rPr>
          <w:rFonts w:ascii="Arial" w:hAnsi="Arial" w:cs="Arial"/>
          <w:b/>
          <w:color w:val="000000"/>
          <w:sz w:val="20"/>
          <w:szCs w:val="20"/>
        </w:rPr>
        <w:t xml:space="preserve">August </w:t>
      </w:r>
      <w:r w:rsidR="00100523">
        <w:rPr>
          <w:rFonts w:ascii="Arial" w:hAnsi="Arial" w:cs="Arial"/>
          <w:b/>
          <w:color w:val="000000"/>
          <w:sz w:val="20"/>
          <w:szCs w:val="20"/>
        </w:rPr>
        <w:t>202</w:t>
      </w:r>
      <w:r w:rsidR="00092D61">
        <w:rPr>
          <w:rFonts w:ascii="Arial" w:hAnsi="Arial" w:cs="Arial"/>
          <w:b/>
          <w:color w:val="000000"/>
          <w:sz w:val="20"/>
          <w:szCs w:val="20"/>
        </w:rPr>
        <w:t>4</w:t>
      </w:r>
    </w:p>
    <w:p w14:paraId="6CB40F02" w14:textId="6700D2D4" w:rsidR="00B305CF" w:rsidRPr="00206A76" w:rsidRDefault="00B305CF" w:rsidP="00B305CF">
      <w:pPr>
        <w:spacing w:after="0" w:line="360" w:lineRule="auto"/>
        <w:rPr>
          <w:rFonts w:ascii="Arial" w:hAnsi="Arial" w:cs="Arial"/>
          <w:b/>
          <w:color w:val="000000"/>
          <w:sz w:val="18"/>
          <w:szCs w:val="20"/>
        </w:rPr>
      </w:pPr>
      <w:r w:rsidRPr="008C0C9B">
        <w:rPr>
          <w:rFonts w:ascii="Arial" w:hAnsi="Arial" w:cs="Arial"/>
          <w:b/>
          <w:color w:val="000000"/>
          <w:sz w:val="16"/>
          <w:szCs w:val="32"/>
        </w:rPr>
        <w:br/>
      </w:r>
    </w:p>
    <w:p w14:paraId="43D97D27" w14:textId="77777777" w:rsidR="00F05C53" w:rsidRPr="00F05C53" w:rsidRDefault="00F05C53" w:rsidP="00F05C53">
      <w:pPr>
        <w:pStyle w:val="xmsonormal"/>
        <w:spacing w:line="360" w:lineRule="auto"/>
        <w:jc w:val="both"/>
        <w:rPr>
          <w:sz w:val="28"/>
          <w:szCs w:val="28"/>
        </w:rPr>
      </w:pPr>
      <w:r w:rsidRPr="00F05C53">
        <w:rPr>
          <w:rFonts w:ascii="Arial" w:hAnsi="Arial" w:cs="Arial"/>
          <w:b/>
          <w:bCs/>
          <w:sz w:val="28"/>
          <w:szCs w:val="28"/>
        </w:rPr>
        <w:t>Studie „Exzellente Nachhaltigkeit 2024“ zeichnet BUWOG aus</w:t>
      </w:r>
    </w:p>
    <w:p w14:paraId="09A31A56"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 </w:t>
      </w:r>
    </w:p>
    <w:p w14:paraId="51360E90" w14:textId="77777777" w:rsidR="00F05C53" w:rsidRPr="00F05C53" w:rsidRDefault="00F05C53" w:rsidP="00F05C53">
      <w:pPr>
        <w:pStyle w:val="xmsonormal"/>
        <w:spacing w:line="360" w:lineRule="auto"/>
        <w:jc w:val="both"/>
        <w:rPr>
          <w:rFonts w:ascii="Arial" w:hAnsi="Arial" w:cs="Arial"/>
        </w:rPr>
      </w:pPr>
      <w:r w:rsidRPr="00F05C53">
        <w:rPr>
          <w:rFonts w:ascii="Arial" w:hAnsi="Arial" w:cs="Arial"/>
          <w:b/>
          <w:bCs/>
        </w:rPr>
        <w:t>Nachhaltigkeit und umweltbewusstes Handeln haben an Bedeutung gewonnen, insbesondere im Bereich von Planung, Bau und Bewirtschaftung von Immobilien. Die BUWOG Bauträger GmbH wird jetzt vom F.A.Z.-Institut ausgezeichnet für „Exzellente Nachhaltigkeit 2024“.</w:t>
      </w:r>
    </w:p>
    <w:p w14:paraId="21D9826E" w14:textId="2E714D57" w:rsidR="00F05C53" w:rsidRPr="00F05C53" w:rsidRDefault="00F05C53" w:rsidP="00F05C53">
      <w:pPr>
        <w:pStyle w:val="xmsonormal"/>
        <w:spacing w:line="360" w:lineRule="auto"/>
        <w:jc w:val="both"/>
        <w:rPr>
          <w:rFonts w:ascii="Arial" w:hAnsi="Arial" w:cs="Arial"/>
          <w:sz w:val="20"/>
          <w:szCs w:val="20"/>
        </w:rPr>
      </w:pPr>
    </w:p>
    <w:p w14:paraId="306D80D1" w14:textId="1449F50F"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Für die Studie „Exzellente Nachhaltigkeit 2024“ wurden rund 15.000 Unternehmen im Untersuchungszeitraum 01.07.2022 bis 30.06.2024 im Auftrag des F.A.Z.-Institut</w:t>
      </w:r>
      <w:r w:rsidR="00634B4C">
        <w:rPr>
          <w:rFonts w:ascii="Arial" w:hAnsi="Arial" w:cs="Arial"/>
          <w:sz w:val="20"/>
          <w:szCs w:val="20"/>
        </w:rPr>
        <w:t>s</w:t>
      </w:r>
      <w:r w:rsidRPr="00F05C53">
        <w:rPr>
          <w:rFonts w:ascii="Arial" w:hAnsi="Arial" w:cs="Arial"/>
          <w:sz w:val="20"/>
          <w:szCs w:val="20"/>
        </w:rPr>
        <w:t xml:space="preserve"> analysiert und ausgewertet. Bereits zum zweiten Mal wird die BUWOG Bauträger GmbH als eines von bundesweit neun Immobilienunternehmen ausgezeichnet und erhält 84,1 von 100 Punkten.</w:t>
      </w:r>
    </w:p>
    <w:p w14:paraId="73F39702" w14:textId="59062A1B" w:rsidR="00F05C53" w:rsidRPr="00F05C53" w:rsidRDefault="00F05C53" w:rsidP="00F05C53">
      <w:pPr>
        <w:pStyle w:val="xmsonormal"/>
        <w:spacing w:line="360" w:lineRule="auto"/>
        <w:jc w:val="both"/>
        <w:rPr>
          <w:rFonts w:ascii="Arial" w:hAnsi="Arial" w:cs="Arial"/>
          <w:sz w:val="20"/>
          <w:szCs w:val="20"/>
        </w:rPr>
      </w:pPr>
    </w:p>
    <w:p w14:paraId="62F513B2"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Daniel Riedl, als Vorstandsmitglied der Vonovia SE zuständig für das BUWOG-Geschäft: „Neubau und Quartiersentwicklung bieten die Möglichkeit, wirkungsvolle Aspekte von ökologischer, sozialer und ökonomischer Nachhaltigkeit ab der ersten Planung zu berücksichtigen und, angepasst an Ort, Potential und Art des jeweiligen Projekts, umzusetzen. Dies betrifft unter anderem Fragen von Energieeffizienz und Bauökologie, die soziale Mischung der Quartiere durch einen Wohnungsmix für verschiedenste Bedarfe sowie auch die Schaffung von grünen Wohnumfeldern mit mehrfachen nachhaltigen Funktionen.“</w:t>
      </w:r>
    </w:p>
    <w:p w14:paraId="6F018A20" w14:textId="3BC0D5BC" w:rsidR="00F05C53" w:rsidRPr="00F05C53" w:rsidRDefault="00F05C53" w:rsidP="00F05C53">
      <w:pPr>
        <w:pStyle w:val="xmsonormal"/>
        <w:spacing w:line="360" w:lineRule="auto"/>
        <w:jc w:val="both"/>
        <w:rPr>
          <w:rFonts w:ascii="Arial" w:hAnsi="Arial" w:cs="Arial"/>
          <w:sz w:val="20"/>
          <w:szCs w:val="20"/>
        </w:rPr>
      </w:pPr>
    </w:p>
    <w:p w14:paraId="291CCE22"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 xml:space="preserve">Der Berichtsband zur Studie „Exzellente Nachhaltigkeit 2024“ ist online verfügbar auf der Webseite von </w:t>
      </w:r>
      <w:proofErr w:type="spellStart"/>
      <w:r w:rsidRPr="00F05C53">
        <w:rPr>
          <w:rFonts w:ascii="Arial" w:hAnsi="Arial" w:cs="Arial"/>
          <w:sz w:val="20"/>
          <w:szCs w:val="20"/>
        </w:rPr>
        <w:t>ServiceValue</w:t>
      </w:r>
      <w:proofErr w:type="spellEnd"/>
      <w:r w:rsidRPr="00F05C53">
        <w:rPr>
          <w:rFonts w:ascii="Arial" w:hAnsi="Arial" w:cs="Arial"/>
          <w:sz w:val="20"/>
          <w:szCs w:val="20"/>
        </w:rPr>
        <w:t xml:space="preserve"> über </w:t>
      </w:r>
      <w:hyperlink r:id="rId7" w:history="1">
        <w:r w:rsidRPr="00F05C53">
          <w:rPr>
            <w:rStyle w:val="Hyperlink"/>
            <w:rFonts w:ascii="Arial" w:hAnsi="Arial" w:cs="Arial"/>
            <w:sz w:val="20"/>
            <w:szCs w:val="20"/>
          </w:rPr>
          <w:t>https://servicevalue.de/ranking/exzellente-nachhaltigkeit/</w:t>
        </w:r>
      </w:hyperlink>
      <w:r w:rsidRPr="00F05C53">
        <w:rPr>
          <w:rFonts w:ascii="Arial" w:hAnsi="Arial" w:cs="Arial"/>
          <w:sz w:val="20"/>
          <w:szCs w:val="20"/>
        </w:rPr>
        <w:t xml:space="preserve"> Im Vorjahr war die BUWOG bereits für „Deutschlands Beste – Nachhaltigkeit 2023“ ausgezeichnet worden sowie aktuell für das Schwammstadt-Quartier 52° Nord als „</w:t>
      </w:r>
      <w:proofErr w:type="spellStart"/>
      <w:r w:rsidRPr="00F05C53">
        <w:rPr>
          <w:rFonts w:ascii="Arial" w:hAnsi="Arial" w:cs="Arial"/>
          <w:sz w:val="20"/>
          <w:szCs w:val="20"/>
        </w:rPr>
        <w:t>Regenial</w:t>
      </w:r>
      <w:proofErr w:type="spellEnd"/>
      <w:r w:rsidRPr="00F05C53">
        <w:rPr>
          <w:rFonts w:ascii="Arial" w:hAnsi="Arial" w:cs="Arial"/>
          <w:sz w:val="20"/>
          <w:szCs w:val="20"/>
        </w:rPr>
        <w:t>-Sieger 2024“. Die aktuelle Untersuchung begleitete das renommierte IMWF Institut für Management- und Wirtschaftsforschung. Für das Siegel „Exzellente Nachhaltigkeit 2024“ basieren die gewichteten Werte der betrachteten Dimensionen u.a. auf dem Drei-Säulen-Modell der nachhaltigen Entwicklung: Ökologische Nachhaltigkeit, Soziale Nachhaltigkeit und Ökonomische Nachhaltigkeit.</w:t>
      </w:r>
    </w:p>
    <w:p w14:paraId="511CC664" w14:textId="425D3D33" w:rsidR="00F05C53" w:rsidRPr="00F05C53" w:rsidRDefault="00F05C53" w:rsidP="00F05C53">
      <w:pPr>
        <w:pStyle w:val="xmsonormal"/>
        <w:spacing w:line="360" w:lineRule="auto"/>
        <w:jc w:val="both"/>
        <w:rPr>
          <w:rFonts w:ascii="Arial" w:hAnsi="Arial" w:cs="Arial"/>
          <w:sz w:val="20"/>
          <w:szCs w:val="20"/>
        </w:rPr>
      </w:pPr>
    </w:p>
    <w:p w14:paraId="57F3D493" w14:textId="0DE442B8"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 xml:space="preserve">Die BUWOG verfolgt eine engagierte Nachhaltigkeitsagenda und ist unter anderem Mitglied im </w:t>
      </w:r>
      <w:r w:rsidR="00801DC6">
        <w:rPr>
          <w:rFonts w:ascii="Arial" w:hAnsi="Arial" w:cs="Arial"/>
          <w:sz w:val="20"/>
          <w:szCs w:val="20"/>
        </w:rPr>
        <w:t xml:space="preserve">ODH </w:t>
      </w:r>
      <w:bookmarkStart w:id="0" w:name="_GoBack"/>
      <w:bookmarkEnd w:id="0"/>
      <w:r w:rsidRPr="00F05C53">
        <w:rPr>
          <w:rFonts w:ascii="Arial" w:hAnsi="Arial" w:cs="Arial"/>
          <w:sz w:val="20"/>
          <w:szCs w:val="20"/>
        </w:rPr>
        <w:t xml:space="preserve">Open </w:t>
      </w:r>
      <w:proofErr w:type="spellStart"/>
      <w:r w:rsidRPr="00F05C53">
        <w:rPr>
          <w:rFonts w:ascii="Arial" w:hAnsi="Arial" w:cs="Arial"/>
          <w:sz w:val="20"/>
          <w:szCs w:val="20"/>
        </w:rPr>
        <w:t>District</w:t>
      </w:r>
      <w:proofErr w:type="spellEnd"/>
      <w:r w:rsidRPr="00F05C53">
        <w:rPr>
          <w:rFonts w:ascii="Arial" w:hAnsi="Arial" w:cs="Arial"/>
          <w:sz w:val="20"/>
          <w:szCs w:val="20"/>
        </w:rPr>
        <w:t xml:space="preserve"> Hub, einer Initiative aus Forschung </w:t>
      </w:r>
      <w:r w:rsidR="00634B4C">
        <w:rPr>
          <w:rFonts w:ascii="Arial" w:hAnsi="Arial" w:cs="Arial"/>
          <w:sz w:val="20"/>
          <w:szCs w:val="20"/>
        </w:rPr>
        <w:t xml:space="preserve">und </w:t>
      </w:r>
      <w:r w:rsidRPr="00F05C53">
        <w:rPr>
          <w:rFonts w:ascii="Arial" w:hAnsi="Arial" w:cs="Arial"/>
          <w:sz w:val="20"/>
          <w:szCs w:val="20"/>
        </w:rPr>
        <w:t>Praxis zur Umsetzung der Energiewende im Quartier bei Kopplung der Sektoren Strom, Wärme und Mobilität. Darüber hinaus ist die BUWOG aktiv in der KOALITION für HOLZBAU und plant rund 20 Prozent ihrer Development-Pipeline von aktuell rund 55.000 Wohnungen in Bau und in Planung als Holzbauten zu realisieren.</w:t>
      </w:r>
    </w:p>
    <w:p w14:paraId="402EFAF9" w14:textId="2B8560F1" w:rsidR="00F05C53" w:rsidRDefault="00F05C53" w:rsidP="00F05C53">
      <w:pPr>
        <w:pStyle w:val="xmsonormal"/>
        <w:spacing w:line="360" w:lineRule="auto"/>
        <w:jc w:val="both"/>
        <w:rPr>
          <w:rFonts w:ascii="Arial" w:hAnsi="Arial" w:cs="Arial"/>
          <w:sz w:val="20"/>
          <w:szCs w:val="20"/>
        </w:rPr>
      </w:pPr>
    </w:p>
    <w:p w14:paraId="24613131" w14:textId="77777777" w:rsidR="00F05C53" w:rsidRPr="00F05C53" w:rsidRDefault="00F05C53" w:rsidP="00F05C53">
      <w:pPr>
        <w:pStyle w:val="xmsonormal"/>
        <w:spacing w:line="360" w:lineRule="auto"/>
        <w:jc w:val="both"/>
        <w:rPr>
          <w:rFonts w:ascii="Arial" w:hAnsi="Arial" w:cs="Arial"/>
          <w:sz w:val="20"/>
          <w:szCs w:val="20"/>
        </w:rPr>
      </w:pPr>
    </w:p>
    <w:p w14:paraId="655EE7B0" w14:textId="77777777" w:rsidR="00F05C53" w:rsidRPr="00F05C53" w:rsidRDefault="00F05C53" w:rsidP="00F05C53">
      <w:pPr>
        <w:pStyle w:val="xmsonormal"/>
        <w:spacing w:line="360" w:lineRule="auto"/>
        <w:ind w:right="1"/>
        <w:jc w:val="both"/>
        <w:rPr>
          <w:rFonts w:ascii="Arial" w:hAnsi="Arial" w:cs="Arial"/>
          <w:sz w:val="20"/>
          <w:szCs w:val="20"/>
        </w:rPr>
      </w:pPr>
      <w:r w:rsidRPr="00F05C53">
        <w:rPr>
          <w:rFonts w:ascii="Arial" w:hAnsi="Arial" w:cs="Arial"/>
          <w:b/>
          <w:bCs/>
          <w:sz w:val="20"/>
          <w:szCs w:val="20"/>
        </w:rPr>
        <w:t>Über die BUWOG</w:t>
      </w:r>
    </w:p>
    <w:p w14:paraId="04EB44DA"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50BD009D"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b/>
          <w:bCs/>
          <w:sz w:val="20"/>
          <w:szCs w:val="20"/>
        </w:rPr>
        <w:t> </w:t>
      </w:r>
    </w:p>
    <w:p w14:paraId="7DCD6152"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b/>
          <w:bCs/>
          <w:sz w:val="20"/>
          <w:szCs w:val="20"/>
        </w:rPr>
        <w:t>Medienanfragen Deutschland</w:t>
      </w:r>
    </w:p>
    <w:p w14:paraId="4B1B8245"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Michael Divé</w:t>
      </w:r>
    </w:p>
    <w:p w14:paraId="79617817"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Pressesprecher BUWOG Deutschland</w:t>
      </w:r>
    </w:p>
    <w:p w14:paraId="2B490131"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BUWOG Bauträger GmbH</w:t>
      </w:r>
    </w:p>
    <w:p w14:paraId="2ABF91F0"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 xml:space="preserve">Email: </w:t>
      </w:r>
      <w:hyperlink r:id="rId8" w:history="1">
        <w:r w:rsidRPr="00F05C53">
          <w:rPr>
            <w:rStyle w:val="Hyperlink"/>
            <w:rFonts w:ascii="Arial" w:hAnsi="Arial" w:cs="Arial"/>
            <w:sz w:val="20"/>
            <w:szCs w:val="20"/>
          </w:rPr>
          <w:t>michael.dive@buwog.com</w:t>
        </w:r>
      </w:hyperlink>
      <w:r w:rsidRPr="00F05C53">
        <w:rPr>
          <w:rFonts w:ascii="Arial" w:hAnsi="Arial" w:cs="Arial"/>
          <w:color w:val="0000FF"/>
          <w:sz w:val="20"/>
          <w:szCs w:val="20"/>
          <w:u w:val="single"/>
        </w:rPr>
        <w:t xml:space="preserve"> </w:t>
      </w:r>
    </w:p>
    <w:p w14:paraId="35BE92B8" w14:textId="3FA8F69F" w:rsidR="0033213C" w:rsidRPr="00B305CF" w:rsidRDefault="00F05C53" w:rsidP="00F05C53">
      <w:pPr>
        <w:pStyle w:val="xmsonormal"/>
        <w:spacing w:line="360" w:lineRule="auto"/>
        <w:jc w:val="both"/>
      </w:pPr>
      <w:r w:rsidRPr="00F05C53">
        <w:rPr>
          <w:rFonts w:ascii="Arial" w:hAnsi="Arial" w:cs="Arial"/>
          <w:sz w:val="20"/>
          <w:szCs w:val="20"/>
        </w:rPr>
        <w:t>T: +49 159 04 62 19 93</w:t>
      </w:r>
    </w:p>
    <w:sectPr w:rsidR="0033213C" w:rsidRPr="00B305CF" w:rsidSect="00A52FED">
      <w:headerReference w:type="default" r:id="rId9"/>
      <w:footerReference w:type="default" r:id="rId10"/>
      <w:pgSz w:w="11906" w:h="16838"/>
      <w:pgMar w:top="1985"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334D" w14:textId="77777777" w:rsidR="005C4298" w:rsidRDefault="005C4298" w:rsidP="00576515">
      <w:pPr>
        <w:spacing w:after="0" w:line="240" w:lineRule="auto"/>
      </w:pPr>
      <w:r>
        <w:separator/>
      </w:r>
    </w:p>
  </w:endnote>
  <w:endnote w:type="continuationSeparator" w:id="0">
    <w:p w14:paraId="37220580" w14:textId="77777777" w:rsidR="005C4298" w:rsidRDefault="005C4298"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A8D8" w14:textId="77777777" w:rsidR="00DC1F9A" w:rsidRPr="003666F3" w:rsidRDefault="00801DC6"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076F" w14:textId="77777777" w:rsidR="005C4298" w:rsidRDefault="005C4298" w:rsidP="00576515">
      <w:pPr>
        <w:spacing w:after="0" w:line="240" w:lineRule="auto"/>
      </w:pPr>
      <w:r>
        <w:separator/>
      </w:r>
    </w:p>
  </w:footnote>
  <w:footnote w:type="continuationSeparator" w:id="0">
    <w:p w14:paraId="7696C304" w14:textId="77777777" w:rsidR="005C4298" w:rsidRDefault="005C4298"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33B" w14:textId="77777777" w:rsidR="00DC1F9A" w:rsidRDefault="00801DC6" w:rsidP="00B47927">
    <w:pPr>
      <w:pStyle w:val="Kopfzeile"/>
      <w:jc w:val="right"/>
    </w:pPr>
  </w:p>
  <w:p w14:paraId="5FF4505D" w14:textId="77777777" w:rsidR="00AB7491"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15A8EE37" wp14:editId="0CC765BC">
          <wp:extent cx="1652093" cy="417550"/>
          <wp:effectExtent l="0" t="0" r="5715" b="1905"/>
          <wp:docPr id="1" name="Grafik 1"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3ABBE923" w14:textId="77777777" w:rsidR="00DC1F9A" w:rsidRDefault="00801DC6" w:rsidP="00B47927">
    <w:pPr>
      <w:pStyle w:val="Kopfzeile"/>
      <w:jc w:val="right"/>
    </w:pPr>
  </w:p>
  <w:p w14:paraId="55EBA606" w14:textId="77777777" w:rsidR="00941483" w:rsidRPr="00941483" w:rsidRDefault="00801DC6" w:rsidP="00B47927">
    <w:pPr>
      <w:pStyle w:val="Kopfzeile"/>
      <w:jc w:val="right"/>
      <w:rPr>
        <w:color w:val="FF0000"/>
      </w:rPr>
    </w:pPr>
  </w:p>
  <w:p w14:paraId="4C4D2ADE" w14:textId="77777777" w:rsidR="00D62B9E" w:rsidRDefault="00801DC6" w:rsidP="00B47927">
    <w:pPr>
      <w:pStyle w:val="Kopfzeile"/>
      <w:jc w:val="right"/>
    </w:pPr>
  </w:p>
  <w:p w14:paraId="477255B3" w14:textId="77777777" w:rsidR="00D62B9E" w:rsidRDefault="00801DC6" w:rsidP="00B47927">
    <w:pPr>
      <w:pStyle w:val="Kopfzeile"/>
      <w:jc w:val="right"/>
    </w:pPr>
  </w:p>
  <w:p w14:paraId="084E7FB5" w14:textId="77777777" w:rsidR="00D62B9E" w:rsidRDefault="00801DC6"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pt;height:145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76E68"/>
    <w:multiLevelType w:val="multilevel"/>
    <w:tmpl w:val="D8D0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B486E"/>
    <w:multiLevelType w:val="multilevel"/>
    <w:tmpl w:val="CFF2E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20967"/>
    <w:rsid w:val="00025BF1"/>
    <w:rsid w:val="0005087F"/>
    <w:rsid w:val="00092D61"/>
    <w:rsid w:val="000A471A"/>
    <w:rsid w:val="000C4C66"/>
    <w:rsid w:val="000D7D5F"/>
    <w:rsid w:val="00100523"/>
    <w:rsid w:val="001B3DFF"/>
    <w:rsid w:val="001C0BE8"/>
    <w:rsid w:val="00204F6B"/>
    <w:rsid w:val="00214EB9"/>
    <w:rsid w:val="002244D7"/>
    <w:rsid w:val="002245A9"/>
    <w:rsid w:val="00235C85"/>
    <w:rsid w:val="00247B58"/>
    <w:rsid w:val="0028094D"/>
    <w:rsid w:val="002909A9"/>
    <w:rsid w:val="002C63EA"/>
    <w:rsid w:val="002D5EA6"/>
    <w:rsid w:val="0033213C"/>
    <w:rsid w:val="00336AB1"/>
    <w:rsid w:val="00346004"/>
    <w:rsid w:val="00362073"/>
    <w:rsid w:val="00392C89"/>
    <w:rsid w:val="003A6AF3"/>
    <w:rsid w:val="003B1D43"/>
    <w:rsid w:val="003D17EA"/>
    <w:rsid w:val="003D5612"/>
    <w:rsid w:val="003F16CA"/>
    <w:rsid w:val="003F63FB"/>
    <w:rsid w:val="00402D3A"/>
    <w:rsid w:val="004414CD"/>
    <w:rsid w:val="00447E16"/>
    <w:rsid w:val="00466AEA"/>
    <w:rsid w:val="0049496D"/>
    <w:rsid w:val="004B515F"/>
    <w:rsid w:val="004C0747"/>
    <w:rsid w:val="004D1A3A"/>
    <w:rsid w:val="004E50CF"/>
    <w:rsid w:val="005042EF"/>
    <w:rsid w:val="00511374"/>
    <w:rsid w:val="00534091"/>
    <w:rsid w:val="00576515"/>
    <w:rsid w:val="005C4298"/>
    <w:rsid w:val="005E05EB"/>
    <w:rsid w:val="005F398A"/>
    <w:rsid w:val="005F53DD"/>
    <w:rsid w:val="00604065"/>
    <w:rsid w:val="00612EB5"/>
    <w:rsid w:val="00634452"/>
    <w:rsid w:val="00634B4C"/>
    <w:rsid w:val="00637351"/>
    <w:rsid w:val="0067203B"/>
    <w:rsid w:val="006A5F45"/>
    <w:rsid w:val="006B2437"/>
    <w:rsid w:val="006C7698"/>
    <w:rsid w:val="006D6A7D"/>
    <w:rsid w:val="006E6BDF"/>
    <w:rsid w:val="007630E0"/>
    <w:rsid w:val="00770244"/>
    <w:rsid w:val="00774E52"/>
    <w:rsid w:val="00786C01"/>
    <w:rsid w:val="00801DC6"/>
    <w:rsid w:val="00830E20"/>
    <w:rsid w:val="0084023C"/>
    <w:rsid w:val="008403E9"/>
    <w:rsid w:val="00851902"/>
    <w:rsid w:val="00870979"/>
    <w:rsid w:val="00881A2C"/>
    <w:rsid w:val="008E6051"/>
    <w:rsid w:val="00960204"/>
    <w:rsid w:val="00961186"/>
    <w:rsid w:val="00963070"/>
    <w:rsid w:val="009B3035"/>
    <w:rsid w:val="009E713B"/>
    <w:rsid w:val="00A032FD"/>
    <w:rsid w:val="00A17399"/>
    <w:rsid w:val="00A52FED"/>
    <w:rsid w:val="00AC7F5C"/>
    <w:rsid w:val="00AD085B"/>
    <w:rsid w:val="00AD578E"/>
    <w:rsid w:val="00AE3C5B"/>
    <w:rsid w:val="00AF1211"/>
    <w:rsid w:val="00AF4EA5"/>
    <w:rsid w:val="00B048DA"/>
    <w:rsid w:val="00B305CF"/>
    <w:rsid w:val="00B61E81"/>
    <w:rsid w:val="00B9370F"/>
    <w:rsid w:val="00BB0CC1"/>
    <w:rsid w:val="00BC2FC2"/>
    <w:rsid w:val="00C433AA"/>
    <w:rsid w:val="00C618A2"/>
    <w:rsid w:val="00C61CC1"/>
    <w:rsid w:val="00C8511E"/>
    <w:rsid w:val="00C86E49"/>
    <w:rsid w:val="00C95BF7"/>
    <w:rsid w:val="00CA20DF"/>
    <w:rsid w:val="00CA323F"/>
    <w:rsid w:val="00CE6D9F"/>
    <w:rsid w:val="00CF71CE"/>
    <w:rsid w:val="00D01F14"/>
    <w:rsid w:val="00D13F1C"/>
    <w:rsid w:val="00D1552B"/>
    <w:rsid w:val="00D350B5"/>
    <w:rsid w:val="00D50EA4"/>
    <w:rsid w:val="00D62368"/>
    <w:rsid w:val="00D63CD4"/>
    <w:rsid w:val="00DA22A5"/>
    <w:rsid w:val="00DB23FF"/>
    <w:rsid w:val="00DD0BCF"/>
    <w:rsid w:val="00DD6F58"/>
    <w:rsid w:val="00DE4D10"/>
    <w:rsid w:val="00DF1F1B"/>
    <w:rsid w:val="00E34B8B"/>
    <w:rsid w:val="00E43FEC"/>
    <w:rsid w:val="00E528DD"/>
    <w:rsid w:val="00E67528"/>
    <w:rsid w:val="00EA7301"/>
    <w:rsid w:val="00ED0A03"/>
    <w:rsid w:val="00ED164D"/>
    <w:rsid w:val="00ED57ED"/>
    <w:rsid w:val="00F05C53"/>
    <w:rsid w:val="00F544B8"/>
    <w:rsid w:val="00F6377D"/>
    <w:rsid w:val="00F84185"/>
    <w:rsid w:val="00FB5573"/>
    <w:rsid w:val="00FF4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DA541"/>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392C8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3">
    <w:name w:val="heading 3"/>
    <w:basedOn w:val="Standard"/>
    <w:link w:val="berschrift3Zchn"/>
    <w:uiPriority w:val="9"/>
    <w:qFormat/>
    <w:rsid w:val="00B305CF"/>
    <w:pPr>
      <w:spacing w:before="100" w:beforeAutospacing="1" w:after="100" w:afterAutospacing="1" w:line="240" w:lineRule="auto"/>
      <w:outlineLvl w:val="2"/>
    </w:pPr>
    <w:rPr>
      <w:rFonts w:ascii="Times New Roman" w:eastAsia="Times New Roman" w:hAnsi="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paragraph" w:styleId="berarbeitung">
    <w:name w:val="Revision"/>
    <w:hidden/>
    <w:uiPriority w:val="99"/>
    <w:semiHidden/>
    <w:rsid w:val="00851902"/>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8519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902"/>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851902"/>
    <w:rPr>
      <w:sz w:val="16"/>
      <w:szCs w:val="16"/>
    </w:rPr>
  </w:style>
  <w:style w:type="paragraph" w:styleId="Kommentartext">
    <w:name w:val="annotation text"/>
    <w:basedOn w:val="Standard"/>
    <w:link w:val="KommentartextZchn"/>
    <w:uiPriority w:val="99"/>
    <w:semiHidden/>
    <w:unhideWhenUsed/>
    <w:rsid w:val="008519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1902"/>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51902"/>
    <w:rPr>
      <w:b/>
      <w:bCs/>
    </w:rPr>
  </w:style>
  <w:style w:type="character" w:customStyle="1" w:styleId="KommentarthemaZchn">
    <w:name w:val="Kommentarthema Zchn"/>
    <w:basedOn w:val="KommentartextZchn"/>
    <w:link w:val="Kommentarthema"/>
    <w:uiPriority w:val="99"/>
    <w:semiHidden/>
    <w:rsid w:val="00851902"/>
    <w:rPr>
      <w:rFonts w:ascii="Calibri" w:eastAsia="Calibri" w:hAnsi="Calibri" w:cs="Times New Roman"/>
      <w:b/>
      <w:bCs/>
      <w:sz w:val="20"/>
      <w:szCs w:val="20"/>
    </w:rPr>
  </w:style>
  <w:style w:type="character" w:styleId="Hervorhebung">
    <w:name w:val="Emphasis"/>
    <w:basedOn w:val="Absatz-Standardschriftart"/>
    <w:uiPriority w:val="20"/>
    <w:qFormat/>
    <w:rsid w:val="004B515F"/>
    <w:rPr>
      <w:i/>
      <w:iCs/>
    </w:rPr>
  </w:style>
  <w:style w:type="character" w:customStyle="1" w:styleId="berschrift3Zchn">
    <w:name w:val="Überschrift 3 Zchn"/>
    <w:basedOn w:val="Absatz-Standardschriftart"/>
    <w:link w:val="berschrift3"/>
    <w:uiPriority w:val="9"/>
    <w:rsid w:val="00B305CF"/>
    <w:rPr>
      <w:rFonts w:ascii="Times New Roman" w:eastAsia="Times New Roman" w:hAnsi="Times New Roman" w:cs="Times New Roman"/>
      <w:b/>
      <w:bCs/>
      <w:sz w:val="27"/>
      <w:szCs w:val="27"/>
      <w:lang w:val="de-AT" w:eastAsia="de-AT"/>
    </w:rPr>
  </w:style>
  <w:style w:type="character" w:styleId="Fett">
    <w:name w:val="Strong"/>
    <w:basedOn w:val="Absatz-Standardschriftart"/>
    <w:uiPriority w:val="22"/>
    <w:qFormat/>
    <w:rsid w:val="00392C89"/>
    <w:rPr>
      <w:b/>
      <w:bCs/>
    </w:rPr>
  </w:style>
  <w:style w:type="character" w:customStyle="1" w:styleId="berschrift1Zchn">
    <w:name w:val="Überschrift 1 Zchn"/>
    <w:basedOn w:val="Absatz-Standardschriftart"/>
    <w:link w:val="berschrift1"/>
    <w:uiPriority w:val="9"/>
    <w:rsid w:val="00392C89"/>
    <w:rPr>
      <w:rFonts w:asciiTheme="majorHAnsi" w:eastAsiaTheme="majorEastAsia" w:hAnsiTheme="majorHAnsi" w:cstheme="majorBidi"/>
      <w:color w:val="00475C" w:themeColor="accent1" w:themeShade="BF"/>
      <w:sz w:val="32"/>
      <w:szCs w:val="32"/>
    </w:rPr>
  </w:style>
  <w:style w:type="character" w:customStyle="1" w:styleId="lewnzc">
    <w:name w:val="lewnzc"/>
    <w:basedOn w:val="Absatz-Standardschriftart"/>
    <w:rsid w:val="00C8511E"/>
  </w:style>
  <w:style w:type="paragraph" w:customStyle="1" w:styleId="xmsonormal">
    <w:name w:val="x_msonormal"/>
    <w:basedOn w:val="Standard"/>
    <w:uiPriority w:val="99"/>
    <w:rsid w:val="00F05C53"/>
    <w:pPr>
      <w:spacing w:after="0" w:line="240" w:lineRule="auto"/>
    </w:pPr>
    <w:rPr>
      <w:rFonts w:eastAsiaTheme="minorHAns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021">
      <w:bodyDiv w:val="1"/>
      <w:marLeft w:val="0"/>
      <w:marRight w:val="0"/>
      <w:marTop w:val="0"/>
      <w:marBottom w:val="0"/>
      <w:divBdr>
        <w:top w:val="none" w:sz="0" w:space="0" w:color="auto"/>
        <w:left w:val="none" w:sz="0" w:space="0" w:color="auto"/>
        <w:bottom w:val="none" w:sz="0" w:space="0" w:color="auto"/>
        <w:right w:val="none" w:sz="0" w:space="0" w:color="auto"/>
      </w:divBdr>
      <w:divsChild>
        <w:div w:id="2024241390">
          <w:marLeft w:val="0"/>
          <w:marRight w:val="0"/>
          <w:marTop w:val="600"/>
          <w:marBottom w:val="600"/>
          <w:divBdr>
            <w:top w:val="none" w:sz="0" w:space="0" w:color="auto"/>
            <w:left w:val="none" w:sz="0" w:space="0" w:color="auto"/>
            <w:bottom w:val="none" w:sz="0" w:space="0" w:color="auto"/>
            <w:right w:val="none" w:sz="0" w:space="0" w:color="auto"/>
          </w:divBdr>
        </w:div>
      </w:divsChild>
    </w:div>
    <w:div w:id="23755898">
      <w:bodyDiv w:val="1"/>
      <w:marLeft w:val="0"/>
      <w:marRight w:val="0"/>
      <w:marTop w:val="0"/>
      <w:marBottom w:val="0"/>
      <w:divBdr>
        <w:top w:val="none" w:sz="0" w:space="0" w:color="auto"/>
        <w:left w:val="none" w:sz="0" w:space="0" w:color="auto"/>
        <w:bottom w:val="none" w:sz="0" w:space="0" w:color="auto"/>
        <w:right w:val="none" w:sz="0" w:space="0" w:color="auto"/>
      </w:divBdr>
    </w:div>
    <w:div w:id="86776449">
      <w:bodyDiv w:val="1"/>
      <w:marLeft w:val="0"/>
      <w:marRight w:val="0"/>
      <w:marTop w:val="0"/>
      <w:marBottom w:val="0"/>
      <w:divBdr>
        <w:top w:val="none" w:sz="0" w:space="0" w:color="auto"/>
        <w:left w:val="none" w:sz="0" w:space="0" w:color="auto"/>
        <w:bottom w:val="none" w:sz="0" w:space="0" w:color="auto"/>
        <w:right w:val="none" w:sz="0" w:space="0" w:color="auto"/>
      </w:divBdr>
    </w:div>
    <w:div w:id="377977616">
      <w:bodyDiv w:val="1"/>
      <w:marLeft w:val="0"/>
      <w:marRight w:val="0"/>
      <w:marTop w:val="0"/>
      <w:marBottom w:val="0"/>
      <w:divBdr>
        <w:top w:val="none" w:sz="0" w:space="0" w:color="auto"/>
        <w:left w:val="none" w:sz="0" w:space="0" w:color="auto"/>
        <w:bottom w:val="none" w:sz="0" w:space="0" w:color="auto"/>
        <w:right w:val="none" w:sz="0" w:space="0" w:color="auto"/>
      </w:divBdr>
    </w:div>
    <w:div w:id="587612893">
      <w:bodyDiv w:val="1"/>
      <w:marLeft w:val="0"/>
      <w:marRight w:val="0"/>
      <w:marTop w:val="0"/>
      <w:marBottom w:val="0"/>
      <w:divBdr>
        <w:top w:val="none" w:sz="0" w:space="0" w:color="auto"/>
        <w:left w:val="none" w:sz="0" w:space="0" w:color="auto"/>
        <w:bottom w:val="none" w:sz="0" w:space="0" w:color="auto"/>
        <w:right w:val="none" w:sz="0" w:space="0" w:color="auto"/>
      </w:divBdr>
      <w:divsChild>
        <w:div w:id="141587345">
          <w:marLeft w:val="-225"/>
          <w:marRight w:val="-225"/>
          <w:marTop w:val="0"/>
          <w:marBottom w:val="0"/>
          <w:divBdr>
            <w:top w:val="none" w:sz="0" w:space="0" w:color="auto"/>
            <w:left w:val="none" w:sz="0" w:space="0" w:color="auto"/>
            <w:bottom w:val="none" w:sz="0" w:space="0" w:color="auto"/>
            <w:right w:val="none" w:sz="0" w:space="0" w:color="auto"/>
          </w:divBdr>
          <w:divsChild>
            <w:div w:id="603653160">
              <w:marLeft w:val="0"/>
              <w:marRight w:val="0"/>
              <w:marTop w:val="0"/>
              <w:marBottom w:val="1200"/>
              <w:divBdr>
                <w:top w:val="none" w:sz="0" w:space="0" w:color="auto"/>
                <w:left w:val="none" w:sz="0" w:space="0" w:color="auto"/>
                <w:bottom w:val="none" w:sz="0" w:space="0" w:color="auto"/>
                <w:right w:val="none" w:sz="0" w:space="0" w:color="auto"/>
              </w:divBdr>
              <w:divsChild>
                <w:div w:id="779422218">
                  <w:marLeft w:val="0"/>
                  <w:marRight w:val="0"/>
                  <w:marTop w:val="0"/>
                  <w:marBottom w:val="0"/>
                  <w:divBdr>
                    <w:top w:val="none" w:sz="0" w:space="0" w:color="auto"/>
                    <w:left w:val="none" w:sz="0" w:space="0" w:color="auto"/>
                    <w:bottom w:val="none" w:sz="0" w:space="0" w:color="auto"/>
                    <w:right w:val="none" w:sz="0" w:space="0" w:color="auto"/>
                  </w:divBdr>
                  <w:divsChild>
                    <w:div w:id="1549033250">
                      <w:marLeft w:val="0"/>
                      <w:marRight w:val="0"/>
                      <w:marTop w:val="0"/>
                      <w:marBottom w:val="0"/>
                      <w:divBdr>
                        <w:top w:val="none" w:sz="0" w:space="0" w:color="auto"/>
                        <w:left w:val="none" w:sz="0" w:space="0" w:color="auto"/>
                        <w:bottom w:val="none" w:sz="0" w:space="0" w:color="auto"/>
                        <w:right w:val="none" w:sz="0" w:space="0" w:color="auto"/>
                      </w:divBdr>
                      <w:divsChild>
                        <w:div w:id="174003244">
                          <w:marLeft w:val="0"/>
                          <w:marRight w:val="0"/>
                          <w:marTop w:val="0"/>
                          <w:marBottom w:val="0"/>
                          <w:divBdr>
                            <w:top w:val="none" w:sz="0" w:space="0" w:color="auto"/>
                            <w:left w:val="none" w:sz="0" w:space="0" w:color="auto"/>
                            <w:bottom w:val="none" w:sz="0" w:space="0" w:color="auto"/>
                            <w:right w:val="none" w:sz="0" w:space="0" w:color="auto"/>
                          </w:divBdr>
                          <w:divsChild>
                            <w:div w:id="1784493040">
                              <w:marLeft w:val="0"/>
                              <w:marRight w:val="0"/>
                              <w:marTop w:val="0"/>
                              <w:marBottom w:val="0"/>
                              <w:divBdr>
                                <w:top w:val="none" w:sz="0" w:space="0" w:color="auto"/>
                                <w:left w:val="none" w:sz="0" w:space="0" w:color="auto"/>
                                <w:bottom w:val="none" w:sz="0" w:space="0" w:color="auto"/>
                                <w:right w:val="none" w:sz="0" w:space="0" w:color="auto"/>
                              </w:divBdr>
                              <w:divsChild>
                                <w:div w:id="1954943210">
                                  <w:marLeft w:val="0"/>
                                  <w:marRight w:val="0"/>
                                  <w:marTop w:val="0"/>
                                  <w:marBottom w:val="0"/>
                                  <w:divBdr>
                                    <w:top w:val="none" w:sz="0" w:space="0" w:color="auto"/>
                                    <w:left w:val="none" w:sz="0" w:space="0" w:color="auto"/>
                                    <w:bottom w:val="none" w:sz="0" w:space="0" w:color="auto"/>
                                    <w:right w:val="none" w:sz="0" w:space="0" w:color="auto"/>
                                  </w:divBdr>
                                  <w:divsChild>
                                    <w:div w:id="697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349629">
      <w:bodyDiv w:val="1"/>
      <w:marLeft w:val="0"/>
      <w:marRight w:val="0"/>
      <w:marTop w:val="0"/>
      <w:marBottom w:val="0"/>
      <w:divBdr>
        <w:top w:val="none" w:sz="0" w:space="0" w:color="auto"/>
        <w:left w:val="none" w:sz="0" w:space="0" w:color="auto"/>
        <w:bottom w:val="none" w:sz="0" w:space="0" w:color="auto"/>
        <w:right w:val="none" w:sz="0" w:space="0" w:color="auto"/>
      </w:divBdr>
    </w:div>
    <w:div w:id="1039670425">
      <w:bodyDiv w:val="1"/>
      <w:marLeft w:val="0"/>
      <w:marRight w:val="0"/>
      <w:marTop w:val="0"/>
      <w:marBottom w:val="0"/>
      <w:divBdr>
        <w:top w:val="none" w:sz="0" w:space="0" w:color="auto"/>
        <w:left w:val="none" w:sz="0" w:space="0" w:color="auto"/>
        <w:bottom w:val="none" w:sz="0" w:space="0" w:color="auto"/>
        <w:right w:val="none" w:sz="0" w:space="0" w:color="auto"/>
      </w:divBdr>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0667">
      <w:bodyDiv w:val="1"/>
      <w:marLeft w:val="0"/>
      <w:marRight w:val="0"/>
      <w:marTop w:val="0"/>
      <w:marBottom w:val="0"/>
      <w:divBdr>
        <w:top w:val="none" w:sz="0" w:space="0" w:color="auto"/>
        <w:left w:val="none" w:sz="0" w:space="0" w:color="auto"/>
        <w:bottom w:val="none" w:sz="0" w:space="0" w:color="auto"/>
        <w:right w:val="none" w:sz="0" w:space="0" w:color="auto"/>
      </w:divBdr>
    </w:div>
    <w:div w:id="1867792856">
      <w:bodyDiv w:val="1"/>
      <w:marLeft w:val="0"/>
      <w:marRight w:val="0"/>
      <w:marTop w:val="0"/>
      <w:marBottom w:val="0"/>
      <w:divBdr>
        <w:top w:val="none" w:sz="0" w:space="0" w:color="auto"/>
        <w:left w:val="none" w:sz="0" w:space="0" w:color="auto"/>
        <w:bottom w:val="none" w:sz="0" w:space="0" w:color="auto"/>
        <w:right w:val="none" w:sz="0" w:space="0" w:color="auto"/>
      </w:divBdr>
    </w:div>
    <w:div w:id="1960648933">
      <w:bodyDiv w:val="1"/>
      <w:marLeft w:val="0"/>
      <w:marRight w:val="0"/>
      <w:marTop w:val="0"/>
      <w:marBottom w:val="0"/>
      <w:divBdr>
        <w:top w:val="none" w:sz="0" w:space="0" w:color="auto"/>
        <w:left w:val="none" w:sz="0" w:space="0" w:color="auto"/>
        <w:bottom w:val="none" w:sz="0" w:space="0" w:color="auto"/>
        <w:right w:val="none" w:sz="0" w:space="0" w:color="auto"/>
      </w:divBdr>
    </w:div>
    <w:div w:id="19856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dive@buwog.com" TargetMode="External"/><Relationship Id="rId3" Type="http://schemas.openxmlformats.org/officeDocument/2006/relationships/settings" Target="settings.xml"/><Relationship Id="rId7" Type="http://schemas.openxmlformats.org/officeDocument/2006/relationships/hyperlink" Target="https://servicevalue.de/ranking/exzellente-nachhaltigk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8</cp:revision>
  <dcterms:created xsi:type="dcterms:W3CDTF">2024-08-16T08:51:00Z</dcterms:created>
  <dcterms:modified xsi:type="dcterms:W3CDTF">2024-08-19T08:56:00Z</dcterms:modified>
</cp:coreProperties>
</file>