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B7C74FDDB633478682CCE0B0EB1636FF"/>
          </w:placeholder>
        </w:sdtPr>
        <w:sdtEndPr/>
        <w:sdtContent>
          <w:tr w:rsidR="00465EE8" w:rsidRPr="00465EE8" w14:paraId="02CF7DF3" w14:textId="77777777" w:rsidTr="00465EE8">
            <w:trPr>
              <w:trHeight w:val="1474"/>
            </w:trPr>
            <w:tc>
              <w:tcPr>
                <w:tcW w:w="7938" w:type="dxa"/>
              </w:tcPr>
              <w:p w14:paraId="51B9F8E6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668E7947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2AE2965E" wp14:editId="51AF6C5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6D1F8EFE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B7C74FDDB633478682CCE0B0EB1636FF"/>
          </w:placeholder>
        </w:sdtPr>
        <w:sdtEndPr/>
        <w:sdtContent>
          <w:tr w:rsidR="00BF33AE" w14:paraId="7B526E75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09B589B3A7174947BD62C1085A6A7758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EBD9D8F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B7C74FDDB633478682CCE0B0EB1636FF"/>
          </w:placeholder>
        </w:sdtPr>
        <w:sdtEndPr/>
        <w:sdtContent>
          <w:tr w:rsidR="00973546" w:rsidRPr="00840C91" w14:paraId="3CBFCA20" w14:textId="77777777" w:rsidTr="000605A9">
            <w:trPr>
              <w:trHeight w:hRule="exact" w:val="846"/>
            </w:trPr>
            <w:sdt>
              <w:sdtPr>
                <w:id w:val="42179897"/>
                <w:lock w:val="sdtLocked"/>
                <w:placeholder>
                  <w:docPart w:val="B29F444C98EE482C8E6477117E6B400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46473EB" w14:textId="2183D3DC" w:rsidR="00973546" w:rsidRPr="00840C91" w:rsidRDefault="00A028FE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Edeka </w:t>
                    </w:r>
                    <w:r w:rsidR="000605A9">
                      <w:t>Ueltzhöfer</w:t>
                    </w:r>
                    <w:r>
                      <w:t xml:space="preserve"> hat beste Fleischtheke </w:t>
                    </w:r>
                    <w:r w:rsidR="000605A9">
                      <w:br/>
                    </w:r>
                    <w:r>
                      <w:t>Deutschlands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4D0A52251BD34D1AA95F87DAA3989CE2"/>
        </w:placeholder>
      </w:sdtPr>
      <w:sdtEndPr/>
      <w:sdtContent>
        <w:p w14:paraId="24B9F99B" w14:textId="4A293A11" w:rsidR="00011366" w:rsidRPr="00011366" w:rsidRDefault="00A028FE" w:rsidP="00B8553A">
          <w:pPr>
            <w:pStyle w:val="Subline"/>
            <w:rPr>
              <w:lang w:val="en-US"/>
            </w:rPr>
          </w:pPr>
          <w:r>
            <w:t xml:space="preserve">Fleisch-Star 2025 geht an das Metzgereiteam in </w:t>
          </w:r>
          <w:r w:rsidR="000605A9">
            <w:t>Heilbronn-Sontheim</w:t>
          </w:r>
        </w:p>
      </w:sdtContent>
    </w:sdt>
    <w:p w14:paraId="374DBE89" w14:textId="4DA74E7E" w:rsidR="004678D6" w:rsidRPr="00BD7929" w:rsidRDefault="00C923AC" w:rsidP="00BD7929">
      <w:pPr>
        <w:pStyle w:val="Intro-Text"/>
      </w:pPr>
      <w:sdt>
        <w:sdtPr>
          <w:id w:val="1521048624"/>
          <w:placeholder>
            <w:docPart w:val="F478CB0CBF764046ADCD72686250CF2D"/>
          </w:placeholder>
        </w:sdtPr>
        <w:sdtEndPr/>
        <w:sdtContent>
          <w:r w:rsidR="007C52F3">
            <w:t>2</w:t>
          </w:r>
          <w:r w:rsidR="006F5B41">
            <w:t>1</w:t>
          </w:r>
          <w:r w:rsidR="007C52F3">
            <w:t>.02.2025</w:t>
          </w:r>
        </w:sdtContent>
      </w:sdt>
      <w:r w:rsidR="00BD7929">
        <w:t>/</w:t>
      </w:r>
      <w:sdt>
        <w:sdtPr>
          <w:id w:val="765271979"/>
          <w:placeholder>
            <w:docPart w:val="14C7E2C0895F4CF8BA7E648F8F2AA99B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C52F3">
            <w:t>Bonn</w:t>
          </w:r>
          <w:r w:rsidR="000605A9">
            <w:t>, Heilbronn</w:t>
          </w:r>
        </w:sdtContent>
      </w:sdt>
      <w:r w:rsidR="00BD7929">
        <w:t xml:space="preserve"> - </w:t>
      </w:r>
      <w:r w:rsidR="00A028FE">
        <w:t xml:space="preserve">Beim Branchenwettbewerb Fleisch-Star 2025, der jährlich von der Lebensmittel Praxis ausgelobt wird, belegen </w:t>
      </w:r>
      <w:r w:rsidR="000605A9">
        <w:t>zwei</w:t>
      </w:r>
      <w:r w:rsidR="00A028FE">
        <w:t xml:space="preserve"> Märkte aus dem Südwesten Spitzenpositionen für ihre herausragenden Fleisch- und Wursttheken. Edeka </w:t>
      </w:r>
      <w:r w:rsidR="000605A9">
        <w:t>Ueltzhöfer</w:t>
      </w:r>
      <w:r w:rsidR="00A028FE">
        <w:t xml:space="preserve"> in </w:t>
      </w:r>
      <w:r w:rsidR="000605A9">
        <w:t>Heilbronn-Sontheim</w:t>
      </w:r>
      <w:r w:rsidR="00A028FE">
        <w:t xml:space="preserve"> erreicht den ersten Platz </w:t>
      </w:r>
      <w:r w:rsidR="00344FB5" w:rsidRPr="004D2707">
        <w:rPr>
          <w:rFonts w:ascii="Arial" w:hAnsi="Arial" w:cs="Arial"/>
        </w:rPr>
        <w:t xml:space="preserve">in der Kategorie Märkte </w:t>
      </w:r>
      <w:r w:rsidR="00344FB5">
        <w:rPr>
          <w:rFonts w:ascii="Arial" w:hAnsi="Arial" w:cs="Arial"/>
        </w:rPr>
        <w:t xml:space="preserve">von </w:t>
      </w:r>
      <w:r w:rsidR="00344FB5" w:rsidRPr="004D2707">
        <w:rPr>
          <w:rFonts w:ascii="Arial" w:hAnsi="Arial" w:cs="Arial"/>
        </w:rPr>
        <w:t>2.001 qm bis 4.000 qm</w:t>
      </w:r>
      <w:r w:rsidR="00344FB5" w:rsidRPr="00D40B54">
        <w:rPr>
          <w:rFonts w:ascii="Arial" w:hAnsi="Arial" w:cs="Arial"/>
        </w:rPr>
        <w:t xml:space="preserve"> Verkaufsfläche</w:t>
      </w:r>
      <w:r w:rsidR="00A028FE">
        <w:t>.</w:t>
      </w:r>
    </w:p>
    <w:p w14:paraId="41E8F043" w14:textId="6DC5B093" w:rsidR="0049020D" w:rsidRDefault="0049020D" w:rsidP="0049020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Bei dem jährlichen Wettbewerb „Fleisch-Star“ zur Auslobung der besten Metzgereitheken in Deutschland, würdigte die Jury bei den Siegermärkten insbesondere die Leistungen in Wirtschaftlichkeit, Beratung und Bedienung sowie die Sortimentsgestaltung. In der Kategorie der Lebensmittelmärkte </w:t>
      </w:r>
      <w:r w:rsidR="00C61976">
        <w:rPr>
          <w:rFonts w:ascii="Arial" w:hAnsi="Arial" w:cs="Arial"/>
        </w:rPr>
        <w:t xml:space="preserve">von </w:t>
      </w:r>
      <w:r w:rsidR="00C61976" w:rsidRPr="004D2707">
        <w:rPr>
          <w:rFonts w:ascii="Arial" w:hAnsi="Arial" w:cs="Arial"/>
        </w:rPr>
        <w:t>2.001 qm bis 4.000 qm</w:t>
      </w:r>
      <w:r w:rsidR="00C61976" w:rsidRPr="00D40B54">
        <w:rPr>
          <w:rFonts w:ascii="Arial" w:hAnsi="Arial" w:cs="Arial"/>
        </w:rPr>
        <w:t xml:space="preserve"> Verkaufsfläche</w:t>
      </w:r>
      <w:r w:rsidR="00C619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überzeugte Edeka </w:t>
      </w:r>
      <w:r w:rsidR="000605A9">
        <w:rPr>
          <w:rFonts w:ascii="Arial" w:hAnsi="Arial" w:cs="Arial"/>
          <w:bCs/>
        </w:rPr>
        <w:t>Ueltzhöfer</w:t>
      </w:r>
      <w:r>
        <w:rPr>
          <w:rFonts w:ascii="Arial" w:hAnsi="Arial" w:cs="Arial"/>
          <w:bCs/>
        </w:rPr>
        <w:t xml:space="preserve"> aus </w:t>
      </w:r>
      <w:r w:rsidR="000605A9">
        <w:rPr>
          <w:rFonts w:ascii="Arial" w:hAnsi="Arial" w:cs="Arial"/>
          <w:bCs/>
        </w:rPr>
        <w:t>Heilbronn-Sontheim</w:t>
      </w:r>
      <w:r>
        <w:rPr>
          <w:rFonts w:ascii="Arial" w:hAnsi="Arial" w:cs="Arial"/>
          <w:bCs/>
        </w:rPr>
        <w:t xml:space="preserve"> und holte sich die Siegertrophäe bei der Preisverleihung auf dem Petersberg in Königswinter bei Bonn. Die Jurybewertung honorierte insbesondere </w:t>
      </w:r>
      <w:r w:rsidR="00F70A2D">
        <w:rPr>
          <w:rFonts w:ascii="Arial" w:hAnsi="Arial" w:cs="Arial"/>
          <w:bCs/>
        </w:rPr>
        <w:t>den starken Fokus auf Tierwohl</w:t>
      </w:r>
      <w:r>
        <w:rPr>
          <w:rFonts w:ascii="Arial" w:hAnsi="Arial" w:cs="Arial"/>
          <w:bCs/>
        </w:rPr>
        <w:t xml:space="preserve"> an der Metzgereitheke</w:t>
      </w:r>
      <w:r w:rsidR="00F8682C">
        <w:rPr>
          <w:rFonts w:ascii="Arial" w:hAnsi="Arial" w:cs="Arial"/>
          <w:bCs/>
        </w:rPr>
        <w:t xml:space="preserve"> sowie die vielfältige Auswahl an hochwertigen Fleisch- und Wurst-</w:t>
      </w:r>
      <w:r w:rsidR="00865207">
        <w:rPr>
          <w:rFonts w:ascii="Arial" w:hAnsi="Arial" w:cs="Arial"/>
          <w:bCs/>
        </w:rPr>
        <w:t>Spezialitäten</w:t>
      </w:r>
      <w:r w:rsidR="00F70A2D">
        <w:rPr>
          <w:rFonts w:ascii="Arial" w:hAnsi="Arial" w:cs="Arial"/>
          <w:bCs/>
        </w:rPr>
        <w:t xml:space="preserve">. </w:t>
      </w:r>
    </w:p>
    <w:p w14:paraId="205624AA" w14:textId="77777777" w:rsidR="0049020D" w:rsidRDefault="0049020D" w:rsidP="0049020D">
      <w:pPr>
        <w:rPr>
          <w:rFonts w:ascii="Arial" w:hAnsi="Arial" w:cs="Arial"/>
          <w:bCs/>
        </w:rPr>
      </w:pPr>
    </w:p>
    <w:p w14:paraId="6248CA87" w14:textId="44CD47DA" w:rsidR="004D2707" w:rsidRDefault="0049020D" w:rsidP="0049020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D469C4">
        <w:rPr>
          <w:rFonts w:ascii="Arial" w:hAnsi="Arial" w:cs="Arial"/>
          <w:bCs/>
        </w:rPr>
        <w:t>Wir sind sehr stolz auf unser regionales Angebot, in das wir sehr viel Leidenschaft stecken“,</w:t>
      </w:r>
      <w:r>
        <w:rPr>
          <w:rFonts w:ascii="Arial" w:hAnsi="Arial" w:cs="Arial"/>
          <w:bCs/>
        </w:rPr>
        <w:t xml:space="preserve"> sagt </w:t>
      </w:r>
      <w:r w:rsidR="000605A9">
        <w:rPr>
          <w:rFonts w:ascii="Arial" w:hAnsi="Arial" w:cs="Arial"/>
          <w:bCs/>
        </w:rPr>
        <w:t xml:space="preserve">Timo </w:t>
      </w:r>
      <w:proofErr w:type="spellStart"/>
      <w:r w:rsidR="000605A9">
        <w:rPr>
          <w:rFonts w:ascii="Arial" w:hAnsi="Arial" w:cs="Arial"/>
          <w:bCs/>
        </w:rPr>
        <w:t>Remmele</w:t>
      </w:r>
      <w:proofErr w:type="spellEnd"/>
      <w:r w:rsidR="004D2707">
        <w:rPr>
          <w:rFonts w:ascii="Arial" w:hAnsi="Arial" w:cs="Arial"/>
          <w:bCs/>
        </w:rPr>
        <w:t>, Abteilungsleiter der Metzgerei-Theke</w:t>
      </w:r>
      <w:r>
        <w:rPr>
          <w:rFonts w:ascii="Arial" w:hAnsi="Arial" w:cs="Arial"/>
          <w:bCs/>
        </w:rPr>
        <w:t xml:space="preserve">. </w:t>
      </w:r>
      <w:r w:rsidR="006F1BF5">
        <w:rPr>
          <w:rFonts w:ascii="Arial" w:hAnsi="Arial" w:cs="Arial"/>
          <w:bCs/>
        </w:rPr>
        <w:t>„</w:t>
      </w:r>
      <w:r w:rsidR="00D469C4">
        <w:rPr>
          <w:rFonts w:ascii="Arial" w:hAnsi="Arial" w:cs="Arial"/>
          <w:bCs/>
        </w:rPr>
        <w:t xml:space="preserve">Wir freuen uns sehr, dass das Engagement unseres Teams mit dieser Auszeichnung </w:t>
      </w:r>
      <w:r w:rsidR="000605A9">
        <w:rPr>
          <w:rFonts w:ascii="Arial" w:hAnsi="Arial" w:cs="Arial"/>
          <w:bCs/>
        </w:rPr>
        <w:t>belohnt</w:t>
      </w:r>
      <w:r w:rsidR="00D469C4">
        <w:rPr>
          <w:rFonts w:ascii="Arial" w:hAnsi="Arial" w:cs="Arial"/>
          <w:bCs/>
        </w:rPr>
        <w:t xml:space="preserve"> wird</w:t>
      </w:r>
      <w:r w:rsidR="006F1BF5">
        <w:rPr>
          <w:rFonts w:ascii="Arial" w:hAnsi="Arial" w:cs="Arial"/>
          <w:bCs/>
        </w:rPr>
        <w:t xml:space="preserve">“, so </w:t>
      </w:r>
      <w:proofErr w:type="spellStart"/>
      <w:r w:rsidR="000605A9">
        <w:rPr>
          <w:rFonts w:ascii="Arial" w:hAnsi="Arial" w:cs="Arial"/>
          <w:bCs/>
        </w:rPr>
        <w:t>Remmele</w:t>
      </w:r>
      <w:proofErr w:type="spellEnd"/>
      <w:r w:rsidR="006F1BF5">
        <w:rPr>
          <w:rFonts w:ascii="Arial" w:hAnsi="Arial" w:cs="Arial"/>
          <w:bCs/>
        </w:rPr>
        <w:t xml:space="preserve"> weiter.</w:t>
      </w:r>
      <w:r w:rsidR="00D469C4">
        <w:rPr>
          <w:rFonts w:ascii="Arial" w:hAnsi="Arial" w:cs="Arial"/>
          <w:bCs/>
        </w:rPr>
        <w:t xml:space="preserve"> </w:t>
      </w:r>
      <w:r w:rsidR="006F5B41">
        <w:rPr>
          <w:rFonts w:ascii="Arial" w:hAnsi="Arial" w:cs="Arial"/>
          <w:bCs/>
        </w:rPr>
        <w:t xml:space="preserve">Besonders hervorzuheben ist die regionale Spezialität </w:t>
      </w:r>
      <w:r w:rsidR="006F5B41">
        <w:rPr>
          <w:rFonts w:ascii="Arial" w:hAnsi="Arial" w:cs="Arial"/>
          <w:bCs/>
        </w:rPr>
        <w:lastRenderedPageBreak/>
        <w:t>Limpurger Rind, die dank der</w:t>
      </w:r>
      <w:r w:rsidR="006F5B41" w:rsidRPr="006F5B41">
        <w:rPr>
          <w:rFonts w:ascii="Arial" w:hAnsi="Arial" w:cs="Arial"/>
          <w:bCs/>
        </w:rPr>
        <w:t xml:space="preserve"> enge</w:t>
      </w:r>
      <w:r w:rsidR="006F5B41">
        <w:rPr>
          <w:rFonts w:ascii="Arial" w:hAnsi="Arial" w:cs="Arial"/>
          <w:bCs/>
        </w:rPr>
        <w:t>n</w:t>
      </w:r>
      <w:r w:rsidR="006F5B41" w:rsidRPr="006F5B41">
        <w:rPr>
          <w:rFonts w:ascii="Arial" w:hAnsi="Arial" w:cs="Arial"/>
          <w:bCs/>
        </w:rPr>
        <w:t xml:space="preserve"> Kooperation mit der Züchtervereinigung Limpurger Rind</w:t>
      </w:r>
      <w:r w:rsidR="00103988">
        <w:rPr>
          <w:rFonts w:ascii="Arial" w:hAnsi="Arial" w:cs="Arial"/>
          <w:bCs/>
        </w:rPr>
        <w:t xml:space="preserve"> e.V.</w:t>
      </w:r>
      <w:r w:rsidR="006F5B41" w:rsidRPr="006F5B41">
        <w:rPr>
          <w:rFonts w:ascii="Arial" w:hAnsi="Arial" w:cs="Arial"/>
          <w:bCs/>
        </w:rPr>
        <w:t xml:space="preserve"> </w:t>
      </w:r>
      <w:r w:rsidR="006F5B41">
        <w:rPr>
          <w:rFonts w:ascii="Arial" w:hAnsi="Arial" w:cs="Arial"/>
          <w:bCs/>
        </w:rPr>
        <w:t xml:space="preserve">im Edeka Ueltzhöfer zu finden ist. </w:t>
      </w:r>
      <w:r w:rsidR="00D469C4">
        <w:rPr>
          <w:rFonts w:ascii="Arial" w:hAnsi="Arial" w:cs="Arial"/>
          <w:bCs/>
        </w:rPr>
        <w:t xml:space="preserve">Mit über 20 landwirtschaftlichen Betrieben in der Region arbeitet </w:t>
      </w:r>
      <w:r w:rsidR="006F5B41">
        <w:rPr>
          <w:rFonts w:ascii="Arial" w:hAnsi="Arial" w:cs="Arial"/>
          <w:bCs/>
        </w:rPr>
        <w:t xml:space="preserve">die Kaufmannsfamilie und ihr Team </w:t>
      </w:r>
      <w:r w:rsidR="00D469C4">
        <w:rPr>
          <w:rFonts w:ascii="Arial" w:hAnsi="Arial" w:cs="Arial"/>
          <w:bCs/>
        </w:rPr>
        <w:t>zusammen, um die älteste Rinderrase Württembergs</w:t>
      </w:r>
      <w:r w:rsidR="006F5B41">
        <w:rPr>
          <w:rFonts w:ascii="Arial" w:hAnsi="Arial" w:cs="Arial"/>
          <w:bCs/>
        </w:rPr>
        <w:t xml:space="preserve"> anbieten zu können</w:t>
      </w:r>
      <w:r w:rsidR="00D469C4">
        <w:rPr>
          <w:rFonts w:ascii="Arial" w:hAnsi="Arial" w:cs="Arial"/>
          <w:bCs/>
        </w:rPr>
        <w:t xml:space="preserve">. Die Fleisch- und Wursttheke begeistert </w:t>
      </w:r>
      <w:r w:rsidR="00103988">
        <w:rPr>
          <w:rFonts w:ascii="Arial" w:hAnsi="Arial" w:cs="Arial"/>
          <w:bCs/>
        </w:rPr>
        <w:t xml:space="preserve">darüber hinaus </w:t>
      </w:r>
      <w:r w:rsidR="00D469C4">
        <w:rPr>
          <w:rFonts w:ascii="Arial" w:hAnsi="Arial" w:cs="Arial"/>
          <w:bCs/>
        </w:rPr>
        <w:t xml:space="preserve">auf insgesamt 15 Metern mit </w:t>
      </w:r>
      <w:r w:rsidR="00E25375">
        <w:rPr>
          <w:rFonts w:ascii="Arial" w:hAnsi="Arial" w:cs="Arial"/>
          <w:bCs/>
        </w:rPr>
        <w:t>sorgfältig ausgewählten</w:t>
      </w:r>
      <w:r w:rsidR="00D469C4">
        <w:rPr>
          <w:rFonts w:ascii="Arial" w:hAnsi="Arial" w:cs="Arial"/>
          <w:bCs/>
        </w:rPr>
        <w:t xml:space="preserve"> </w:t>
      </w:r>
      <w:r w:rsidR="00103988">
        <w:rPr>
          <w:rFonts w:ascii="Arial" w:hAnsi="Arial" w:cs="Arial"/>
          <w:bCs/>
        </w:rPr>
        <w:t>Besonderheiten</w:t>
      </w:r>
      <w:r w:rsidR="00E25375">
        <w:rPr>
          <w:rFonts w:ascii="Arial" w:hAnsi="Arial" w:cs="Arial"/>
          <w:bCs/>
        </w:rPr>
        <w:t xml:space="preserve">, darunter zahlreiche </w:t>
      </w:r>
      <w:r w:rsidR="00103988">
        <w:rPr>
          <w:rFonts w:ascii="Arial" w:hAnsi="Arial" w:cs="Arial"/>
          <w:bCs/>
        </w:rPr>
        <w:t xml:space="preserve">weitere </w:t>
      </w:r>
      <w:r w:rsidR="00E25375">
        <w:rPr>
          <w:rFonts w:ascii="Arial" w:hAnsi="Arial" w:cs="Arial"/>
          <w:bCs/>
        </w:rPr>
        <w:t xml:space="preserve">Produkte aus der Region, aber auch Delikatessen aus aller Welt. </w:t>
      </w:r>
    </w:p>
    <w:p w14:paraId="0D27FF27" w14:textId="77777777" w:rsidR="00C61976" w:rsidRDefault="00C61976" w:rsidP="0049020D">
      <w:pPr>
        <w:rPr>
          <w:rFonts w:ascii="Arial" w:hAnsi="Arial" w:cs="Arial"/>
          <w:bCs/>
        </w:rPr>
      </w:pPr>
    </w:p>
    <w:p w14:paraId="2DB6E391" w14:textId="77777777" w:rsidR="004D2707" w:rsidRDefault="004D2707" w:rsidP="004D2707">
      <w:pPr>
        <w:rPr>
          <w:rFonts w:ascii="Arial" w:hAnsi="Arial" w:cs="Arial"/>
          <w:b/>
        </w:rPr>
      </w:pPr>
      <w:r w:rsidRPr="00D40B54">
        <w:rPr>
          <w:rFonts w:ascii="Arial" w:hAnsi="Arial" w:cs="Arial"/>
          <w:b/>
        </w:rPr>
        <w:t>Weitere Märkte im Südwesten ausgezeichnet</w:t>
      </w:r>
    </w:p>
    <w:p w14:paraId="5C44EC45" w14:textId="77777777" w:rsidR="004D2707" w:rsidRPr="00D40B54" w:rsidRDefault="004D2707" w:rsidP="004D2707">
      <w:pPr>
        <w:rPr>
          <w:rFonts w:ascii="Arial" w:hAnsi="Arial" w:cs="Arial"/>
          <w:b/>
        </w:rPr>
      </w:pPr>
    </w:p>
    <w:p w14:paraId="3325017D" w14:textId="1A440648" w:rsidR="004D2707" w:rsidRDefault="00A226EB" w:rsidP="0049020D">
      <w:pPr>
        <w:rPr>
          <w:rFonts w:ascii="Arial" w:hAnsi="Arial" w:cs="Arial"/>
          <w:bCs/>
        </w:rPr>
      </w:pPr>
      <w:r>
        <w:rPr>
          <w:rFonts w:ascii="Arial" w:hAnsi="Arial" w:cs="Arial"/>
        </w:rPr>
        <w:t>Mit insgesamt fünf Edeka-Märkten aus dem Südwesten stellte das Handelsunternehmen die meisten Finalisten und kann sich nun über zwei Siege freuen. Denn unter den besten Metzgereitheken ist ein weiterer Markt des Edeka-Verbunds im Südwesten:</w:t>
      </w:r>
      <w:r w:rsidR="004D2707">
        <w:rPr>
          <w:rFonts w:ascii="Arial" w:hAnsi="Arial" w:cs="Arial"/>
        </w:rPr>
        <w:t xml:space="preserve"> </w:t>
      </w:r>
      <w:r w:rsidR="000605A9">
        <w:rPr>
          <w:rFonts w:ascii="Arial" w:hAnsi="Arial" w:cs="Arial"/>
        </w:rPr>
        <w:t>das E-Center Tiengen</w:t>
      </w:r>
      <w:r w:rsidR="004D2707" w:rsidRPr="00D40B54">
        <w:rPr>
          <w:rFonts w:ascii="Arial" w:hAnsi="Arial" w:cs="Arial"/>
        </w:rPr>
        <w:t xml:space="preserve"> </w:t>
      </w:r>
      <w:r w:rsidR="000605A9">
        <w:rPr>
          <w:rFonts w:ascii="Arial" w:hAnsi="Arial" w:cs="Arial"/>
        </w:rPr>
        <w:t xml:space="preserve">in Waldshut-Tiengen </w:t>
      </w:r>
      <w:r w:rsidR="004D2707">
        <w:rPr>
          <w:rFonts w:ascii="Arial" w:hAnsi="Arial" w:cs="Arial"/>
        </w:rPr>
        <w:t xml:space="preserve">belegt </w:t>
      </w:r>
      <w:r w:rsidR="004D2707" w:rsidRPr="00D40B54">
        <w:rPr>
          <w:rFonts w:ascii="Arial" w:hAnsi="Arial" w:cs="Arial"/>
        </w:rPr>
        <w:t xml:space="preserve">den ersten Platz </w:t>
      </w:r>
      <w:r w:rsidR="004D2707" w:rsidRPr="004D2707">
        <w:rPr>
          <w:rFonts w:ascii="Arial" w:hAnsi="Arial" w:cs="Arial"/>
        </w:rPr>
        <w:t xml:space="preserve">in der Kategorie Märkte </w:t>
      </w:r>
      <w:r w:rsidR="00C61976">
        <w:rPr>
          <w:rFonts w:ascii="Arial" w:hAnsi="Arial" w:cs="Arial"/>
        </w:rPr>
        <w:t>über</w:t>
      </w:r>
      <w:r w:rsidR="004D2707" w:rsidRPr="004D2707">
        <w:rPr>
          <w:rFonts w:ascii="Arial" w:hAnsi="Arial" w:cs="Arial"/>
        </w:rPr>
        <w:t xml:space="preserve"> 4.000 qm</w:t>
      </w:r>
      <w:r w:rsidR="004D2707" w:rsidRPr="00D40B54">
        <w:rPr>
          <w:rFonts w:ascii="Arial" w:hAnsi="Arial" w:cs="Arial"/>
        </w:rPr>
        <w:t xml:space="preserve"> Verkaufsfläche. </w:t>
      </w:r>
      <w:r>
        <w:rPr>
          <w:rFonts w:ascii="Arial" w:hAnsi="Arial" w:cs="Arial"/>
        </w:rPr>
        <w:t xml:space="preserve">Die Jury lobte insbesondere das </w:t>
      </w:r>
      <w:r w:rsidRPr="43F8E2C2">
        <w:rPr>
          <w:rFonts w:ascii="Arial" w:eastAsia="Arial" w:hAnsi="Arial" w:cs="Arial"/>
        </w:rPr>
        <w:t>herausragende Sortiment</w:t>
      </w:r>
      <w:r>
        <w:rPr>
          <w:rFonts w:ascii="Arial" w:eastAsia="Arial" w:hAnsi="Arial" w:cs="Arial"/>
        </w:rPr>
        <w:t xml:space="preserve"> an den Bedientheken</w:t>
      </w:r>
      <w:r w:rsidRPr="43F8E2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sowie die </w:t>
      </w:r>
      <w:r w:rsidRPr="43F8E2C2">
        <w:rPr>
          <w:rFonts w:ascii="Arial" w:eastAsia="Arial" w:hAnsi="Arial" w:cs="Arial"/>
        </w:rPr>
        <w:t>hohe Qualität und handwerkliche Verarbeitung</w:t>
      </w:r>
      <w:r>
        <w:rPr>
          <w:rFonts w:ascii="Arial" w:eastAsia="Arial" w:hAnsi="Arial" w:cs="Arial"/>
        </w:rPr>
        <w:t xml:space="preserve"> der Produkte durch das Metzgerei-Team.</w:t>
      </w:r>
    </w:p>
    <w:p w14:paraId="3C93636A" w14:textId="58E575E8" w:rsidR="00EF79AA" w:rsidRDefault="00EF79AA" w:rsidP="00EF79AA">
      <w:pPr>
        <w:pStyle w:val="Flietext"/>
      </w:pPr>
    </w:p>
    <w:p w14:paraId="7D59A495" w14:textId="77777777" w:rsidR="00EF79AA" w:rsidRPr="00EF79AA" w:rsidRDefault="00C923AC" w:rsidP="00EF79AA">
      <w:pPr>
        <w:pStyle w:val="Zusatzinformation-berschrift"/>
      </w:pPr>
      <w:sdt>
        <w:sdtPr>
          <w:id w:val="-1061561099"/>
          <w:placeholder>
            <w:docPart w:val="1E4C2585AF4140D398643594AF69AE0C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p w14:paraId="730BE87A" w14:textId="77777777" w:rsidR="0043781B" w:rsidRPr="006D08E3" w:rsidRDefault="00C923AC" w:rsidP="001A1F1B">
      <w:pPr>
        <w:pStyle w:val="Zusatzinformation-Text"/>
      </w:pPr>
      <w:sdt>
        <w:sdtPr>
          <w:id w:val="-746034625"/>
          <w:placeholder>
            <w:docPart w:val="B94BCC2AA9D8452698BD052E93268E91"/>
          </w:placeholder>
        </w:sdtPr>
        <w:sdtEndPr/>
        <w:sdtContent>
          <w:r w:rsidR="001A1F1B">
            <w:t xml:space="preserve">Edeka Südwest mit Sitz in Offenburg ist eine von sieben Edeka-Regionalgesellschaften in Deutschland und erzielte im Jahr 2023 einen Verbund-Außenumsatz von 10,4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Mineralbrunnen Schwarzwald-Sprudel, der </w:t>
          </w:r>
          <w:proofErr w:type="spellStart"/>
          <w:r w:rsidR="001A1F1B">
            <w:t>Ortenauer</w:t>
          </w:r>
          <w:proofErr w:type="spellEnd"/>
          <w:r w:rsidR="001A1F1B">
            <w:t xml:space="preserve"> Weinkeller und der Fischwarenspezialist Frischkost. Einer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Unternehmensverbund, inklusive des selbständigen Einzelhandels, ist mit rund 47.000 Mitarbeitenden sowie </w:t>
          </w:r>
          <w:r w:rsidR="001A1F1B">
            <w:lastRenderedPageBreak/>
            <w:t>etwa 3.000 Auszubildenden in rund 40 Berufsbildern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D28E" w14:textId="77777777" w:rsidR="00A028FE" w:rsidRDefault="00A028FE" w:rsidP="000B64B7">
      <w:r>
        <w:separator/>
      </w:r>
    </w:p>
  </w:endnote>
  <w:endnote w:type="continuationSeparator" w:id="0">
    <w:p w14:paraId="1A25A8FD" w14:textId="77777777" w:rsidR="00A028FE" w:rsidRDefault="00A028FE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B7C74FDDB633478682CCE0B0EB1636F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B7C74FDDB633478682CCE0B0EB1636F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28FF32F0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2DCCE879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B7C74FDDB633478682CCE0B0EB1636F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29F444C98EE482C8E6477117E6B4003"/>
                </w:placeholder>
              </w:sdtPr>
              <w:sdtEndPr/>
              <w:sdtContent>
                <w:tr w:rsidR="00503BFF" w14:paraId="16089551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6151F7E1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209F52A6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1B3270F7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79247238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63EBAE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F95847E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254F919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FAC8E6D" wp14:editId="19E0F911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46C3A2E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66BFB240" wp14:editId="6326407A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3A4153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97EE" w14:textId="77777777" w:rsidR="00A028FE" w:rsidRDefault="00A028FE" w:rsidP="000B64B7">
      <w:r>
        <w:separator/>
      </w:r>
    </w:p>
  </w:footnote>
  <w:footnote w:type="continuationSeparator" w:id="0">
    <w:p w14:paraId="4A1B6321" w14:textId="77777777" w:rsidR="00A028FE" w:rsidRDefault="00A028FE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8201400">
    <w:abstractNumId w:val="0"/>
  </w:num>
  <w:num w:numId="2" w16cid:durableId="120817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FE"/>
    <w:rsid w:val="00007E0A"/>
    <w:rsid w:val="00011366"/>
    <w:rsid w:val="000314BC"/>
    <w:rsid w:val="0003575C"/>
    <w:rsid w:val="000401C5"/>
    <w:rsid w:val="000605A9"/>
    <w:rsid w:val="00061F34"/>
    <w:rsid w:val="000731B9"/>
    <w:rsid w:val="0007721D"/>
    <w:rsid w:val="000B64B7"/>
    <w:rsid w:val="00103988"/>
    <w:rsid w:val="00154F99"/>
    <w:rsid w:val="001762B1"/>
    <w:rsid w:val="00186134"/>
    <w:rsid w:val="001A1F1B"/>
    <w:rsid w:val="001A7E1B"/>
    <w:rsid w:val="001D4BAC"/>
    <w:rsid w:val="001D61AF"/>
    <w:rsid w:val="001E375F"/>
    <w:rsid w:val="001E47DB"/>
    <w:rsid w:val="00203058"/>
    <w:rsid w:val="00203E84"/>
    <w:rsid w:val="002127BF"/>
    <w:rsid w:val="00233953"/>
    <w:rsid w:val="002465A8"/>
    <w:rsid w:val="002601D7"/>
    <w:rsid w:val="002B1C64"/>
    <w:rsid w:val="003057C1"/>
    <w:rsid w:val="00344FB5"/>
    <w:rsid w:val="00385187"/>
    <w:rsid w:val="003D421D"/>
    <w:rsid w:val="004010CB"/>
    <w:rsid w:val="00402C32"/>
    <w:rsid w:val="004255A3"/>
    <w:rsid w:val="0043781B"/>
    <w:rsid w:val="00456265"/>
    <w:rsid w:val="00465EE8"/>
    <w:rsid w:val="004678D6"/>
    <w:rsid w:val="00474F05"/>
    <w:rsid w:val="0049020D"/>
    <w:rsid w:val="004A487F"/>
    <w:rsid w:val="004B28AC"/>
    <w:rsid w:val="004C6ADC"/>
    <w:rsid w:val="004D2707"/>
    <w:rsid w:val="00503BFF"/>
    <w:rsid w:val="0051636A"/>
    <w:rsid w:val="00541AB1"/>
    <w:rsid w:val="005526ED"/>
    <w:rsid w:val="005528EB"/>
    <w:rsid w:val="005C1902"/>
    <w:rsid w:val="005C27B7"/>
    <w:rsid w:val="005C708D"/>
    <w:rsid w:val="005E0055"/>
    <w:rsid w:val="005E4041"/>
    <w:rsid w:val="00606C95"/>
    <w:rsid w:val="00655B4E"/>
    <w:rsid w:val="006845CE"/>
    <w:rsid w:val="0069011B"/>
    <w:rsid w:val="006963C2"/>
    <w:rsid w:val="006D08E3"/>
    <w:rsid w:val="006F118C"/>
    <w:rsid w:val="006F1BF5"/>
    <w:rsid w:val="006F2167"/>
    <w:rsid w:val="006F5B41"/>
    <w:rsid w:val="007031D6"/>
    <w:rsid w:val="00704A69"/>
    <w:rsid w:val="00707356"/>
    <w:rsid w:val="00710444"/>
    <w:rsid w:val="00752FB9"/>
    <w:rsid w:val="00765C93"/>
    <w:rsid w:val="00797DFD"/>
    <w:rsid w:val="007A5FAE"/>
    <w:rsid w:val="007C52F3"/>
    <w:rsid w:val="00840C91"/>
    <w:rsid w:val="00841822"/>
    <w:rsid w:val="0085383C"/>
    <w:rsid w:val="00865207"/>
    <w:rsid w:val="00865A58"/>
    <w:rsid w:val="00872B8D"/>
    <w:rsid w:val="00880966"/>
    <w:rsid w:val="008C2F79"/>
    <w:rsid w:val="008E284B"/>
    <w:rsid w:val="00903E04"/>
    <w:rsid w:val="00911B5C"/>
    <w:rsid w:val="009479C9"/>
    <w:rsid w:val="009731F1"/>
    <w:rsid w:val="00973546"/>
    <w:rsid w:val="00980227"/>
    <w:rsid w:val="009A1869"/>
    <w:rsid w:val="009B3C9B"/>
    <w:rsid w:val="009B5072"/>
    <w:rsid w:val="00A028FE"/>
    <w:rsid w:val="00A14E43"/>
    <w:rsid w:val="00A15F62"/>
    <w:rsid w:val="00A226EB"/>
    <w:rsid w:val="00A534E9"/>
    <w:rsid w:val="00AE3D93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61976"/>
    <w:rsid w:val="00C76D49"/>
    <w:rsid w:val="00C85490"/>
    <w:rsid w:val="00C91538"/>
    <w:rsid w:val="00C923AC"/>
    <w:rsid w:val="00CA59F6"/>
    <w:rsid w:val="00D161B0"/>
    <w:rsid w:val="00D16B68"/>
    <w:rsid w:val="00D33653"/>
    <w:rsid w:val="00D469C4"/>
    <w:rsid w:val="00D748A3"/>
    <w:rsid w:val="00D85FA9"/>
    <w:rsid w:val="00DB0ADC"/>
    <w:rsid w:val="00DC3D83"/>
    <w:rsid w:val="00E01A77"/>
    <w:rsid w:val="00E100C9"/>
    <w:rsid w:val="00E25375"/>
    <w:rsid w:val="00E30C1E"/>
    <w:rsid w:val="00E652FF"/>
    <w:rsid w:val="00E82D2C"/>
    <w:rsid w:val="00E87EB6"/>
    <w:rsid w:val="00EB51D9"/>
    <w:rsid w:val="00EE6FC1"/>
    <w:rsid w:val="00EF5A4E"/>
    <w:rsid w:val="00EF79AA"/>
    <w:rsid w:val="00F40039"/>
    <w:rsid w:val="00F40112"/>
    <w:rsid w:val="00F46091"/>
    <w:rsid w:val="00F70A2D"/>
    <w:rsid w:val="00F83F9E"/>
    <w:rsid w:val="00F8682C"/>
    <w:rsid w:val="00F9649D"/>
    <w:rsid w:val="00FA5E38"/>
    <w:rsid w:val="00FC6BF7"/>
    <w:rsid w:val="00FE4262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345F"/>
  <w15:chartTrackingRefBased/>
  <w15:docId w15:val="{5E95AE76-B64E-442C-9232-52D6B0D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4C6A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C6A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6A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C6A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6A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F5B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C74FDDB633478682CCE0B0EB163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D68F2-7E75-4B48-9CA2-C8EE3CD9A884}"/>
      </w:docPartPr>
      <w:docPartBody>
        <w:p w:rsidR="00372490" w:rsidRDefault="00372490">
          <w:pPr>
            <w:pStyle w:val="B7C74FDDB633478682CCE0B0EB1636F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B589B3A7174947BD62C1085A6A7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84855-36FA-4116-9CE6-CE6914D30032}"/>
      </w:docPartPr>
      <w:docPartBody>
        <w:p w:rsidR="00372490" w:rsidRDefault="00372490">
          <w:pPr>
            <w:pStyle w:val="09B589B3A7174947BD62C1085A6A7758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29F444C98EE482C8E6477117E6B4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ABCD0-8BD0-4AD3-903B-68263C813FDE}"/>
      </w:docPartPr>
      <w:docPartBody>
        <w:p w:rsidR="00372490" w:rsidRDefault="00372490">
          <w:pPr>
            <w:pStyle w:val="B29F444C98EE482C8E6477117E6B400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4D0A52251BD34D1AA95F87DAA3989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B47B3-0AAF-41EA-9A1D-486B469B0478}"/>
      </w:docPartPr>
      <w:docPartBody>
        <w:p w:rsidR="00372490" w:rsidRDefault="00372490">
          <w:pPr>
            <w:pStyle w:val="4D0A52251BD34D1AA95F87DAA3989CE2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F478CB0CBF764046ADCD72686250C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B716F-1AD0-47B9-AFAF-A7CCCD14C4FB}"/>
      </w:docPartPr>
      <w:docPartBody>
        <w:p w:rsidR="00372490" w:rsidRDefault="00372490">
          <w:pPr>
            <w:pStyle w:val="F478CB0CBF764046ADCD72686250CF2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14C7E2C0895F4CF8BA7E648F8F2AA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F1A75-453E-4D1E-B32C-AE3B06BD294B}"/>
      </w:docPartPr>
      <w:docPartBody>
        <w:p w:rsidR="00372490" w:rsidRDefault="00372490">
          <w:pPr>
            <w:pStyle w:val="14C7E2C0895F4CF8BA7E648F8F2AA99B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1E4C2585AF4140D398643594AF69A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1B246-B236-4B01-BDFE-F8C1722AA4B4}"/>
      </w:docPartPr>
      <w:docPartBody>
        <w:p w:rsidR="00372490" w:rsidRDefault="00372490">
          <w:pPr>
            <w:pStyle w:val="1E4C2585AF4140D398643594AF69AE0C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B94BCC2AA9D8452698BD052E93268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EA713-6306-436A-9865-6646B807316C}"/>
      </w:docPartPr>
      <w:docPartBody>
        <w:p w:rsidR="00372490" w:rsidRDefault="00372490">
          <w:pPr>
            <w:pStyle w:val="B94BCC2AA9D8452698BD052E93268E91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90"/>
    <w:rsid w:val="00186134"/>
    <w:rsid w:val="002465A8"/>
    <w:rsid w:val="00372490"/>
    <w:rsid w:val="007031D6"/>
    <w:rsid w:val="00AE3D93"/>
    <w:rsid w:val="00C91538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7C74FDDB633478682CCE0B0EB1636FF">
    <w:name w:val="B7C74FDDB633478682CCE0B0EB1636FF"/>
  </w:style>
  <w:style w:type="paragraph" w:customStyle="1" w:styleId="09B589B3A7174947BD62C1085A6A7758">
    <w:name w:val="09B589B3A7174947BD62C1085A6A7758"/>
  </w:style>
  <w:style w:type="paragraph" w:customStyle="1" w:styleId="B29F444C98EE482C8E6477117E6B4003">
    <w:name w:val="B29F444C98EE482C8E6477117E6B4003"/>
  </w:style>
  <w:style w:type="paragraph" w:customStyle="1" w:styleId="4D0A52251BD34D1AA95F87DAA3989CE2">
    <w:name w:val="4D0A52251BD34D1AA95F87DAA3989CE2"/>
  </w:style>
  <w:style w:type="paragraph" w:customStyle="1" w:styleId="F478CB0CBF764046ADCD72686250CF2D">
    <w:name w:val="F478CB0CBF764046ADCD72686250CF2D"/>
  </w:style>
  <w:style w:type="paragraph" w:customStyle="1" w:styleId="14C7E2C0895F4CF8BA7E648F8F2AA99B">
    <w:name w:val="14C7E2C0895F4CF8BA7E648F8F2AA99B"/>
  </w:style>
  <w:style w:type="paragraph" w:customStyle="1" w:styleId="1E4C2585AF4140D398643594AF69AE0C">
    <w:name w:val="1E4C2585AF4140D398643594AF69AE0C"/>
  </w:style>
  <w:style w:type="paragraph" w:customStyle="1" w:styleId="B94BCC2AA9D8452698BD052E93268E91">
    <w:name w:val="B94BCC2AA9D8452698BD052E93268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Vorlage_Presse-Information_ab_2024_FINAL</Template>
  <TotalTime>0</TotalTime>
  <Pages>3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3</cp:revision>
  <dcterms:created xsi:type="dcterms:W3CDTF">2025-02-21T08:12:00Z</dcterms:created>
  <dcterms:modified xsi:type="dcterms:W3CDTF">2025-02-21T09:07:00Z</dcterms:modified>
</cp:coreProperties>
</file>