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48BD" w14:textId="21AB1B87" w:rsidR="00ED14CB" w:rsidRPr="007C3FE6" w:rsidRDefault="00ED14CB" w:rsidP="00117CDF">
      <w:pPr>
        <w:tabs>
          <w:tab w:val="left" w:pos="7655"/>
        </w:tabs>
        <w:spacing w:afterLines="130" w:after="312"/>
        <w:ind w:right="-569"/>
        <w:jc w:val="both"/>
        <w:rPr>
          <w:rFonts w:cs="Tahoma"/>
          <w:color w:val="000000" w:themeColor="text1"/>
          <w:sz w:val="18"/>
          <w:szCs w:val="18"/>
        </w:rPr>
      </w:pPr>
      <w:r w:rsidRPr="007C3FE6">
        <w:rPr>
          <w:rFonts w:cs="Tahoma"/>
          <w:color w:val="000000" w:themeColor="text1"/>
          <w:sz w:val="18"/>
          <w:szCs w:val="18"/>
        </w:rPr>
        <w:t>Wiesbaden</w:t>
      </w:r>
      <w:r w:rsidR="00DA1EE7" w:rsidRPr="007C3FE6">
        <w:rPr>
          <w:rFonts w:cs="Tahoma"/>
          <w:color w:val="000000" w:themeColor="text1"/>
          <w:sz w:val="18"/>
          <w:szCs w:val="18"/>
        </w:rPr>
        <w:t xml:space="preserve">, </w:t>
      </w:r>
      <w:r w:rsidR="007C3FE6" w:rsidRPr="007C3FE6">
        <w:rPr>
          <w:rFonts w:cs="Tahoma"/>
          <w:color w:val="000000" w:themeColor="text1"/>
          <w:sz w:val="18"/>
          <w:szCs w:val="18"/>
        </w:rPr>
        <w:t>0</w:t>
      </w:r>
      <w:r w:rsidR="00DB3CB6">
        <w:rPr>
          <w:rFonts w:cs="Tahoma"/>
          <w:color w:val="000000" w:themeColor="text1"/>
          <w:sz w:val="18"/>
          <w:szCs w:val="18"/>
        </w:rPr>
        <w:t>8</w:t>
      </w:r>
      <w:r w:rsidR="005C52A1" w:rsidRPr="007C3FE6">
        <w:rPr>
          <w:rFonts w:cs="Tahoma"/>
          <w:color w:val="000000" w:themeColor="text1"/>
          <w:sz w:val="18"/>
          <w:szCs w:val="18"/>
        </w:rPr>
        <w:t xml:space="preserve">. </w:t>
      </w:r>
      <w:r w:rsidR="007C3FE6" w:rsidRPr="007C3FE6">
        <w:rPr>
          <w:rFonts w:cs="Tahoma"/>
          <w:color w:val="000000" w:themeColor="text1"/>
          <w:sz w:val="18"/>
          <w:szCs w:val="18"/>
        </w:rPr>
        <w:t>Mai</w:t>
      </w:r>
      <w:r w:rsidR="005C52A1" w:rsidRPr="007C3FE6">
        <w:rPr>
          <w:rFonts w:cs="Tahoma"/>
          <w:color w:val="000000" w:themeColor="text1"/>
          <w:sz w:val="18"/>
          <w:szCs w:val="18"/>
        </w:rPr>
        <w:t xml:space="preserve"> </w:t>
      </w:r>
      <w:r w:rsidRPr="007C3FE6">
        <w:rPr>
          <w:rFonts w:cs="Tahoma"/>
          <w:color w:val="000000" w:themeColor="text1"/>
          <w:sz w:val="18"/>
          <w:szCs w:val="18"/>
        </w:rPr>
        <w:t>202</w:t>
      </w:r>
      <w:r w:rsidR="0086619B" w:rsidRPr="007C3FE6">
        <w:rPr>
          <w:rFonts w:cs="Tahoma"/>
          <w:color w:val="000000" w:themeColor="text1"/>
          <w:sz w:val="18"/>
          <w:szCs w:val="18"/>
        </w:rPr>
        <w:t>3</w:t>
      </w:r>
      <w:r w:rsidRPr="007C3FE6">
        <w:rPr>
          <w:rFonts w:cs="Tahoma"/>
          <w:color w:val="000000" w:themeColor="text1"/>
          <w:sz w:val="18"/>
          <w:szCs w:val="18"/>
        </w:rPr>
        <w:t xml:space="preserve"> / pm</w:t>
      </w:r>
      <w:r w:rsidR="00DB136B" w:rsidRPr="007C3FE6">
        <w:rPr>
          <w:rFonts w:cs="Tahoma"/>
          <w:color w:val="000000" w:themeColor="text1"/>
          <w:sz w:val="18"/>
          <w:szCs w:val="18"/>
        </w:rPr>
        <w:t>a0</w:t>
      </w:r>
      <w:r w:rsidR="00EC070F" w:rsidRPr="007C3FE6">
        <w:rPr>
          <w:rFonts w:cs="Tahoma"/>
          <w:color w:val="000000" w:themeColor="text1"/>
          <w:sz w:val="18"/>
          <w:szCs w:val="18"/>
        </w:rPr>
        <w:t>6</w:t>
      </w:r>
      <w:r w:rsidR="00DB136B" w:rsidRPr="007C3FE6">
        <w:rPr>
          <w:rFonts w:cs="Tahoma"/>
          <w:color w:val="000000" w:themeColor="text1"/>
          <w:sz w:val="18"/>
          <w:szCs w:val="18"/>
        </w:rPr>
        <w:t>23</w:t>
      </w:r>
    </w:p>
    <w:p w14:paraId="69517A24" w14:textId="65A03B11" w:rsidR="00C3778F" w:rsidRPr="00C3778F" w:rsidRDefault="00EC070F" w:rsidP="00EC070F">
      <w:pPr>
        <w:spacing w:afterLines="130" w:after="312"/>
        <w:rPr>
          <w:rFonts w:cs="Arial"/>
          <w:b/>
          <w:bCs/>
          <w:sz w:val="35"/>
          <w:szCs w:val="35"/>
        </w:rPr>
      </w:pPr>
      <w:r w:rsidRPr="00EC070F">
        <w:rPr>
          <w:rFonts w:cs="Arial"/>
          <w:b/>
          <w:bCs/>
          <w:sz w:val="35"/>
          <w:szCs w:val="35"/>
        </w:rPr>
        <w:t xml:space="preserve">Welt-Schildkröten-Tag am 23. Mai: </w:t>
      </w:r>
      <w:r>
        <w:rPr>
          <w:rFonts w:cs="Arial"/>
          <w:b/>
          <w:bCs/>
          <w:sz w:val="35"/>
          <w:szCs w:val="35"/>
        </w:rPr>
        <w:br/>
      </w:r>
      <w:r w:rsidRPr="00EC070F">
        <w:rPr>
          <w:rFonts w:cs="Arial"/>
          <w:b/>
          <w:bCs/>
          <w:sz w:val="35"/>
          <w:szCs w:val="35"/>
        </w:rPr>
        <w:t>Nicht schnell, aber schlau – Schildkröten sind</w:t>
      </w:r>
      <w:r>
        <w:rPr>
          <w:rFonts w:cs="Arial"/>
          <w:b/>
          <w:bCs/>
          <w:sz w:val="35"/>
          <w:szCs w:val="35"/>
        </w:rPr>
        <w:t xml:space="preserve"> </w:t>
      </w:r>
      <w:r w:rsidRPr="00EC070F">
        <w:rPr>
          <w:rFonts w:cs="Arial"/>
          <w:b/>
          <w:bCs/>
          <w:sz w:val="35"/>
          <w:szCs w:val="35"/>
        </w:rPr>
        <w:t>lernfähige Heimtiere</w:t>
      </w:r>
    </w:p>
    <w:p w14:paraId="570C1ACC" w14:textId="7B656C40" w:rsidR="00916D69" w:rsidRPr="00467260" w:rsidRDefault="00EC070F" w:rsidP="00117CDF">
      <w:pPr>
        <w:spacing w:afterLines="130" w:after="312"/>
        <w:jc w:val="both"/>
        <w:rPr>
          <w:rFonts w:cs="Arial"/>
          <w:b/>
          <w:bCs/>
          <w:sz w:val="22"/>
        </w:rPr>
      </w:pPr>
      <w:r w:rsidRPr="00EC070F">
        <w:rPr>
          <w:rFonts w:cs="Arial"/>
          <w:b/>
          <w:bCs/>
          <w:sz w:val="22"/>
        </w:rPr>
        <w:t>Schildkröten haben ein erstaunliches Gedächtnis / Die Reptilien brauchen Anreize im Freigehege / Aktionstag macht auf Gefährdung der Schildkröten aufmerksam</w:t>
      </w:r>
      <w:r w:rsidR="00916D69" w:rsidRPr="00916D69">
        <w:rPr>
          <w:rFonts w:cs="Arial"/>
          <w:b/>
          <w:bCs/>
          <w:sz w:val="22"/>
        </w:rPr>
        <w:t xml:space="preserve"> </w:t>
      </w:r>
    </w:p>
    <w:p w14:paraId="4AED9738" w14:textId="05801A7F" w:rsidR="00EC070F" w:rsidRPr="00467260" w:rsidRDefault="00DE19D2" w:rsidP="00EC070F">
      <w:pPr>
        <w:rPr>
          <w:sz w:val="22"/>
        </w:rPr>
      </w:pPr>
      <w:r w:rsidRPr="00467260">
        <w:rPr>
          <w:sz w:val="22"/>
        </w:rPr>
        <w:t xml:space="preserve">Ihre Vorfahren lebten schon vor mehr als 200 Millionen Jahren auf der Erde, </w:t>
      </w:r>
      <w:r w:rsidR="00EC070F" w:rsidRPr="00467260">
        <w:rPr>
          <w:sz w:val="22"/>
        </w:rPr>
        <w:t>sie haben Dinosaurier und Eiszeiten überlebt: Als eine der ältesten lebenden Spezies faszinieren Schildkröten – meist Europäische Landschildkröten (</w:t>
      </w:r>
      <w:r w:rsidR="00EC070F" w:rsidRPr="00467260">
        <w:rPr>
          <w:i/>
          <w:iCs/>
          <w:sz w:val="22"/>
        </w:rPr>
        <w:t xml:space="preserve">Testudo </w:t>
      </w:r>
      <w:r w:rsidR="00EC070F" w:rsidRPr="00467260">
        <w:rPr>
          <w:sz w:val="22"/>
        </w:rPr>
        <w:t>spp.) – viele Tierfreunde</w:t>
      </w:r>
      <w:r w:rsidR="0082206B" w:rsidRPr="00467260">
        <w:rPr>
          <w:sz w:val="22"/>
        </w:rPr>
        <w:t>.</w:t>
      </w:r>
      <w:r w:rsidR="00EC070F" w:rsidRPr="00467260">
        <w:rPr>
          <w:sz w:val="22"/>
        </w:rPr>
        <w:t xml:space="preserve"> </w:t>
      </w:r>
      <w:r w:rsidR="0082206B" w:rsidRPr="00467260">
        <w:rPr>
          <w:sz w:val="22"/>
        </w:rPr>
        <w:t xml:space="preserve">In Deutschland halten </w:t>
      </w:r>
      <w:r w:rsidR="00EC070F" w:rsidRPr="00467260">
        <w:rPr>
          <w:sz w:val="22"/>
        </w:rPr>
        <w:t xml:space="preserve">31 Prozent aller </w:t>
      </w:r>
      <w:r w:rsidR="0082206B" w:rsidRPr="00467260">
        <w:rPr>
          <w:sz w:val="22"/>
        </w:rPr>
        <w:t xml:space="preserve">Terrarianer </w:t>
      </w:r>
      <w:r w:rsidR="00EC070F" w:rsidRPr="00467260">
        <w:rPr>
          <w:sz w:val="22"/>
        </w:rPr>
        <w:t>eine oder mehrere der</w:t>
      </w:r>
      <w:r w:rsidR="0082206B" w:rsidRPr="00467260">
        <w:rPr>
          <w:sz w:val="22"/>
        </w:rPr>
        <w:t xml:space="preserve"> Reptilien.</w:t>
      </w:r>
    </w:p>
    <w:p w14:paraId="419800F1" w14:textId="506A3413" w:rsidR="00916D69" w:rsidRPr="00467260" w:rsidRDefault="00F44EF2" w:rsidP="00EC070F">
      <w:pPr>
        <w:rPr>
          <w:sz w:val="22"/>
        </w:rPr>
      </w:pPr>
      <w:r w:rsidRPr="00467260">
        <w:rPr>
          <w:sz w:val="22"/>
        </w:rPr>
        <w:t xml:space="preserve">Was viele nicht wissen: </w:t>
      </w:r>
      <w:r w:rsidR="00EC070F" w:rsidRPr="00467260">
        <w:rPr>
          <w:sz w:val="22"/>
        </w:rPr>
        <w:t>Die</w:t>
      </w:r>
      <w:r w:rsidRPr="00467260">
        <w:rPr>
          <w:sz w:val="22"/>
        </w:rPr>
        <w:t xml:space="preserve"> </w:t>
      </w:r>
      <w:r w:rsidR="0082206B" w:rsidRPr="00467260">
        <w:rPr>
          <w:sz w:val="22"/>
        </w:rPr>
        <w:t>Panzerträger</w:t>
      </w:r>
      <w:r w:rsidR="00EC070F" w:rsidRPr="00467260">
        <w:rPr>
          <w:sz w:val="22"/>
        </w:rPr>
        <w:t xml:space="preserve"> haben ein beachtliches Gedächtnis und stark unterschätzte kognitive Fähigkeiten, wie Studien ergaben. „Daher sollte ihr naturnah angelegtes Freigehege den Heimtieren neben Verstecken und</w:t>
      </w:r>
      <w:r w:rsidR="00EC1BD9" w:rsidRPr="00467260">
        <w:rPr>
          <w:sz w:val="22"/>
        </w:rPr>
        <w:t xml:space="preserve"> </w:t>
      </w:r>
      <w:r w:rsidR="00EC070F" w:rsidRPr="00467260">
        <w:rPr>
          <w:sz w:val="22"/>
        </w:rPr>
        <w:t xml:space="preserve">Unterschlupf viele Anreize zum Erkunden bieten“, erklärt Dr. Stefan K. Hetz, Biologe und wissenschaftlicher Fachreferent im </w:t>
      </w:r>
      <w:r w:rsidR="0082206B" w:rsidRPr="00467260">
        <w:rPr>
          <w:sz w:val="22"/>
        </w:rPr>
        <w:t>Zentralverband Zoologischer Fachbetriebe e.V. (ZZF)</w:t>
      </w:r>
      <w:r w:rsidR="00916D69" w:rsidRPr="00467260">
        <w:rPr>
          <w:sz w:val="22"/>
        </w:rPr>
        <w:t>.</w:t>
      </w:r>
    </w:p>
    <w:p w14:paraId="7F68F031" w14:textId="3C069515" w:rsidR="00916D69" w:rsidRPr="00467260" w:rsidRDefault="00EC070F" w:rsidP="00916D69">
      <w:pPr>
        <w:rPr>
          <w:b/>
          <w:bCs/>
          <w:sz w:val="22"/>
        </w:rPr>
      </w:pPr>
      <w:r w:rsidRPr="00467260">
        <w:rPr>
          <w:b/>
          <w:bCs/>
          <w:sz w:val="22"/>
        </w:rPr>
        <w:t>Gut orientiert und lernfähig</w:t>
      </w:r>
    </w:p>
    <w:p w14:paraId="2C684F4D" w14:textId="668D32BB" w:rsidR="00EC070F" w:rsidRPr="00467260" w:rsidRDefault="00EC070F" w:rsidP="00EC070F">
      <w:pPr>
        <w:rPr>
          <w:sz w:val="22"/>
        </w:rPr>
      </w:pPr>
      <w:r w:rsidRPr="00467260">
        <w:rPr>
          <w:sz w:val="22"/>
        </w:rPr>
        <w:t xml:space="preserve">Im Vergleich zu Menschen sind Schildkröten eher gemächlich unterwegs, lernen aber erstaunlich schnell. Was Ratten lernen können, machte auch „Moses“ daher keine Probleme: Die Köhlerschildkröte fand im Labyrinth den richtigen Weg zum Futter, wie seine Besitzerin Dr. Anna Wilkinson beobachtete. Die Kognitionsforscherin der britischen University of Lincoln konnte in </w:t>
      </w:r>
      <w:r w:rsidR="00444DB2" w:rsidRPr="00467260">
        <w:rPr>
          <w:sz w:val="22"/>
        </w:rPr>
        <w:t>verschiedenen</w:t>
      </w:r>
      <w:r w:rsidRPr="00467260">
        <w:rPr>
          <w:sz w:val="22"/>
        </w:rPr>
        <w:t xml:space="preserve"> Studien zeigen, dass sich Moses und seine Artgenossen ähnlich geschickt orientieren wie Nagetiere. </w:t>
      </w:r>
    </w:p>
    <w:p w14:paraId="38B6FA0A" w14:textId="71FD7110" w:rsidR="00EC070F" w:rsidRPr="00467260" w:rsidRDefault="00444DB2" w:rsidP="00EC070F">
      <w:pPr>
        <w:rPr>
          <w:sz w:val="22"/>
        </w:rPr>
      </w:pPr>
      <w:r w:rsidRPr="00467260">
        <w:rPr>
          <w:sz w:val="22"/>
        </w:rPr>
        <w:t>D</w:t>
      </w:r>
      <w:r w:rsidR="00EC070F" w:rsidRPr="00467260">
        <w:rPr>
          <w:sz w:val="22"/>
        </w:rPr>
        <w:t xml:space="preserve">ie Tiere </w:t>
      </w:r>
      <w:r w:rsidRPr="00467260">
        <w:rPr>
          <w:sz w:val="22"/>
        </w:rPr>
        <w:t xml:space="preserve">konnten sich sogar </w:t>
      </w:r>
      <w:r w:rsidR="00EC070F" w:rsidRPr="00467260">
        <w:rPr>
          <w:sz w:val="22"/>
        </w:rPr>
        <w:t>mehr als den Standort von Nahrung</w:t>
      </w:r>
      <w:r w:rsidR="00B67E40" w:rsidRPr="00467260">
        <w:rPr>
          <w:sz w:val="22"/>
        </w:rPr>
        <w:t xml:space="preserve"> merken</w:t>
      </w:r>
      <w:r w:rsidR="00EC070F" w:rsidRPr="00467260">
        <w:rPr>
          <w:sz w:val="22"/>
        </w:rPr>
        <w:t xml:space="preserve">. </w:t>
      </w:r>
      <w:r w:rsidRPr="00467260">
        <w:rPr>
          <w:sz w:val="22"/>
        </w:rPr>
        <w:t>Wilkinson</w:t>
      </w:r>
      <w:r w:rsidR="00EC070F" w:rsidRPr="00467260">
        <w:rPr>
          <w:sz w:val="22"/>
        </w:rPr>
        <w:t xml:space="preserve"> trainierte Rotfußschildkröten darauf, bunte Blätter mit einem Geschmack (Mango- oder Apfelgelee) zu verbinden. Später erinnerten sich die Schildkröten, welche Farbe mit welcher kulinarischen Vorliebe assoziiert war. „Unsere Studie zeigt uns, dass sie sich tatsächlich über einen Zeitraum von mindestens 18 Monaten an visuelle Hinweise erinnern können“, erklärte Wilkinson in der Zeitschrift „Biology Letters“. </w:t>
      </w:r>
    </w:p>
    <w:p w14:paraId="6EE97070" w14:textId="30C33F01" w:rsidR="00674902" w:rsidRPr="00467260" w:rsidRDefault="00EC070F" w:rsidP="00916D69">
      <w:pPr>
        <w:rPr>
          <w:sz w:val="22"/>
        </w:rPr>
      </w:pPr>
      <w:r w:rsidRPr="00467260">
        <w:rPr>
          <w:sz w:val="22"/>
        </w:rPr>
        <w:t xml:space="preserve">Dass Schildkröten sozusagen die Elefanten unter den Reptilien sind, fanden Tamar Gutnick und Michael Kuba von der Hebräischen Universität in Jerusalem für ihre Studie „Die unterschätzten Riesen“ heraus, die 2019 in der Zeitschrift „Animal </w:t>
      </w:r>
      <w:r w:rsidRPr="00467260">
        <w:rPr>
          <w:sz w:val="22"/>
        </w:rPr>
        <w:lastRenderedPageBreak/>
        <w:t>Cognition“ erschien. Ihre Riesenschildkröten Schurli und Mädi konnten sich sogar neun Jahre nach dem ersten Training noch an ihre Aufgabe erinnern</w:t>
      </w:r>
      <w:r w:rsidR="00916D69" w:rsidRPr="00467260">
        <w:rPr>
          <w:sz w:val="22"/>
        </w:rPr>
        <w:t>.</w:t>
      </w:r>
    </w:p>
    <w:p w14:paraId="2F53DCE8" w14:textId="26100E91" w:rsidR="00916D69" w:rsidRPr="00467260" w:rsidRDefault="00EC070F" w:rsidP="00916D69">
      <w:pPr>
        <w:rPr>
          <w:b/>
          <w:bCs/>
          <w:sz w:val="22"/>
        </w:rPr>
      </w:pPr>
      <w:r w:rsidRPr="00467260">
        <w:rPr>
          <w:b/>
          <w:bCs/>
          <w:sz w:val="22"/>
        </w:rPr>
        <w:t xml:space="preserve">Abwechslung im </w:t>
      </w:r>
      <w:r w:rsidR="00E064AB" w:rsidRPr="00467260">
        <w:rPr>
          <w:b/>
          <w:bCs/>
          <w:sz w:val="22"/>
        </w:rPr>
        <w:t>Freig</w:t>
      </w:r>
      <w:r w:rsidRPr="00467260">
        <w:rPr>
          <w:b/>
          <w:bCs/>
          <w:sz w:val="22"/>
        </w:rPr>
        <w:t>ehege</w:t>
      </w:r>
      <w:r w:rsidR="00916D69" w:rsidRPr="00467260">
        <w:rPr>
          <w:b/>
          <w:bCs/>
          <w:sz w:val="22"/>
        </w:rPr>
        <w:t xml:space="preserve"> </w:t>
      </w:r>
    </w:p>
    <w:p w14:paraId="51AB666C" w14:textId="5AC5D0C5" w:rsidR="00EC070F" w:rsidRPr="00467260" w:rsidRDefault="00EC070F" w:rsidP="00EC070F">
      <w:pPr>
        <w:rPr>
          <w:sz w:val="22"/>
        </w:rPr>
      </w:pPr>
      <w:r w:rsidRPr="00467260">
        <w:rPr>
          <w:sz w:val="22"/>
        </w:rPr>
        <w:t xml:space="preserve">Im Gehege zuhause sollten Halter die kognitiven Leistungen ihrer Reptilien zum Beispiel durch eine vielseitige Gestaltung aktivieren, die man ab und zu variiert. Wurzeln, Äste, Sträucher, Steine und ähnliches Material, das </w:t>
      </w:r>
      <w:r w:rsidR="00467260">
        <w:rPr>
          <w:sz w:val="22"/>
        </w:rPr>
        <w:t>Tierhalter</w:t>
      </w:r>
      <w:r w:rsidRPr="00467260">
        <w:rPr>
          <w:sz w:val="22"/>
        </w:rPr>
        <w:t xml:space="preserve"> in der Natur finden </w:t>
      </w:r>
      <w:r w:rsidR="00467260">
        <w:rPr>
          <w:sz w:val="22"/>
        </w:rPr>
        <w:t>können</w:t>
      </w:r>
      <w:r w:rsidRPr="00467260">
        <w:rPr>
          <w:sz w:val="22"/>
        </w:rPr>
        <w:t>, machen das Gelände im Freien abwechslungsreich und sehr interessant für die Tiere. Außerdem benötigen sie Bereiche, wo sie klettern, graben oder auch baden können. „In einem einsturzsicheren Tunnel aus Gehwegplatten oder Korkrinde verstecken sie sich gerne“, ergänzt Dr. Stefan Hetz. Ein Platz zum Wärmen, wie eine besonnte Fläche oder in der Übergangszeit auch ein kleines Gewächshaus, sei für die wechselwarmen Tiere ebenfalls wichtig.</w:t>
      </w:r>
    </w:p>
    <w:p w14:paraId="37851DAB" w14:textId="77777777" w:rsidR="00EC070F" w:rsidRPr="00467260" w:rsidRDefault="00EC070F" w:rsidP="00EC070F">
      <w:pPr>
        <w:rPr>
          <w:sz w:val="22"/>
        </w:rPr>
      </w:pPr>
      <w:r w:rsidRPr="00467260">
        <w:rPr>
          <w:sz w:val="22"/>
        </w:rPr>
        <w:t xml:space="preserve">Landschildkröten fressen viele Rohfasern wie Kräuter, Heu und nur wenig Salat. Sie brauchen für die Kalziumversorgung eine Sepiaschale oder andere Kalziumquellen. Frisches Trinkwasser sollte ebenfalls nie fehlen. </w:t>
      </w:r>
    </w:p>
    <w:p w14:paraId="117BDE88" w14:textId="529AE672" w:rsidR="00AA45FA" w:rsidRPr="00467260" w:rsidRDefault="00EC070F" w:rsidP="00EC070F">
      <w:pPr>
        <w:rPr>
          <w:sz w:val="22"/>
        </w:rPr>
      </w:pPr>
      <w:r w:rsidRPr="00467260">
        <w:rPr>
          <w:sz w:val="22"/>
        </w:rPr>
        <w:t xml:space="preserve">Essentiell für die Gesundheit der Tiere ist eine längere Winterruhe etwa in einer Überwinterungsbox, am besten nach einer sorgfältigen tierärztlichen Untersuchung. Für die </w:t>
      </w:r>
      <w:r w:rsidR="006A3C03" w:rsidRPr="00467260">
        <w:rPr>
          <w:sz w:val="22"/>
        </w:rPr>
        <w:t xml:space="preserve">störungsfreie </w:t>
      </w:r>
      <w:r w:rsidRPr="00467260">
        <w:rPr>
          <w:sz w:val="22"/>
        </w:rPr>
        <w:t xml:space="preserve">Beobachtung der Tiere vor und nach der Winterruhe </w:t>
      </w:r>
      <w:r w:rsidR="00AA45FA" w:rsidRPr="00467260">
        <w:rPr>
          <w:sz w:val="22"/>
        </w:rPr>
        <w:t>eignet sich</w:t>
      </w:r>
      <w:r w:rsidRPr="00467260">
        <w:rPr>
          <w:sz w:val="22"/>
        </w:rPr>
        <w:t xml:space="preserve"> ein Terrarium. </w:t>
      </w:r>
      <w:r w:rsidR="006A3C03" w:rsidRPr="00467260">
        <w:rPr>
          <w:sz w:val="22"/>
        </w:rPr>
        <w:t>Dieses</w:t>
      </w:r>
      <w:r w:rsidRPr="00467260">
        <w:rPr>
          <w:sz w:val="22"/>
        </w:rPr>
        <w:t xml:space="preserve"> muss </w:t>
      </w:r>
      <w:r w:rsidR="006A3C03" w:rsidRPr="00467260">
        <w:rPr>
          <w:sz w:val="22"/>
        </w:rPr>
        <w:t xml:space="preserve">– </w:t>
      </w:r>
      <w:r w:rsidRPr="00467260">
        <w:rPr>
          <w:sz w:val="22"/>
        </w:rPr>
        <w:t xml:space="preserve">trotz nur vorübergehender </w:t>
      </w:r>
      <w:r w:rsidR="00AD7293" w:rsidRPr="00467260">
        <w:rPr>
          <w:sz w:val="22"/>
        </w:rPr>
        <w:t>Unterbringung</w:t>
      </w:r>
      <w:r w:rsidRPr="00467260">
        <w:rPr>
          <w:sz w:val="22"/>
        </w:rPr>
        <w:t xml:space="preserve"> </w:t>
      </w:r>
      <w:r w:rsidR="006A3C03" w:rsidRPr="00467260">
        <w:rPr>
          <w:sz w:val="22"/>
        </w:rPr>
        <w:t xml:space="preserve">– </w:t>
      </w:r>
      <w:r w:rsidRPr="00467260">
        <w:rPr>
          <w:sz w:val="22"/>
        </w:rPr>
        <w:t xml:space="preserve">mit einer geeigneten Beleuchtung und Wärmequelle, Einstreu und Versteckplätzen ausgestattet sein. </w:t>
      </w:r>
      <w:r w:rsidR="006A3C03" w:rsidRPr="00467260">
        <w:rPr>
          <w:sz w:val="22"/>
        </w:rPr>
        <w:t>„</w:t>
      </w:r>
      <w:r w:rsidRPr="00467260">
        <w:rPr>
          <w:sz w:val="22"/>
        </w:rPr>
        <w:t>Die meiste Zeit des Jahres, je nach Gegend von Anfang Mai bis Oktober, fühlen sich Schildkröten im Außengehege wohl“, erklärt Dr. Hetz.</w:t>
      </w:r>
      <w:r w:rsidR="00916D69" w:rsidRPr="00467260">
        <w:rPr>
          <w:sz w:val="22"/>
        </w:rPr>
        <w:t xml:space="preserve"> </w:t>
      </w:r>
      <w:r w:rsidR="00AA45FA" w:rsidRPr="00467260">
        <w:rPr>
          <w:sz w:val="22"/>
        </w:rPr>
        <w:t xml:space="preserve">Eine dauerhafte Unterbringung im Terrarium </w:t>
      </w:r>
      <w:r w:rsidR="002F52AC" w:rsidRPr="00467260">
        <w:rPr>
          <w:sz w:val="22"/>
        </w:rPr>
        <w:t xml:space="preserve">außerhalb dieser Zeiten </w:t>
      </w:r>
      <w:r w:rsidR="00AA45FA" w:rsidRPr="00467260">
        <w:rPr>
          <w:sz w:val="22"/>
        </w:rPr>
        <w:t>ist nicht artgerecht, das sollten Halter unbedingt vor der Anschaffung einer Schildkröte bedenken.</w:t>
      </w:r>
    </w:p>
    <w:p w14:paraId="05CE6121" w14:textId="5F9208CB" w:rsidR="00916D69" w:rsidRPr="00467260" w:rsidRDefault="00D5164A" w:rsidP="00916D69">
      <w:pPr>
        <w:rPr>
          <w:b/>
          <w:bCs/>
          <w:sz w:val="22"/>
        </w:rPr>
      </w:pPr>
      <w:r w:rsidRPr="00467260">
        <w:rPr>
          <w:b/>
          <w:bCs/>
          <w:sz w:val="22"/>
        </w:rPr>
        <w:t>Bei der Anschaffung den Artenschutz beachten</w:t>
      </w:r>
    </w:p>
    <w:p w14:paraId="1DD9EDCB" w14:textId="7412117E" w:rsidR="00D5164A" w:rsidRPr="00467260" w:rsidRDefault="00EC070F" w:rsidP="00916D69">
      <w:pPr>
        <w:rPr>
          <w:sz w:val="22"/>
        </w:rPr>
      </w:pPr>
      <w:r w:rsidRPr="00467260">
        <w:rPr>
          <w:sz w:val="22"/>
        </w:rPr>
        <w:t xml:space="preserve">Leider können ihr gutes Gedächtnis oder ihr Panzer viele Schildkröten heute nicht ausreichend schützen. </w:t>
      </w:r>
      <w:r w:rsidR="00D5164A" w:rsidRPr="00467260">
        <w:rPr>
          <w:sz w:val="22"/>
        </w:rPr>
        <w:t xml:space="preserve">Am </w:t>
      </w:r>
      <w:r w:rsidRPr="00467260">
        <w:rPr>
          <w:sz w:val="22"/>
        </w:rPr>
        <w:t xml:space="preserve">Welt-Schildkröten-Tag </w:t>
      </w:r>
      <w:r w:rsidR="00D5164A" w:rsidRPr="00467260">
        <w:rPr>
          <w:sz w:val="22"/>
        </w:rPr>
        <w:t xml:space="preserve">soll </w:t>
      </w:r>
      <w:r w:rsidRPr="00467260">
        <w:rPr>
          <w:sz w:val="22"/>
        </w:rPr>
        <w:t xml:space="preserve">auf </w:t>
      </w:r>
      <w:r w:rsidR="00602F13" w:rsidRPr="00467260">
        <w:rPr>
          <w:sz w:val="22"/>
        </w:rPr>
        <w:t>ihre</w:t>
      </w:r>
      <w:r w:rsidRPr="00467260">
        <w:rPr>
          <w:sz w:val="22"/>
        </w:rPr>
        <w:t xml:space="preserve"> Gefährdung etwa durch den dramatischen Verlust ihrer Lebensräume, den Klimawandel und illegalen Handel lebender und toter Schildkröten und deren Produkte aufmerksam gemacht</w:t>
      </w:r>
      <w:r w:rsidR="00D5164A" w:rsidRPr="00467260">
        <w:rPr>
          <w:sz w:val="22"/>
        </w:rPr>
        <w:t xml:space="preserve"> werden</w:t>
      </w:r>
      <w:r w:rsidRPr="00467260">
        <w:rPr>
          <w:sz w:val="22"/>
        </w:rPr>
        <w:t xml:space="preserve">. Viele Arten der Landschildkröten sind bei uns artgeschützt; die meisten Arten der Gattung Testudo haben in der Europäischen Union den höchstmöglichen Schutzstatus. Wer eine Schildkröte halten möchte, muss darauf achten, dass es sich um ein Exemplar aus europäischer Nachzucht mit </w:t>
      </w:r>
      <w:r w:rsidR="00D5164A" w:rsidRPr="00467260">
        <w:rPr>
          <w:sz w:val="22"/>
        </w:rPr>
        <w:t xml:space="preserve">den </w:t>
      </w:r>
      <w:r w:rsidRPr="00467260">
        <w:rPr>
          <w:sz w:val="22"/>
        </w:rPr>
        <w:t xml:space="preserve">erforderlichen Dokumenten handelt. </w:t>
      </w:r>
    </w:p>
    <w:p w14:paraId="1620C0FD" w14:textId="1EFE8CF0" w:rsidR="00015580" w:rsidRPr="00467260" w:rsidRDefault="00D5164A" w:rsidP="00916D69">
      <w:pPr>
        <w:rPr>
          <w:sz w:val="22"/>
        </w:rPr>
      </w:pPr>
      <w:r w:rsidRPr="00467260">
        <w:rPr>
          <w:sz w:val="22"/>
        </w:rPr>
        <w:lastRenderedPageBreak/>
        <w:t xml:space="preserve">Für die meisten Arten benötigen Halter eine spezielle Genehmigung; </w:t>
      </w:r>
      <w:r w:rsidRPr="00467260">
        <w:rPr>
          <w:color w:val="000000" w:themeColor="text1"/>
          <w:sz w:val="22"/>
        </w:rPr>
        <w:t xml:space="preserve">einige </w:t>
      </w:r>
      <w:r w:rsidRPr="00467260">
        <w:rPr>
          <w:sz w:val="22"/>
        </w:rPr>
        <w:t xml:space="preserve">Arten müssen ab einem bestimmten Gewicht mittels eines Transponders gekennzeichnet sein. </w:t>
      </w:r>
      <w:r w:rsidR="00EC070F" w:rsidRPr="00467260">
        <w:rPr>
          <w:color w:val="000000" w:themeColor="text1"/>
          <w:sz w:val="22"/>
        </w:rPr>
        <w:t xml:space="preserve">Im Zoofachhandel erhalten künftige </w:t>
      </w:r>
      <w:r w:rsidR="004E260A" w:rsidRPr="00467260">
        <w:rPr>
          <w:color w:val="000000" w:themeColor="text1"/>
          <w:sz w:val="22"/>
        </w:rPr>
        <w:t>Halter</w:t>
      </w:r>
      <w:r w:rsidR="00EC070F" w:rsidRPr="00467260">
        <w:rPr>
          <w:color w:val="000000" w:themeColor="text1"/>
          <w:sz w:val="22"/>
        </w:rPr>
        <w:t xml:space="preserve"> alle Informationen über die für ihre Art </w:t>
      </w:r>
      <w:r w:rsidR="00B10C84">
        <w:rPr>
          <w:color w:val="000000" w:themeColor="text1"/>
          <w:sz w:val="22"/>
        </w:rPr>
        <w:t>notwendige</w:t>
      </w:r>
      <w:r w:rsidR="00EC070F" w:rsidRPr="00467260">
        <w:rPr>
          <w:color w:val="000000" w:themeColor="text1"/>
          <w:sz w:val="22"/>
        </w:rPr>
        <w:t xml:space="preserve"> Bescheinigung, artenschutzrechtliche Kennzeichnung </w:t>
      </w:r>
      <w:r w:rsidR="004E260A" w:rsidRPr="00467260">
        <w:rPr>
          <w:color w:val="000000" w:themeColor="text1"/>
          <w:sz w:val="22"/>
        </w:rPr>
        <w:t>und</w:t>
      </w:r>
      <w:r w:rsidR="00EC070F" w:rsidRPr="00467260">
        <w:rPr>
          <w:color w:val="000000" w:themeColor="text1"/>
          <w:sz w:val="22"/>
        </w:rPr>
        <w:t xml:space="preserve"> Anmeldung bei der Artenschutzbehörde. </w:t>
      </w:r>
      <w:r w:rsidR="00EC070F" w:rsidRPr="00467260">
        <w:rPr>
          <w:sz w:val="22"/>
        </w:rPr>
        <w:t>Außerdem können die dortigen Experten umfassend über Haltung, Ernährung und Pflege der Reptilien beraten. Denn ihre Anschaffung muss gut überlegt sein: Als tierische Mitbewohner können einige der als Heimtiere geeigneten Schildkrötenarten bis zu 70 Jahre alt werden.</w:t>
      </w:r>
    </w:p>
    <w:p w14:paraId="646F2782" w14:textId="77777777" w:rsidR="00C3778F" w:rsidRPr="00C3778F" w:rsidRDefault="00C3778F" w:rsidP="00117CDF">
      <w:pPr>
        <w:spacing w:afterLines="130" w:after="312"/>
        <w:jc w:val="both"/>
        <w:rPr>
          <w:b/>
          <w:sz w:val="22"/>
        </w:rPr>
      </w:pPr>
      <w:r w:rsidRPr="00C3778F">
        <w:rPr>
          <w:b/>
          <w:sz w:val="22"/>
        </w:rPr>
        <w:t xml:space="preserve">Pressekontakt: </w:t>
      </w:r>
    </w:p>
    <w:p w14:paraId="174B9101" w14:textId="0277EFB0" w:rsidR="00C3778F" w:rsidRPr="00C3778F" w:rsidRDefault="00C3778F" w:rsidP="00117CDF">
      <w:pPr>
        <w:spacing w:afterLines="130" w:after="312"/>
        <w:rPr>
          <w:rFonts w:cs="Arial"/>
          <w:color w:val="000000"/>
          <w:sz w:val="22"/>
        </w:rPr>
      </w:pPr>
      <w:r w:rsidRPr="00C3778F">
        <w:rPr>
          <w:rFonts w:cs="Arial"/>
          <w:color w:val="000000"/>
          <w:sz w:val="22"/>
        </w:rPr>
        <w:t xml:space="preserve">Antje Schreiber, </w:t>
      </w:r>
      <w:r w:rsidR="00125E9C">
        <w:rPr>
          <w:rFonts w:cs="Arial"/>
          <w:color w:val="000000"/>
          <w:sz w:val="22"/>
        </w:rPr>
        <w:t>Bereichsl</w:t>
      </w:r>
      <w:r w:rsidRPr="00C3778F">
        <w:rPr>
          <w:rFonts w:cs="Arial"/>
          <w:color w:val="000000"/>
          <w:sz w:val="22"/>
        </w:rPr>
        <w:t>eitung Kommunikation ZZF/WZF</w:t>
      </w:r>
      <w:r w:rsidRPr="00C3778F">
        <w:rPr>
          <w:rFonts w:cs="Arial"/>
          <w:color w:val="000000"/>
          <w:sz w:val="22"/>
        </w:rPr>
        <w:br/>
        <w:t>Tel +49 (0)611 / 44 75 53-14</w:t>
      </w:r>
    </w:p>
    <w:p w14:paraId="69E9D910" w14:textId="11D82105" w:rsidR="00CE591E" w:rsidRPr="00CE591E" w:rsidRDefault="00CE591E" w:rsidP="00117CDF">
      <w:pPr>
        <w:spacing w:afterLines="130" w:after="312"/>
        <w:rPr>
          <w:rFonts w:cs="Arial"/>
          <w:color w:val="000000"/>
          <w:sz w:val="22"/>
        </w:rPr>
      </w:pPr>
      <w:r>
        <w:rPr>
          <w:rFonts w:cs="Arial"/>
          <w:color w:val="000000"/>
          <w:sz w:val="22"/>
        </w:rPr>
        <w:t xml:space="preserve">Stefanie Klinge-Engelhardt, </w:t>
      </w:r>
      <w:r w:rsidR="007C71BC">
        <w:rPr>
          <w:rFonts w:cs="Arial"/>
          <w:color w:val="000000"/>
          <w:sz w:val="22"/>
        </w:rPr>
        <w:t>PR-</w:t>
      </w:r>
      <w:r>
        <w:rPr>
          <w:rFonts w:cs="Arial"/>
          <w:color w:val="000000"/>
          <w:sz w:val="22"/>
        </w:rPr>
        <w:t>Referentin</w:t>
      </w:r>
      <w:r>
        <w:rPr>
          <w:rFonts w:cs="Arial"/>
          <w:color w:val="000000"/>
          <w:sz w:val="22"/>
        </w:rPr>
        <w:br/>
        <w:t>Tel +49 (0)</w:t>
      </w:r>
      <w:r w:rsidRPr="00CE591E">
        <w:rPr>
          <w:rFonts w:cs="Arial"/>
          <w:color w:val="000000"/>
          <w:sz w:val="22"/>
        </w:rPr>
        <w:t xml:space="preserve"> </w:t>
      </w:r>
      <w:r w:rsidRPr="00C3778F">
        <w:rPr>
          <w:rFonts w:cs="Arial"/>
          <w:color w:val="000000"/>
          <w:sz w:val="22"/>
        </w:rPr>
        <w:t>611 / 44 75 53-1</w:t>
      </w:r>
      <w:r>
        <w:rPr>
          <w:rFonts w:cs="Arial"/>
          <w:color w:val="000000"/>
          <w:sz w:val="22"/>
        </w:rPr>
        <w:t>3</w:t>
      </w:r>
    </w:p>
    <w:p w14:paraId="217A318B" w14:textId="256E89DC" w:rsidR="00CE591E" w:rsidRPr="007C71BC" w:rsidRDefault="00C3778F" w:rsidP="007C71BC">
      <w:pPr>
        <w:spacing w:afterLines="130" w:after="312"/>
        <w:rPr>
          <w:color w:val="000000"/>
          <w:sz w:val="21"/>
          <w:szCs w:val="21"/>
          <w:u w:val="single"/>
        </w:rPr>
      </w:pPr>
      <w:r w:rsidRPr="00342A3B">
        <w:rPr>
          <w:color w:val="000000"/>
          <w:sz w:val="21"/>
          <w:szCs w:val="21"/>
          <w:u w:val="single"/>
        </w:rPr>
        <w:t>presse@zzf.de</w:t>
      </w:r>
    </w:p>
    <w:p w14:paraId="021CD4F9" w14:textId="062B0C59" w:rsidR="00C3778F" w:rsidRPr="00C3778F" w:rsidRDefault="00C3778F" w:rsidP="00E139B0">
      <w:pPr>
        <w:spacing w:after="0" w:line="240" w:lineRule="auto"/>
        <w:rPr>
          <w:b/>
          <w:sz w:val="22"/>
        </w:rPr>
      </w:pPr>
      <w:r w:rsidRPr="00C3778F">
        <w:rPr>
          <w:b/>
          <w:sz w:val="22"/>
        </w:rPr>
        <w:t>ZZF e.V. und WZF GmbH</w:t>
      </w:r>
    </w:p>
    <w:p w14:paraId="2723119A" w14:textId="77777777" w:rsidR="00C3778F" w:rsidRPr="00C3778F" w:rsidRDefault="00C3778F" w:rsidP="00117CDF">
      <w:pPr>
        <w:spacing w:afterLines="130" w:after="312"/>
        <w:jc w:val="both"/>
        <w:rPr>
          <w:sz w:val="22"/>
        </w:rPr>
      </w:pPr>
      <w:r w:rsidRPr="00C3778F">
        <w:rPr>
          <w:sz w:val="22"/>
        </w:rPr>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1735F11D" w14:textId="4861FDBE" w:rsidR="00DF2687" w:rsidRPr="00C3778F" w:rsidRDefault="00C3778F" w:rsidP="00117CDF">
      <w:pPr>
        <w:spacing w:afterLines="130" w:after="312"/>
        <w:jc w:val="both"/>
        <w:rPr>
          <w:sz w:val="22"/>
        </w:rPr>
      </w:pPr>
      <w:r w:rsidRPr="00C3778F">
        <w:rPr>
          <w:sz w:val="22"/>
        </w:rPr>
        <w:t xml:space="preserve">Die Wirtschaftsgemeinschaft Zoologischer Fachbetriebe (WZF) ist eine hundertprozentige Tochter des ZZF. </w:t>
      </w:r>
      <w:r w:rsidRPr="00C3778F">
        <w:rPr>
          <w:bCs/>
          <w:sz w:val="22"/>
        </w:rPr>
        <w:t>Sie veranstaltet g</w:t>
      </w:r>
      <w:r w:rsidRPr="00C3778F">
        <w:rPr>
          <w:sz w:val="22"/>
        </w:rPr>
        <w:t xml:space="preserve">emeinsam mit dem ZZF als Gründer, ideellem und fachlichem Träger die Interzoo in Nürnberg. Mit ihren Geschäftsfeldern Messe &amp; Veranstaltungen, Medienarbeit &amp; Branchen-PR, Aus- &amp; Fortbildung sowie der Ringstelle leistet die WZF einen wesentlichen Beitrag zur wirtschaftlichen und kommunikativen Entwicklung der Heimtierbranche. </w:t>
      </w:r>
    </w:p>
    <w:bookmarkStart w:id="0" w:name="_Hlk126851740"/>
    <w:p w14:paraId="692074F7" w14:textId="6C5205A1" w:rsidR="00F547CE" w:rsidRPr="00C3778F" w:rsidRDefault="00DF2687" w:rsidP="00117CDF">
      <w:pPr>
        <w:spacing w:afterLines="130" w:after="312"/>
        <w:rPr>
          <w:sz w:val="22"/>
        </w:rPr>
      </w:pPr>
      <w:r>
        <w:rPr>
          <w:sz w:val="22"/>
        </w:rPr>
        <w:fldChar w:fldCharType="begin"/>
      </w:r>
      <w:r>
        <w:rPr>
          <w:sz w:val="22"/>
        </w:rPr>
        <w:instrText xml:space="preserve"> HYPERLINK "http://</w:instrText>
      </w:r>
      <w:r w:rsidRPr="00DF2687">
        <w:rPr>
          <w:sz w:val="22"/>
        </w:rPr>
        <w:instrText>www.zzf.de</w:instrText>
      </w:r>
      <w:r>
        <w:rPr>
          <w:sz w:val="22"/>
        </w:rPr>
        <w:instrText xml:space="preserve">" </w:instrText>
      </w:r>
      <w:r>
        <w:rPr>
          <w:sz w:val="22"/>
        </w:rPr>
      </w:r>
      <w:r>
        <w:rPr>
          <w:sz w:val="22"/>
        </w:rPr>
        <w:fldChar w:fldCharType="separate"/>
      </w:r>
      <w:r w:rsidRPr="008A3FAF">
        <w:rPr>
          <w:rStyle w:val="Hyperlink"/>
          <w:sz w:val="22"/>
        </w:rPr>
        <w:t>www.zzf.de</w:t>
      </w:r>
      <w:bookmarkEnd w:id="0"/>
      <w:r>
        <w:rPr>
          <w:sz w:val="22"/>
        </w:rPr>
        <w:fldChar w:fldCharType="end"/>
      </w:r>
      <w:r>
        <w:rPr>
          <w:rStyle w:val="Hyperlink"/>
          <w:sz w:val="22"/>
        </w:rPr>
        <w:br/>
      </w:r>
      <w:hyperlink r:id="rId8" w:history="1">
        <w:r w:rsidRPr="008A3FAF">
          <w:rPr>
            <w:rStyle w:val="Hyperlink"/>
            <w:sz w:val="22"/>
          </w:rPr>
          <w:t>www.wzf-online.de</w:t>
        </w:r>
      </w:hyperlink>
      <w:r w:rsidR="00C3778F" w:rsidRPr="00C3778F">
        <w:rPr>
          <w:sz w:val="22"/>
        </w:rPr>
        <w:br/>
      </w:r>
      <w:hyperlink r:id="rId9" w:history="1">
        <w:r w:rsidR="00C3778F" w:rsidRPr="00C3778F">
          <w:rPr>
            <w:rStyle w:val="Hyperlink"/>
            <w:sz w:val="22"/>
          </w:rPr>
          <w:t>www.interzoo.com</w:t>
        </w:r>
      </w:hyperlink>
      <w:r w:rsidR="00C3778F" w:rsidRPr="00C3778F">
        <w:rPr>
          <w:sz w:val="22"/>
        </w:rPr>
        <w:t xml:space="preserve"> </w:t>
      </w:r>
    </w:p>
    <w:sectPr w:rsidR="00F547CE" w:rsidRPr="00C3778F" w:rsidSect="00CE339E">
      <w:headerReference w:type="even" r:id="rId10"/>
      <w:headerReference w:type="default" r:id="rId11"/>
      <w:footerReference w:type="default" r:id="rId12"/>
      <w:headerReference w:type="first" r:id="rId13"/>
      <w:pgSz w:w="11906" w:h="16838"/>
      <w:pgMar w:top="2835" w:right="2693"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9E82" w14:textId="77777777" w:rsidR="000B4EC4" w:rsidRDefault="000B4EC4" w:rsidP="00F42A36">
      <w:pPr>
        <w:spacing w:after="0" w:line="240" w:lineRule="auto"/>
      </w:pPr>
      <w:r>
        <w:separator/>
      </w:r>
    </w:p>
  </w:endnote>
  <w:endnote w:type="continuationSeparator" w:id="0">
    <w:p w14:paraId="6E52A3EC" w14:textId="77777777" w:rsidR="000B4EC4" w:rsidRDefault="000B4EC4"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C703" w14:textId="77777777" w:rsidR="00F42A36" w:rsidRDefault="00F42A36">
    <w:pPr>
      <w:pStyle w:val="Fuzeile"/>
    </w:pPr>
  </w:p>
  <w:p w14:paraId="407196A8" w14:textId="77777777" w:rsidR="00F42A36" w:rsidRDefault="00F42A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79F6" w14:textId="77777777" w:rsidR="000B4EC4" w:rsidRDefault="000B4EC4" w:rsidP="00F42A36">
      <w:pPr>
        <w:spacing w:after="0" w:line="240" w:lineRule="auto"/>
      </w:pPr>
      <w:r>
        <w:separator/>
      </w:r>
    </w:p>
  </w:footnote>
  <w:footnote w:type="continuationSeparator" w:id="0">
    <w:p w14:paraId="10437508" w14:textId="77777777" w:rsidR="000B4EC4" w:rsidRDefault="000B4EC4"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E0A2" w14:textId="77777777" w:rsidR="00464731" w:rsidRDefault="00000000">
    <w:pPr>
      <w:pStyle w:val="Kopfzeile"/>
    </w:pPr>
    <w:r>
      <w:rPr>
        <w:noProof/>
      </w:rPr>
      <w:pict w14:anchorId="5514D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9" o:spid="_x0000_s1057" type="#_x0000_t75" style="position:absolute;margin-left:0;margin-top:0;width:353.8pt;height:459.75pt;z-index:-251657216;mso-position-horizontal:center;mso-position-horizontal-relative:margin;mso-position-vertical:center;mso-position-vertical-relative:margin" o:allowincell="f">
          <v:imagedata r:id="rId1" o:title="Briefkopf-Pressemitteilung_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FE4F" w14:textId="77777777" w:rsidR="00F42A36" w:rsidRDefault="00000000">
    <w:pPr>
      <w:pStyle w:val="Kopfzeile"/>
    </w:pPr>
    <w:r>
      <w:rPr>
        <w:noProof/>
      </w:rPr>
      <w:pict w14:anchorId="1AE7F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80" o:spid="_x0000_s1058" type="#_x0000_t75" style="position:absolute;margin-left:-88.15pt;margin-top:-126.75pt;width:649.1pt;height:843.5pt;z-index:-251656192;mso-position-horizontal-relative:margin;mso-position-vertical-relative:margin" o:allowincell="f">
          <v:imagedata r:id="rId1" o:title="Briefkopf-Pressemitteilung_2021"/>
          <w10:wrap anchorx="margin" anchory="margin"/>
        </v:shape>
      </w:pict>
    </w:r>
  </w:p>
  <w:p w14:paraId="4EA20047" w14:textId="77777777" w:rsidR="00F42A36" w:rsidRDefault="00E86A0A">
    <w:pPr>
      <w:pStyle w:val="Kopfzeile"/>
    </w:pPr>
    <w:r>
      <w:rPr>
        <w:noProof/>
        <w:lang w:eastAsia="de-DE"/>
      </w:rPr>
      <mc:AlternateContent>
        <mc:Choice Requires="wps">
          <w:drawing>
            <wp:anchor distT="0" distB="0" distL="114300" distR="114300" simplePos="0" relativeHeight="251656192" behindDoc="0" locked="0" layoutInCell="1" allowOverlap="1" wp14:anchorId="4F8DD19C" wp14:editId="0EAF20EC">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EE35A"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CA0604">
                            <w:rPr>
                              <w:noProof/>
                              <w:szCs w:val="20"/>
                            </w:rPr>
                            <w:t>3</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8DD19C"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4F0EE35A"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CA0604">
                      <w:rPr>
                        <w:noProof/>
                        <w:szCs w:val="20"/>
                      </w:rPr>
                      <w:t>3</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8499" w14:textId="77777777" w:rsidR="00464731" w:rsidRDefault="00000000">
    <w:pPr>
      <w:pStyle w:val="Kopfzeile"/>
    </w:pPr>
    <w:r>
      <w:rPr>
        <w:noProof/>
      </w:rPr>
      <w:pict w14:anchorId="6F8EA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8" o:spid="_x0000_s1056" type="#_x0000_t75" style="position:absolute;margin-left:0;margin-top:0;width:353.8pt;height:459.75pt;z-index:-251658240;mso-position-horizontal:center;mso-position-horizontal-relative:margin;mso-position-vertical:center;mso-position-vertical-relative:margin" o:allowincell="f">
          <v:imagedata r:id="rId1" o:title="Briefkopf-Pressemitteilung_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27D"/>
    <w:multiLevelType w:val="hybridMultilevel"/>
    <w:tmpl w:val="0ECAD3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35968D8"/>
    <w:multiLevelType w:val="hybridMultilevel"/>
    <w:tmpl w:val="AA028A2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7F885A79"/>
    <w:multiLevelType w:val="hybridMultilevel"/>
    <w:tmpl w:val="5D8E95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681903246">
    <w:abstractNumId w:val="2"/>
  </w:num>
  <w:num w:numId="2" w16cid:durableId="99494641">
    <w:abstractNumId w:val="0"/>
  </w:num>
  <w:num w:numId="3" w16cid:durableId="1303196297">
    <w:abstractNumId w:val="1"/>
  </w:num>
  <w:num w:numId="4" w16cid:durableId="2021617188">
    <w:abstractNumId w:val="2"/>
  </w:num>
  <w:num w:numId="5" w16cid:durableId="103350973">
    <w:abstractNumId w:val="0"/>
  </w:num>
  <w:num w:numId="6" w16cid:durableId="401027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10804"/>
    <w:rsid w:val="00015580"/>
    <w:rsid w:val="00026435"/>
    <w:rsid w:val="0003613A"/>
    <w:rsid w:val="0005232F"/>
    <w:rsid w:val="0007742D"/>
    <w:rsid w:val="000862E7"/>
    <w:rsid w:val="000914BC"/>
    <w:rsid w:val="000A28C6"/>
    <w:rsid w:val="000A7298"/>
    <w:rsid w:val="000A79BF"/>
    <w:rsid w:val="000B2404"/>
    <w:rsid w:val="000B4EC4"/>
    <w:rsid w:val="000D1E23"/>
    <w:rsid w:val="000D69F1"/>
    <w:rsid w:val="000D7E42"/>
    <w:rsid w:val="000E0C97"/>
    <w:rsid w:val="000E6689"/>
    <w:rsid w:val="000F030D"/>
    <w:rsid w:val="000F0919"/>
    <w:rsid w:val="00117CDF"/>
    <w:rsid w:val="00120DA7"/>
    <w:rsid w:val="00125E9C"/>
    <w:rsid w:val="00131D79"/>
    <w:rsid w:val="00135C76"/>
    <w:rsid w:val="00150AFB"/>
    <w:rsid w:val="00161F59"/>
    <w:rsid w:val="0017270A"/>
    <w:rsid w:val="00182702"/>
    <w:rsid w:val="00185229"/>
    <w:rsid w:val="00192494"/>
    <w:rsid w:val="00192A1F"/>
    <w:rsid w:val="00196B9F"/>
    <w:rsid w:val="00196BCE"/>
    <w:rsid w:val="001A67FF"/>
    <w:rsid w:val="001B37B1"/>
    <w:rsid w:val="001C0622"/>
    <w:rsid w:val="001C5F48"/>
    <w:rsid w:val="001E3B98"/>
    <w:rsid w:val="002063E0"/>
    <w:rsid w:val="00213A08"/>
    <w:rsid w:val="002407E5"/>
    <w:rsid w:val="002437F9"/>
    <w:rsid w:val="002539DB"/>
    <w:rsid w:val="00253DD7"/>
    <w:rsid w:val="00255513"/>
    <w:rsid w:val="0025727C"/>
    <w:rsid w:val="0026067E"/>
    <w:rsid w:val="002678A9"/>
    <w:rsid w:val="00267E1C"/>
    <w:rsid w:val="002702E1"/>
    <w:rsid w:val="002709ED"/>
    <w:rsid w:val="00274E2E"/>
    <w:rsid w:val="002765FB"/>
    <w:rsid w:val="0028593C"/>
    <w:rsid w:val="00287849"/>
    <w:rsid w:val="002A7589"/>
    <w:rsid w:val="002C4A3D"/>
    <w:rsid w:val="002C5EE8"/>
    <w:rsid w:val="002E3DB0"/>
    <w:rsid w:val="002F52AC"/>
    <w:rsid w:val="002F6C69"/>
    <w:rsid w:val="00303A46"/>
    <w:rsid w:val="00311393"/>
    <w:rsid w:val="00327B88"/>
    <w:rsid w:val="003336CE"/>
    <w:rsid w:val="00345140"/>
    <w:rsid w:val="003566D2"/>
    <w:rsid w:val="00362066"/>
    <w:rsid w:val="00366A85"/>
    <w:rsid w:val="00373D62"/>
    <w:rsid w:val="00380530"/>
    <w:rsid w:val="00380C54"/>
    <w:rsid w:val="00384064"/>
    <w:rsid w:val="003931D0"/>
    <w:rsid w:val="00397966"/>
    <w:rsid w:val="003A1C5B"/>
    <w:rsid w:val="003A32DC"/>
    <w:rsid w:val="003A5FCF"/>
    <w:rsid w:val="003C20F8"/>
    <w:rsid w:val="003C3218"/>
    <w:rsid w:val="003C3DC5"/>
    <w:rsid w:val="003D3230"/>
    <w:rsid w:val="003D3C30"/>
    <w:rsid w:val="003E3CCF"/>
    <w:rsid w:val="003E62A7"/>
    <w:rsid w:val="003F503B"/>
    <w:rsid w:val="004209F2"/>
    <w:rsid w:val="00437472"/>
    <w:rsid w:val="0044194A"/>
    <w:rsid w:val="00444DB2"/>
    <w:rsid w:val="00446176"/>
    <w:rsid w:val="00464731"/>
    <w:rsid w:val="00467204"/>
    <w:rsid w:val="00467260"/>
    <w:rsid w:val="00470FD4"/>
    <w:rsid w:val="00477EFB"/>
    <w:rsid w:val="004A70B5"/>
    <w:rsid w:val="004B04B7"/>
    <w:rsid w:val="004B7740"/>
    <w:rsid w:val="004C1F48"/>
    <w:rsid w:val="004C2CFB"/>
    <w:rsid w:val="004D00CD"/>
    <w:rsid w:val="004E260A"/>
    <w:rsid w:val="004F67B8"/>
    <w:rsid w:val="004F687C"/>
    <w:rsid w:val="004F725F"/>
    <w:rsid w:val="00510777"/>
    <w:rsid w:val="00514286"/>
    <w:rsid w:val="0053124A"/>
    <w:rsid w:val="005361BB"/>
    <w:rsid w:val="00537D88"/>
    <w:rsid w:val="00560008"/>
    <w:rsid w:val="00567664"/>
    <w:rsid w:val="005679B3"/>
    <w:rsid w:val="0057198F"/>
    <w:rsid w:val="00597051"/>
    <w:rsid w:val="005A2CED"/>
    <w:rsid w:val="005A6D13"/>
    <w:rsid w:val="005C3571"/>
    <w:rsid w:val="005C52A1"/>
    <w:rsid w:val="005E5D20"/>
    <w:rsid w:val="005F0DE2"/>
    <w:rsid w:val="00602F13"/>
    <w:rsid w:val="00604145"/>
    <w:rsid w:val="006141B5"/>
    <w:rsid w:val="00615523"/>
    <w:rsid w:val="00616237"/>
    <w:rsid w:val="0062238C"/>
    <w:rsid w:val="006400E1"/>
    <w:rsid w:val="00644E99"/>
    <w:rsid w:val="00652C38"/>
    <w:rsid w:val="0066187E"/>
    <w:rsid w:val="006638F8"/>
    <w:rsid w:val="00666A7F"/>
    <w:rsid w:val="006700AC"/>
    <w:rsid w:val="00674902"/>
    <w:rsid w:val="00684B24"/>
    <w:rsid w:val="00694E1F"/>
    <w:rsid w:val="006A1603"/>
    <w:rsid w:val="006A3C03"/>
    <w:rsid w:val="006B28D7"/>
    <w:rsid w:val="006B2E40"/>
    <w:rsid w:val="006C37D2"/>
    <w:rsid w:val="006D1B1E"/>
    <w:rsid w:val="006D24DA"/>
    <w:rsid w:val="006E27CF"/>
    <w:rsid w:val="006F4F16"/>
    <w:rsid w:val="006F5F87"/>
    <w:rsid w:val="007055BF"/>
    <w:rsid w:val="007079DB"/>
    <w:rsid w:val="00711ECD"/>
    <w:rsid w:val="00712E41"/>
    <w:rsid w:val="00721D42"/>
    <w:rsid w:val="0072228D"/>
    <w:rsid w:val="007507E1"/>
    <w:rsid w:val="0075438D"/>
    <w:rsid w:val="00782BA3"/>
    <w:rsid w:val="00782D72"/>
    <w:rsid w:val="0079302F"/>
    <w:rsid w:val="007A2392"/>
    <w:rsid w:val="007A5C08"/>
    <w:rsid w:val="007B2A65"/>
    <w:rsid w:val="007C0449"/>
    <w:rsid w:val="007C3FE6"/>
    <w:rsid w:val="007C45B8"/>
    <w:rsid w:val="007C71BC"/>
    <w:rsid w:val="007E3081"/>
    <w:rsid w:val="007F02F2"/>
    <w:rsid w:val="00801D33"/>
    <w:rsid w:val="00803435"/>
    <w:rsid w:val="00806F56"/>
    <w:rsid w:val="008077D3"/>
    <w:rsid w:val="0082206B"/>
    <w:rsid w:val="00861431"/>
    <w:rsid w:val="008660C2"/>
    <w:rsid w:val="0086619B"/>
    <w:rsid w:val="008929F6"/>
    <w:rsid w:val="008971E2"/>
    <w:rsid w:val="008A0C0C"/>
    <w:rsid w:val="008A496A"/>
    <w:rsid w:val="008B6311"/>
    <w:rsid w:val="008C3CEA"/>
    <w:rsid w:val="008C429C"/>
    <w:rsid w:val="00911018"/>
    <w:rsid w:val="009156CF"/>
    <w:rsid w:val="00916D69"/>
    <w:rsid w:val="00917520"/>
    <w:rsid w:val="0092022D"/>
    <w:rsid w:val="0094065D"/>
    <w:rsid w:val="0094589E"/>
    <w:rsid w:val="009507A5"/>
    <w:rsid w:val="00981DCC"/>
    <w:rsid w:val="0098544F"/>
    <w:rsid w:val="009B32C5"/>
    <w:rsid w:val="009C45F6"/>
    <w:rsid w:val="009D1A4E"/>
    <w:rsid w:val="009D4093"/>
    <w:rsid w:val="009D6F00"/>
    <w:rsid w:val="009E6776"/>
    <w:rsid w:val="00A166C3"/>
    <w:rsid w:val="00A275A7"/>
    <w:rsid w:val="00A279E1"/>
    <w:rsid w:val="00A34500"/>
    <w:rsid w:val="00A43773"/>
    <w:rsid w:val="00A4602F"/>
    <w:rsid w:val="00A47144"/>
    <w:rsid w:val="00A67C53"/>
    <w:rsid w:val="00A709F1"/>
    <w:rsid w:val="00A770D5"/>
    <w:rsid w:val="00AA0098"/>
    <w:rsid w:val="00AA1037"/>
    <w:rsid w:val="00AA45FA"/>
    <w:rsid w:val="00AA7EB2"/>
    <w:rsid w:val="00AD10E1"/>
    <w:rsid w:val="00AD7293"/>
    <w:rsid w:val="00AF0D2C"/>
    <w:rsid w:val="00AF627F"/>
    <w:rsid w:val="00B06A46"/>
    <w:rsid w:val="00B10C84"/>
    <w:rsid w:val="00B3071E"/>
    <w:rsid w:val="00B364A3"/>
    <w:rsid w:val="00B4409A"/>
    <w:rsid w:val="00B4604B"/>
    <w:rsid w:val="00B5276A"/>
    <w:rsid w:val="00B639E6"/>
    <w:rsid w:val="00B64D24"/>
    <w:rsid w:val="00B67E40"/>
    <w:rsid w:val="00B774A3"/>
    <w:rsid w:val="00B97FE7"/>
    <w:rsid w:val="00BA5634"/>
    <w:rsid w:val="00BB0551"/>
    <w:rsid w:val="00BC358E"/>
    <w:rsid w:val="00BC65FF"/>
    <w:rsid w:val="00BC742A"/>
    <w:rsid w:val="00BF36A0"/>
    <w:rsid w:val="00BF6A1C"/>
    <w:rsid w:val="00C3778F"/>
    <w:rsid w:val="00C41030"/>
    <w:rsid w:val="00C71578"/>
    <w:rsid w:val="00C7202C"/>
    <w:rsid w:val="00C7214C"/>
    <w:rsid w:val="00CA0604"/>
    <w:rsid w:val="00CA39D5"/>
    <w:rsid w:val="00CB4D5D"/>
    <w:rsid w:val="00CE2833"/>
    <w:rsid w:val="00CE339E"/>
    <w:rsid w:val="00CE34BB"/>
    <w:rsid w:val="00CE416A"/>
    <w:rsid w:val="00CE591E"/>
    <w:rsid w:val="00CF5809"/>
    <w:rsid w:val="00CF6E25"/>
    <w:rsid w:val="00D408CB"/>
    <w:rsid w:val="00D46B97"/>
    <w:rsid w:val="00D5164A"/>
    <w:rsid w:val="00D51C2D"/>
    <w:rsid w:val="00D561CB"/>
    <w:rsid w:val="00D56CDB"/>
    <w:rsid w:val="00D702E9"/>
    <w:rsid w:val="00D71A98"/>
    <w:rsid w:val="00D76312"/>
    <w:rsid w:val="00D86BD5"/>
    <w:rsid w:val="00D906B0"/>
    <w:rsid w:val="00D91BCD"/>
    <w:rsid w:val="00DA1EE7"/>
    <w:rsid w:val="00DA2208"/>
    <w:rsid w:val="00DA50A4"/>
    <w:rsid w:val="00DB136B"/>
    <w:rsid w:val="00DB2BE8"/>
    <w:rsid w:val="00DB3CB6"/>
    <w:rsid w:val="00DC27D6"/>
    <w:rsid w:val="00DC4FDF"/>
    <w:rsid w:val="00DC71E4"/>
    <w:rsid w:val="00DE19D2"/>
    <w:rsid w:val="00DF2687"/>
    <w:rsid w:val="00E03E1B"/>
    <w:rsid w:val="00E064AB"/>
    <w:rsid w:val="00E1051E"/>
    <w:rsid w:val="00E139B0"/>
    <w:rsid w:val="00E21A6D"/>
    <w:rsid w:val="00E33084"/>
    <w:rsid w:val="00E339D9"/>
    <w:rsid w:val="00E42A9F"/>
    <w:rsid w:val="00E44D8F"/>
    <w:rsid w:val="00E61677"/>
    <w:rsid w:val="00E61B21"/>
    <w:rsid w:val="00E7492F"/>
    <w:rsid w:val="00E81D4F"/>
    <w:rsid w:val="00E86A0A"/>
    <w:rsid w:val="00E8757B"/>
    <w:rsid w:val="00E92327"/>
    <w:rsid w:val="00E9393F"/>
    <w:rsid w:val="00E968A5"/>
    <w:rsid w:val="00E96C8A"/>
    <w:rsid w:val="00EB2B04"/>
    <w:rsid w:val="00EC070F"/>
    <w:rsid w:val="00EC1BD9"/>
    <w:rsid w:val="00ED14CB"/>
    <w:rsid w:val="00EE5EDF"/>
    <w:rsid w:val="00EF2B1A"/>
    <w:rsid w:val="00EF49C5"/>
    <w:rsid w:val="00EF7C1E"/>
    <w:rsid w:val="00F01836"/>
    <w:rsid w:val="00F26533"/>
    <w:rsid w:val="00F36CC2"/>
    <w:rsid w:val="00F42A36"/>
    <w:rsid w:val="00F432FC"/>
    <w:rsid w:val="00F437A1"/>
    <w:rsid w:val="00F44EF2"/>
    <w:rsid w:val="00F547CE"/>
    <w:rsid w:val="00F665E7"/>
    <w:rsid w:val="00F83C4C"/>
    <w:rsid w:val="00F86418"/>
    <w:rsid w:val="00F9015A"/>
    <w:rsid w:val="00F90833"/>
    <w:rsid w:val="00FB06B9"/>
    <w:rsid w:val="00FB241F"/>
    <w:rsid w:val="00FC5693"/>
    <w:rsid w:val="00FC5BDC"/>
    <w:rsid w:val="00FD5D4E"/>
    <w:rsid w:val="00FE1F4E"/>
    <w:rsid w:val="00FE69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96A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9F2"/>
    <w:pPr>
      <w:spacing w:after="200" w:line="276" w:lineRule="auto"/>
    </w:pPr>
    <w:rPr>
      <w:rFonts w:ascii="Corbel" w:hAnsi="Corbel"/>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uiPriority w:val="9"/>
    <w:unhideWhenUsed/>
    <w:qFormat/>
    <w:rsid w:val="00F26533"/>
    <w:pPr>
      <w:keepNext/>
      <w:spacing w:before="80" w:after="120"/>
      <w:outlineLvl w:val="1"/>
    </w:pPr>
    <w:rPr>
      <w:rFonts w:eastAsiaTheme="majorEastAsia" w:cstheme="majorBidi"/>
      <w:b/>
      <w:bCs/>
      <w:iCs/>
      <w:sz w:val="22"/>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25727C"/>
    <w:rPr>
      <w:rFonts w:ascii="Corbel" w:hAnsi="Corbel"/>
      <w:b/>
      <w:bCs/>
      <w:sz w:val="20"/>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F26533"/>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25727C"/>
    <w:rPr>
      <w:rFonts w:ascii="Corbel" w:hAnsi="Corbel"/>
      <w:i/>
      <w:iCs/>
      <w:color w:val="404040" w:themeColor="text1" w:themeTint="BF"/>
      <w:sz w:val="20"/>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D702E9"/>
    <w:rPr>
      <w:color w:val="0563C1" w:themeColor="hyperlink"/>
      <w:u w:val="single"/>
    </w:rPr>
  </w:style>
  <w:style w:type="character" w:customStyle="1" w:styleId="hgkelc">
    <w:name w:val="hgkelc"/>
    <w:basedOn w:val="Absatz-Standardschriftart"/>
    <w:rsid w:val="003931D0"/>
  </w:style>
  <w:style w:type="paragraph" w:styleId="berarbeitung">
    <w:name w:val="Revision"/>
    <w:hidden/>
    <w:uiPriority w:val="99"/>
    <w:semiHidden/>
    <w:rsid w:val="004F67B8"/>
    <w:rPr>
      <w:rFonts w:ascii="Corbel" w:hAnsi="Corbel"/>
      <w:szCs w:val="22"/>
      <w:lang w:eastAsia="en-US"/>
    </w:rPr>
  </w:style>
  <w:style w:type="character" w:styleId="NichtaufgelsteErwhnung">
    <w:name w:val="Unresolved Mention"/>
    <w:basedOn w:val="Absatz-Standardschriftart"/>
    <w:uiPriority w:val="99"/>
    <w:semiHidden/>
    <w:unhideWhenUsed/>
    <w:rsid w:val="007B2A65"/>
    <w:rPr>
      <w:color w:val="605E5C"/>
      <w:shd w:val="clear" w:color="auto" w:fill="E1DFDD"/>
    </w:rPr>
  </w:style>
  <w:style w:type="paragraph" w:styleId="KeinLeerraum">
    <w:name w:val="No Spacing"/>
    <w:basedOn w:val="Standard"/>
    <w:uiPriority w:val="99"/>
    <w:qFormat/>
    <w:rsid w:val="005361BB"/>
    <w:pPr>
      <w:spacing w:after="0" w:line="240" w:lineRule="auto"/>
    </w:pPr>
    <w:rPr>
      <w:rFonts w:ascii="Calibri" w:eastAsiaTheme="minorHAnsi" w:hAnsi="Calibri" w:cs="Calibri"/>
      <w:sz w:val="22"/>
      <w:lang w:val="en-GB" w:eastAsia="en-GB"/>
    </w:rPr>
  </w:style>
  <w:style w:type="character" w:customStyle="1" w:styleId="ListenabsatzZchn">
    <w:name w:val="Listenabsatz Zchn"/>
    <w:basedOn w:val="Absatz-Standardschriftart"/>
    <w:link w:val="Listenabsatz"/>
    <w:uiPriority w:val="99"/>
    <w:locked/>
    <w:rsid w:val="005361BB"/>
  </w:style>
  <w:style w:type="paragraph" w:styleId="Listenabsatz">
    <w:name w:val="List Paragraph"/>
    <w:basedOn w:val="Standard"/>
    <w:link w:val="ListenabsatzZchn"/>
    <w:uiPriority w:val="99"/>
    <w:qFormat/>
    <w:rsid w:val="005361BB"/>
    <w:pPr>
      <w:spacing w:after="160" w:line="256" w:lineRule="auto"/>
      <w:ind w:left="720"/>
      <w:contextualSpacing/>
    </w:pPr>
    <w:rPr>
      <w:rFonts w:ascii="Calibri" w:hAnsi="Calibri"/>
      <w:szCs w:val="20"/>
      <w:lang w:eastAsia="de-DE"/>
    </w:rPr>
  </w:style>
  <w:style w:type="character" w:styleId="Kommentarzeichen">
    <w:name w:val="annotation reference"/>
    <w:basedOn w:val="Absatz-Standardschriftart"/>
    <w:uiPriority w:val="99"/>
    <w:semiHidden/>
    <w:unhideWhenUsed/>
    <w:rsid w:val="00AA1037"/>
    <w:rPr>
      <w:sz w:val="16"/>
      <w:szCs w:val="16"/>
    </w:rPr>
  </w:style>
  <w:style w:type="paragraph" w:styleId="Kommentartext">
    <w:name w:val="annotation text"/>
    <w:basedOn w:val="Standard"/>
    <w:link w:val="KommentartextZchn"/>
    <w:uiPriority w:val="99"/>
    <w:unhideWhenUsed/>
    <w:rsid w:val="00AA1037"/>
    <w:pPr>
      <w:spacing w:line="240" w:lineRule="auto"/>
    </w:pPr>
    <w:rPr>
      <w:szCs w:val="20"/>
    </w:rPr>
  </w:style>
  <w:style w:type="character" w:customStyle="1" w:styleId="KommentartextZchn">
    <w:name w:val="Kommentartext Zchn"/>
    <w:basedOn w:val="Absatz-Standardschriftart"/>
    <w:link w:val="Kommentartext"/>
    <w:uiPriority w:val="99"/>
    <w:rsid w:val="00AA1037"/>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AA1037"/>
    <w:rPr>
      <w:b/>
      <w:bCs/>
    </w:rPr>
  </w:style>
  <w:style w:type="character" w:customStyle="1" w:styleId="KommentarthemaZchn">
    <w:name w:val="Kommentarthema Zchn"/>
    <w:basedOn w:val="KommentartextZchn"/>
    <w:link w:val="Kommentarthema"/>
    <w:uiPriority w:val="99"/>
    <w:semiHidden/>
    <w:rsid w:val="00AA1037"/>
    <w:rPr>
      <w:rFonts w:ascii="Corbel" w:hAnsi="Corbe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9183">
      <w:bodyDiv w:val="1"/>
      <w:marLeft w:val="0"/>
      <w:marRight w:val="0"/>
      <w:marTop w:val="0"/>
      <w:marBottom w:val="0"/>
      <w:divBdr>
        <w:top w:val="none" w:sz="0" w:space="0" w:color="auto"/>
        <w:left w:val="none" w:sz="0" w:space="0" w:color="auto"/>
        <w:bottom w:val="none" w:sz="0" w:space="0" w:color="auto"/>
        <w:right w:val="none" w:sz="0" w:space="0" w:color="auto"/>
      </w:divBdr>
    </w:div>
    <w:div w:id="456065318">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713194237">
      <w:bodyDiv w:val="1"/>
      <w:marLeft w:val="0"/>
      <w:marRight w:val="0"/>
      <w:marTop w:val="0"/>
      <w:marBottom w:val="0"/>
      <w:divBdr>
        <w:top w:val="none" w:sz="0" w:space="0" w:color="auto"/>
        <w:left w:val="none" w:sz="0" w:space="0" w:color="auto"/>
        <w:bottom w:val="none" w:sz="0" w:space="0" w:color="auto"/>
        <w:right w:val="none" w:sz="0" w:space="0" w:color="auto"/>
      </w:divBdr>
    </w:div>
    <w:div w:id="792793808">
      <w:bodyDiv w:val="1"/>
      <w:marLeft w:val="0"/>
      <w:marRight w:val="0"/>
      <w:marTop w:val="0"/>
      <w:marBottom w:val="0"/>
      <w:divBdr>
        <w:top w:val="none" w:sz="0" w:space="0" w:color="auto"/>
        <w:left w:val="none" w:sz="0" w:space="0" w:color="auto"/>
        <w:bottom w:val="none" w:sz="0" w:space="0" w:color="auto"/>
        <w:right w:val="none" w:sz="0" w:space="0" w:color="auto"/>
      </w:divBdr>
    </w:div>
    <w:div w:id="796686224">
      <w:bodyDiv w:val="1"/>
      <w:marLeft w:val="0"/>
      <w:marRight w:val="0"/>
      <w:marTop w:val="0"/>
      <w:marBottom w:val="0"/>
      <w:divBdr>
        <w:top w:val="none" w:sz="0" w:space="0" w:color="auto"/>
        <w:left w:val="none" w:sz="0" w:space="0" w:color="auto"/>
        <w:bottom w:val="none" w:sz="0" w:space="0" w:color="auto"/>
        <w:right w:val="none" w:sz="0" w:space="0" w:color="auto"/>
      </w:divBdr>
    </w:div>
    <w:div w:id="942148114">
      <w:bodyDiv w:val="1"/>
      <w:marLeft w:val="0"/>
      <w:marRight w:val="0"/>
      <w:marTop w:val="0"/>
      <w:marBottom w:val="0"/>
      <w:divBdr>
        <w:top w:val="none" w:sz="0" w:space="0" w:color="auto"/>
        <w:left w:val="none" w:sz="0" w:space="0" w:color="auto"/>
        <w:bottom w:val="none" w:sz="0" w:space="0" w:color="auto"/>
        <w:right w:val="none" w:sz="0" w:space="0" w:color="auto"/>
      </w:divBdr>
    </w:div>
    <w:div w:id="1026372824">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177496472">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614746403">
      <w:bodyDiv w:val="1"/>
      <w:marLeft w:val="0"/>
      <w:marRight w:val="0"/>
      <w:marTop w:val="0"/>
      <w:marBottom w:val="0"/>
      <w:divBdr>
        <w:top w:val="none" w:sz="0" w:space="0" w:color="auto"/>
        <w:left w:val="none" w:sz="0" w:space="0" w:color="auto"/>
        <w:bottom w:val="none" w:sz="0" w:space="0" w:color="auto"/>
        <w:right w:val="none" w:sz="0" w:space="0" w:color="auto"/>
      </w:divBdr>
    </w:div>
    <w:div w:id="1717122472">
      <w:bodyDiv w:val="1"/>
      <w:marLeft w:val="0"/>
      <w:marRight w:val="0"/>
      <w:marTop w:val="0"/>
      <w:marBottom w:val="0"/>
      <w:divBdr>
        <w:top w:val="none" w:sz="0" w:space="0" w:color="auto"/>
        <w:left w:val="none" w:sz="0" w:space="0" w:color="auto"/>
        <w:bottom w:val="none" w:sz="0" w:space="0" w:color="auto"/>
        <w:right w:val="none" w:sz="0" w:space="0" w:color="auto"/>
      </w:divBdr>
    </w:div>
    <w:div w:id="1812669148">
      <w:bodyDiv w:val="1"/>
      <w:marLeft w:val="0"/>
      <w:marRight w:val="0"/>
      <w:marTop w:val="0"/>
      <w:marBottom w:val="0"/>
      <w:divBdr>
        <w:top w:val="none" w:sz="0" w:space="0" w:color="auto"/>
        <w:left w:val="none" w:sz="0" w:space="0" w:color="auto"/>
        <w:bottom w:val="none" w:sz="0" w:space="0" w:color="auto"/>
        <w:right w:val="none" w:sz="0" w:space="0" w:color="auto"/>
      </w:divBdr>
    </w:div>
    <w:div w:id="1848446400">
      <w:bodyDiv w:val="1"/>
      <w:marLeft w:val="0"/>
      <w:marRight w:val="0"/>
      <w:marTop w:val="0"/>
      <w:marBottom w:val="0"/>
      <w:divBdr>
        <w:top w:val="none" w:sz="0" w:space="0" w:color="auto"/>
        <w:left w:val="none" w:sz="0" w:space="0" w:color="auto"/>
        <w:bottom w:val="none" w:sz="0" w:space="0" w:color="auto"/>
        <w:right w:val="none" w:sz="0" w:space="0" w:color="auto"/>
      </w:divBdr>
    </w:div>
    <w:div w:id="1874078202">
      <w:bodyDiv w:val="1"/>
      <w:marLeft w:val="0"/>
      <w:marRight w:val="0"/>
      <w:marTop w:val="0"/>
      <w:marBottom w:val="0"/>
      <w:divBdr>
        <w:top w:val="none" w:sz="0" w:space="0" w:color="auto"/>
        <w:left w:val="none" w:sz="0" w:space="0" w:color="auto"/>
        <w:bottom w:val="none" w:sz="0" w:space="0" w:color="auto"/>
        <w:right w:val="none" w:sz="0" w:space="0" w:color="auto"/>
      </w:divBdr>
    </w:div>
    <w:div w:id="20953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zf-online.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erz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5092-B525-44BF-B653-25BA6757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5699</Characters>
  <Application>Microsoft Office Word</Application>
  <DocSecurity>0</DocSecurity>
  <Lines>98</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Schmidt</dc:creator>
  <cp:keywords/>
  <cp:lastModifiedBy>Stefanie Klinge-Engelhardt</cp:lastModifiedBy>
  <cp:revision>45</cp:revision>
  <cp:lastPrinted>2023-02-14T12:54:00Z</cp:lastPrinted>
  <dcterms:created xsi:type="dcterms:W3CDTF">2023-02-16T09:45:00Z</dcterms:created>
  <dcterms:modified xsi:type="dcterms:W3CDTF">2023-05-03T09:46:00Z</dcterms:modified>
</cp:coreProperties>
</file>