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0552" w14:textId="77777777" w:rsidR="002D1159" w:rsidRDefault="002D1159" w:rsidP="00A81237">
      <w:pPr>
        <w:pStyle w:val="DachzeilePressemitteilung"/>
      </w:pPr>
      <w:r>
        <w:t>Pressemitteilung</w:t>
      </w:r>
    </w:p>
    <w:p w14:paraId="303500FE" w14:textId="201BFB5E" w:rsidR="00F20096" w:rsidRDefault="00A949A0" w:rsidP="00993EA1">
      <w:pPr>
        <w:pStyle w:val="TitelPressemitteilung"/>
        <w:spacing w:line="360" w:lineRule="auto"/>
        <w:rPr>
          <w:sz w:val="40"/>
          <w:szCs w:val="48"/>
        </w:rPr>
      </w:pPr>
      <w:r>
        <w:rPr>
          <w:sz w:val="40"/>
          <w:szCs w:val="48"/>
        </w:rPr>
        <w:t>VDI rückt mit dem Tag der Trinkwasserhygiene Gesundheitsschutz in den Fokus</w:t>
      </w:r>
    </w:p>
    <w:p w14:paraId="7C73E0D1" w14:textId="77777777" w:rsidR="00BA06FB" w:rsidRPr="000E7A69" w:rsidRDefault="00BA06FB" w:rsidP="000E7A69">
      <w:pPr>
        <w:pStyle w:val="TitelPressemitteilung"/>
        <w:spacing w:line="360" w:lineRule="exact"/>
        <w:rPr>
          <w:sz w:val="40"/>
          <w:szCs w:val="48"/>
        </w:rPr>
      </w:pPr>
    </w:p>
    <w:p w14:paraId="0484BC3F" w14:textId="77777777" w:rsidR="00F20096" w:rsidRDefault="00F20096" w:rsidP="00317ACD"/>
    <w:p w14:paraId="0C4D5CC5" w14:textId="3CBD4821" w:rsidR="0074631E" w:rsidRPr="00445DC9" w:rsidRDefault="00F37DCD" w:rsidP="00317ACD">
      <w:pPr>
        <w:rPr>
          <w:b/>
          <w:bCs/>
          <w:lang w:val="en-GB"/>
        </w:rPr>
      </w:pPr>
      <w:r>
        <w:rPr>
          <w:noProof/>
        </w:rPr>
        <mc:AlternateContent>
          <mc:Choice Requires="wps">
            <w:drawing>
              <wp:anchor distT="0" distB="0" distL="114300" distR="114300" simplePos="0" relativeHeight="251663360" behindDoc="0" locked="0" layoutInCell="1" allowOverlap="1" wp14:anchorId="0478676E" wp14:editId="2E1FE367">
                <wp:simplePos x="0" y="0"/>
                <wp:positionH relativeFrom="column">
                  <wp:posOffset>113665</wp:posOffset>
                </wp:positionH>
                <wp:positionV relativeFrom="paragraph">
                  <wp:posOffset>1724660</wp:posOffset>
                </wp:positionV>
                <wp:extent cx="239649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396490" cy="635"/>
                        </a:xfrm>
                        <a:prstGeom prst="rect">
                          <a:avLst/>
                        </a:prstGeom>
                        <a:solidFill>
                          <a:prstClr val="white"/>
                        </a:solidFill>
                        <a:ln>
                          <a:noFill/>
                        </a:ln>
                      </wps:spPr>
                      <wps:txbx>
                        <w:txbxContent>
                          <w:p w14:paraId="54139292" w14:textId="7862B6FA" w:rsidR="00F37DCD" w:rsidRPr="00052C52" w:rsidRDefault="00F37DCD" w:rsidP="00F37DCD">
                            <w:pPr>
                              <w:pStyle w:val="Beschriftung"/>
                              <w:rPr>
                                <w:b/>
                                <w:bCs/>
                                <w:noProof/>
                                <w:color w:val="000C19" w:themeColor="text1"/>
                                <w:sz w:val="20"/>
                                <w:szCs w:val="24"/>
                              </w:rPr>
                            </w:pPr>
                            <w:r>
                              <w:t xml:space="preserve">Sauberes Trinkwasser ist keine Selbstverständlichkeit, obwohl es viele annehmen. Bild: </w:t>
                            </w:r>
                            <w:r w:rsidRPr="00F37DCD">
                              <w:t>Kateryna Onyshchuk via Gettyimages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78676E" id="_x0000_t202" coordsize="21600,21600" o:spt="202" path="m,l,21600r21600,l21600,xe">
                <v:stroke joinstyle="miter"/>
                <v:path gradientshapeok="t" o:connecttype="rect"/>
              </v:shapetype>
              <v:shape id="Textfeld 1" o:spid="_x0000_s1026" type="#_x0000_t202" style="position:absolute;margin-left:8.95pt;margin-top:135.8pt;width:188.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" stroked="f">
                <v:textbox style="mso-fit-shape-to-text:t" inset="0,0,0,0">
                  <w:txbxContent>
                    <w:p w14:paraId="54139292" w14:textId="7862B6FA" w:rsidR="00F37DCD" w:rsidRPr="00052C52" w:rsidRDefault="00F37DCD" w:rsidP="00F37DCD">
                      <w:pPr>
                        <w:pStyle w:val="Beschriftung"/>
                        <w:rPr>
                          <w:b/>
                          <w:bCs/>
                          <w:noProof/>
                          <w:color w:val="000C19" w:themeColor="text1"/>
                          <w:sz w:val="20"/>
                          <w:szCs w:val="24"/>
                        </w:rPr>
                      </w:pPr>
                      <w:r>
                        <w:t xml:space="preserve">Sauberes Trinkwasser ist keine Selbstverständlichkeit, obwohl es viele annehmen. Bild: </w:t>
                      </w:r>
                      <w:r w:rsidRPr="00F37DCD">
                        <w:t>Kateryna Onyshchuk via Gettyimages</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4A1672C5" wp14:editId="05619358">
            <wp:simplePos x="0" y="0"/>
            <wp:positionH relativeFrom="column">
              <wp:posOffset>113665</wp:posOffset>
            </wp:positionH>
            <wp:positionV relativeFrom="paragraph">
              <wp:posOffset>73025</wp:posOffset>
            </wp:positionV>
            <wp:extent cx="2396490" cy="1594485"/>
            <wp:effectExtent l="0" t="0" r="381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6490"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5A1FF5">
        <w:rPr>
          <w:b/>
          <w:bCs/>
        </w:rPr>
        <w:t>2</w:t>
      </w:r>
      <w:r w:rsidR="009D6BB3">
        <w:rPr>
          <w:b/>
          <w:bCs/>
        </w:rPr>
        <w:t>7</w:t>
      </w:r>
      <w:r w:rsidR="0074631E" w:rsidRPr="0074631E">
        <w:rPr>
          <w:b/>
          <w:bCs/>
        </w:rPr>
        <w:t>.</w:t>
      </w:r>
      <w:r w:rsidR="00A949A0">
        <w:rPr>
          <w:b/>
          <w:bCs/>
        </w:rPr>
        <w:t>1</w:t>
      </w:r>
      <w:r w:rsidR="005A1FF5">
        <w:rPr>
          <w:b/>
          <w:bCs/>
        </w:rPr>
        <w:t>1</w:t>
      </w:r>
      <w:r w:rsidR="0074631E" w:rsidRPr="0074631E">
        <w:rPr>
          <w:b/>
          <w:bCs/>
        </w:rPr>
        <w:t>.202</w:t>
      </w:r>
      <w:r w:rsidR="00A949A0">
        <w:rPr>
          <w:b/>
          <w:bCs/>
        </w:rPr>
        <w:t>4</w:t>
      </w:r>
      <w:r w:rsidR="0074631E" w:rsidRPr="0074631E">
        <w:rPr>
          <w:b/>
          <w:bCs/>
        </w:rPr>
        <w:t>)</w:t>
      </w:r>
      <w:r w:rsidR="004F061E">
        <w:rPr>
          <w:b/>
          <w:bCs/>
        </w:rPr>
        <w:t xml:space="preserve"> Der neu geschaffene Tag der Trinkwasserhygiene jährt sich am 1. Dezember 2024 zum ersten Mal. Initiator ist VDI-Experte Dipl.-Ing. Guido Hilden. </w:t>
      </w:r>
      <w:r w:rsidR="00285A45">
        <w:rPr>
          <w:b/>
          <w:bCs/>
        </w:rPr>
        <w:t xml:space="preserve">Sauberes Trinkwasser ist keine Selbstverständlichkeit, obwohl es die Bevölkerung täglich nutzt. </w:t>
      </w:r>
    </w:p>
    <w:p w14:paraId="537F5842" w14:textId="5814B7A9" w:rsidR="00A949A0" w:rsidRPr="00A949A0" w:rsidRDefault="00445DC9" w:rsidP="00A949A0">
      <w:pPr>
        <w:pStyle w:val="StandardWeb"/>
        <w:rPr>
          <w:rFonts w:ascii="Nunito Sans Light" w:eastAsiaTheme="minorHAnsi" w:hAnsi="Nunito Sans Light" w:cs="Times New Roman (Textkörper CS)"/>
          <w:color w:val="000C19" w:themeColor="text1"/>
          <w:spacing w:val="4"/>
          <w:sz w:val="20"/>
          <w:lang w:val="en-GB" w:eastAsia="en-US"/>
        </w:rPr>
      </w:pPr>
      <w:r w:rsidRPr="00445DC9">
        <w:rPr>
          <w:rFonts w:ascii="Nunito Sans Light" w:eastAsiaTheme="minorHAnsi" w:hAnsi="Nunito Sans Light" w:cs="Times New Roman (Textkörper CS)"/>
          <w:color w:val="000C19" w:themeColor="text1"/>
          <w:spacing w:val="4"/>
          <w:sz w:val="20"/>
          <w:lang w:val="en-GB" w:eastAsia="en-US"/>
        </w:rPr>
        <w:t xml:space="preserve">Die Wahl des 1. Dezember als Datum für den Tag der Trinkwasserhygiene ist historisch begründet. Denn am 1. Dezember 1999 hat der Verein Deutscher Ingenieure e. V. erstmals das Regelwerk </w:t>
      </w:r>
      <w:hyperlink r:id="rId12" w:history="1">
        <w:r w:rsidRPr="00A942F5">
          <w:rPr>
            <w:rStyle w:val="Hyperlink"/>
            <w:rFonts w:ascii="Nunito Sans Light" w:eastAsiaTheme="minorHAnsi" w:hAnsi="Nunito Sans Light" w:cs="Times New Roman (Textkörper CS)"/>
            <w:spacing w:val="4"/>
            <w:sz w:val="20"/>
            <w:lang w:val="en-GB" w:eastAsia="en-US"/>
          </w:rPr>
          <w:t>VDI 6023</w:t>
        </w:r>
      </w:hyperlink>
      <w:r w:rsidRPr="00445DC9">
        <w:rPr>
          <w:rFonts w:ascii="Nunito Sans Light" w:eastAsiaTheme="minorHAnsi" w:hAnsi="Nunito Sans Light" w:cs="Times New Roman (Textkörper CS)"/>
          <w:color w:val="000C19" w:themeColor="text1"/>
          <w:spacing w:val="4"/>
          <w:sz w:val="20"/>
          <w:lang w:val="en-GB" w:eastAsia="en-US"/>
        </w:rPr>
        <w:t xml:space="preserve"> im Weißdruck veröffentlicht.</w:t>
      </w:r>
      <w:r>
        <w:rPr>
          <w:rFonts w:ascii="Nunito Sans Light" w:eastAsiaTheme="minorHAnsi" w:hAnsi="Nunito Sans Light" w:cs="Times New Roman (Textkörper CS)"/>
          <w:color w:val="000C19" w:themeColor="text1"/>
          <w:spacing w:val="4"/>
          <w:sz w:val="20"/>
          <w:lang w:val="en-GB" w:eastAsia="en-US"/>
        </w:rPr>
        <w:t xml:space="preserve"> </w:t>
      </w:r>
      <w:r w:rsidR="00A949A0" w:rsidRPr="00A949A0">
        <w:rPr>
          <w:rFonts w:ascii="Nunito Sans Light" w:eastAsiaTheme="minorHAnsi" w:hAnsi="Nunito Sans Light" w:cs="Times New Roman (Textkörper CS)"/>
          <w:color w:val="000C19" w:themeColor="text1"/>
          <w:spacing w:val="4"/>
          <w:sz w:val="20"/>
          <w:lang w:val="en-GB" w:eastAsia="en-US"/>
        </w:rPr>
        <w:t>Der bundesweite Aktionstag setzt einen wichtigen thematischen Anker, um das Bewusstsein für sauberes Trinkwasser zu stärken.</w:t>
      </w:r>
    </w:p>
    <w:p w14:paraId="6310E7C6" w14:textId="2E66616E" w:rsidR="00C52B10" w:rsidRPr="00C52B10" w:rsidRDefault="00C52B10" w:rsidP="00A949A0">
      <w:pPr>
        <w:pStyle w:val="StandardWeb"/>
        <w:rPr>
          <w:rFonts w:ascii="Nunito Sans Light" w:eastAsiaTheme="minorHAnsi" w:hAnsi="Nunito Sans Light" w:cs="Times New Roman (Textkörper CS)"/>
          <w:b/>
          <w:bCs/>
          <w:color w:val="000C19" w:themeColor="text1"/>
          <w:spacing w:val="4"/>
          <w:sz w:val="20"/>
          <w:lang w:val="en-GB" w:eastAsia="en-US"/>
        </w:rPr>
      </w:pPr>
      <w:r w:rsidRPr="00C52B10">
        <w:rPr>
          <w:rFonts w:ascii="Nunito Sans Light" w:eastAsiaTheme="minorHAnsi" w:hAnsi="Nunito Sans Light" w:cs="Times New Roman (Textkörper CS)"/>
          <w:b/>
          <w:bCs/>
          <w:color w:val="000C19" w:themeColor="text1"/>
          <w:spacing w:val="4"/>
          <w:sz w:val="20"/>
          <w:lang w:val="en-GB" w:eastAsia="en-US"/>
        </w:rPr>
        <w:t>Trinkwasserhygiene bedarf gesteigerter Aufmerksamkeit</w:t>
      </w:r>
    </w:p>
    <w:p w14:paraId="5769ADB9" w14:textId="505EE200" w:rsidR="00A949A0" w:rsidRPr="00A949A0" w:rsidRDefault="00A949A0" w:rsidP="00A949A0">
      <w:pPr>
        <w:pStyle w:val="StandardWeb"/>
        <w:rPr>
          <w:rFonts w:ascii="Nunito Sans Light" w:eastAsiaTheme="minorHAnsi" w:hAnsi="Nunito Sans Light" w:cs="Times New Roman (Textkörper CS)"/>
          <w:color w:val="000C19" w:themeColor="text1"/>
          <w:spacing w:val="4"/>
          <w:sz w:val="20"/>
          <w:lang w:val="en-GB" w:eastAsia="en-US"/>
        </w:rPr>
      </w:pPr>
      <w:r w:rsidRPr="00A949A0">
        <w:rPr>
          <w:rFonts w:ascii="Nunito Sans Light" w:eastAsiaTheme="minorHAnsi" w:hAnsi="Nunito Sans Light" w:cs="Times New Roman (Textkörper CS)"/>
          <w:color w:val="000C19" w:themeColor="text1"/>
          <w:spacing w:val="4"/>
          <w:sz w:val="20"/>
          <w:lang w:val="en-GB" w:eastAsia="en-US"/>
        </w:rPr>
        <w:t>„Trinkwasserhygiene ist ein zentrales Thema, das in der Fachwelt und bei Verbrauchern noch nicht die nötige Aufmerksamkeit erhält“, erklärt Arnd Bürschgens, Sachverständiger im Installateur- und Heizungsbauerhandwerk und stellvertretender Vorsitzender des VDI-Richtlinienausschusses 6023. „Der Tag der Trinkwasserhygiene ist eine Gelegenheit, um gezielt auf die Wichtigkeit dieses Themas hinzuweisen und unsere Kollegen als Multiplikatoren zu gewinnen, damit sie das Wissen weitertragen.“</w:t>
      </w:r>
    </w:p>
    <w:p w14:paraId="7077482C" w14:textId="77777777" w:rsidR="00211E68" w:rsidRDefault="00A949A0" w:rsidP="00A949A0">
      <w:pPr>
        <w:pStyle w:val="StandardWeb"/>
        <w:rPr>
          <w:rFonts w:ascii="Nunito Sans Light" w:eastAsiaTheme="minorHAnsi" w:hAnsi="Nunito Sans Light" w:cs="Times New Roman (Textkörper CS)"/>
          <w:color w:val="000C19" w:themeColor="text1"/>
          <w:spacing w:val="4"/>
          <w:sz w:val="20"/>
          <w:lang w:val="en-GB" w:eastAsia="en-US"/>
        </w:rPr>
      </w:pPr>
      <w:r w:rsidRPr="00A949A0">
        <w:rPr>
          <w:rFonts w:ascii="Nunito Sans Light" w:eastAsiaTheme="minorHAnsi" w:hAnsi="Nunito Sans Light" w:cs="Times New Roman (Textkörper CS)"/>
          <w:color w:val="000C19" w:themeColor="text1"/>
          <w:spacing w:val="4"/>
          <w:sz w:val="20"/>
          <w:lang w:val="en-GB" w:eastAsia="en-US"/>
        </w:rPr>
        <w:t xml:space="preserve">Der Tag der Trinkwasserhygiene steht im Kontext des Weltwassertags der WHO und rückt wesentliche VDI-Richtlinien </w:t>
      </w:r>
      <w:r w:rsidR="001151C3">
        <w:rPr>
          <w:rFonts w:ascii="Nunito Sans Light" w:eastAsiaTheme="minorHAnsi" w:hAnsi="Nunito Sans Light" w:cs="Times New Roman (Textkörper CS)"/>
          <w:color w:val="000C19" w:themeColor="text1"/>
          <w:spacing w:val="4"/>
          <w:sz w:val="20"/>
          <w:lang w:val="en-GB" w:eastAsia="en-US"/>
        </w:rPr>
        <w:t xml:space="preserve">zur </w:t>
      </w:r>
      <w:r w:rsidR="001151C3" w:rsidRPr="001151C3">
        <w:rPr>
          <w:rFonts w:ascii="Nunito Sans Light" w:eastAsiaTheme="minorHAnsi" w:hAnsi="Nunito Sans Light" w:cs="Times New Roman (Textkörper CS)"/>
          <w:color w:val="000C19" w:themeColor="text1"/>
          <w:spacing w:val="4"/>
          <w:sz w:val="20"/>
          <w:lang w:val="en-GB" w:eastAsia="en-US"/>
        </w:rPr>
        <w:t>Hygiene in Trinkwasser-Installationen</w:t>
      </w:r>
      <w:r w:rsidR="001151C3">
        <w:rPr>
          <w:rFonts w:ascii="Nunito Sans Light" w:eastAsiaTheme="minorHAnsi" w:hAnsi="Nunito Sans Light" w:cs="Times New Roman (Textkörper CS)"/>
          <w:color w:val="000C19" w:themeColor="text1"/>
          <w:spacing w:val="4"/>
          <w:sz w:val="20"/>
          <w:lang w:val="en-GB" w:eastAsia="en-US"/>
        </w:rPr>
        <w:t xml:space="preserve"> </w:t>
      </w:r>
      <w:r w:rsidRPr="00A949A0">
        <w:rPr>
          <w:rFonts w:ascii="Nunito Sans Light" w:eastAsiaTheme="minorHAnsi" w:hAnsi="Nunito Sans Light" w:cs="Times New Roman (Textkörper CS)"/>
          <w:color w:val="000C19" w:themeColor="text1"/>
          <w:spacing w:val="4"/>
          <w:sz w:val="20"/>
          <w:lang w:val="en-GB" w:eastAsia="en-US"/>
        </w:rPr>
        <w:t>in den Mittelpunkt. Diese Standards sorgen unter dem Leitbild der Hygiene in der technischen Gebäudeausrüstung für einen verlässlichen Gesundheitsschutz.</w:t>
      </w:r>
      <w:r w:rsidR="00211E68">
        <w:rPr>
          <w:rFonts w:ascii="Nunito Sans Light" w:eastAsiaTheme="minorHAnsi" w:hAnsi="Nunito Sans Light" w:cs="Times New Roman (Textkörper CS)"/>
          <w:color w:val="000C19" w:themeColor="text1"/>
          <w:spacing w:val="4"/>
          <w:sz w:val="20"/>
          <w:lang w:val="en-GB" w:eastAsia="en-US"/>
        </w:rPr>
        <w:t xml:space="preserve"> </w:t>
      </w:r>
      <w:r w:rsidR="00211E68" w:rsidRPr="00211E68">
        <w:rPr>
          <w:rFonts w:ascii="Nunito Sans Light" w:eastAsiaTheme="minorHAnsi" w:hAnsi="Nunito Sans Light" w:cs="Times New Roman (Textkörper CS)"/>
          <w:color w:val="000C19" w:themeColor="text1"/>
          <w:spacing w:val="4"/>
          <w:sz w:val="20"/>
          <w:lang w:val="en-GB" w:eastAsia="en-US"/>
        </w:rPr>
        <w:t xml:space="preserve">Trinkwasser ist in Deutschland auf den ersten Blick eine Selbstverständlichkeit – sauber, frisch, jederzeit </w:t>
      </w:r>
      <w:r w:rsidR="00211E68" w:rsidRPr="00211E68">
        <w:rPr>
          <w:rFonts w:ascii="Nunito Sans Light" w:eastAsiaTheme="minorHAnsi" w:hAnsi="Nunito Sans Light" w:cs="Times New Roman (Textkörper CS)"/>
          <w:color w:val="000C19" w:themeColor="text1"/>
          <w:spacing w:val="4"/>
          <w:sz w:val="20"/>
          <w:lang w:val="en-GB" w:eastAsia="en-US"/>
        </w:rPr>
        <w:lastRenderedPageBreak/>
        <w:t>verfügbar. Doch hinter dieser vermeintlichen Einfachheit verbirgt sich ein sensibles System, das immer wieder für gesundheitliche und rechtliche Herausforderungen sorgt.</w:t>
      </w:r>
    </w:p>
    <w:p w14:paraId="2FD89205" w14:textId="2A8FFE0B" w:rsidR="00C52B10" w:rsidRPr="00C52B10" w:rsidRDefault="00C52B10" w:rsidP="00A949A0">
      <w:pPr>
        <w:pStyle w:val="StandardWeb"/>
        <w:rPr>
          <w:rFonts w:ascii="Nunito Sans Light" w:eastAsiaTheme="minorHAnsi" w:hAnsi="Nunito Sans Light" w:cs="Times New Roman (Textkörper CS)"/>
          <w:b/>
          <w:bCs/>
          <w:color w:val="000C19" w:themeColor="text1"/>
          <w:spacing w:val="4"/>
          <w:sz w:val="20"/>
          <w:lang w:val="en-GB" w:eastAsia="en-US"/>
        </w:rPr>
      </w:pPr>
      <w:r w:rsidRPr="00C52B10">
        <w:rPr>
          <w:rFonts w:ascii="Nunito Sans Light" w:eastAsiaTheme="minorHAnsi" w:hAnsi="Nunito Sans Light" w:cs="Times New Roman (Textkörper CS)"/>
          <w:b/>
          <w:bCs/>
          <w:color w:val="000C19" w:themeColor="text1"/>
          <w:spacing w:val="4"/>
          <w:sz w:val="20"/>
          <w:lang w:val="en-GB" w:eastAsia="en-US"/>
        </w:rPr>
        <w:t>Mehrere Bäder pro Haushalt: Herausforderungen moderner Trinkwasseranlagen</w:t>
      </w:r>
    </w:p>
    <w:p w14:paraId="4DB96123" w14:textId="5F78C8C2" w:rsidR="00211E68" w:rsidRPr="00A949A0" w:rsidRDefault="00211E68" w:rsidP="00A949A0">
      <w:pPr>
        <w:pStyle w:val="StandardWeb"/>
        <w:rPr>
          <w:rFonts w:ascii="Nunito Sans Light" w:eastAsiaTheme="minorHAnsi" w:hAnsi="Nunito Sans Light" w:cs="Times New Roman (Textkörper CS)"/>
          <w:color w:val="000C19" w:themeColor="text1"/>
          <w:spacing w:val="4"/>
          <w:sz w:val="20"/>
          <w:lang w:val="en-GB" w:eastAsia="en-US"/>
        </w:rPr>
      </w:pPr>
      <w:r w:rsidRPr="00211E68">
        <w:rPr>
          <w:rFonts w:ascii="Nunito Sans Light" w:eastAsiaTheme="minorHAnsi" w:hAnsi="Nunito Sans Light" w:cs="Times New Roman (Textkörper CS)"/>
          <w:color w:val="000C19" w:themeColor="text1"/>
          <w:spacing w:val="4"/>
          <w:sz w:val="20"/>
          <w:lang w:val="en-GB" w:eastAsia="en-US"/>
        </w:rPr>
        <w:t xml:space="preserve">Christian Strehlow, Sachverständiger und Experte für Trinkwasserhygiene der IHK, </w:t>
      </w:r>
      <w:r>
        <w:rPr>
          <w:rFonts w:ascii="Nunito Sans Light" w:eastAsiaTheme="minorHAnsi" w:hAnsi="Nunito Sans Light" w:cs="Times New Roman (Textkörper CS)"/>
          <w:color w:val="000C19" w:themeColor="text1"/>
          <w:spacing w:val="4"/>
          <w:sz w:val="20"/>
          <w:lang w:val="en-GB" w:eastAsia="en-US"/>
        </w:rPr>
        <w:t xml:space="preserve">berichtet im </w:t>
      </w:r>
      <w:hyperlink r:id="rId13" w:history="1">
        <w:r w:rsidRPr="0087700C">
          <w:rPr>
            <w:rStyle w:val="Hyperlink"/>
            <w:rFonts w:ascii="Nunito Sans Light" w:eastAsiaTheme="minorHAnsi" w:hAnsi="Nunito Sans Light" w:cs="Times New Roman (Textkörper CS)"/>
            <w:spacing w:val="4"/>
            <w:sz w:val="20"/>
            <w:lang w:val="en-GB" w:eastAsia="en-US"/>
          </w:rPr>
          <w:t>VDI-Podcast „Technik aufs Ohr“</w:t>
        </w:r>
      </w:hyperlink>
      <w:r w:rsidR="00081EEE">
        <w:rPr>
          <w:rStyle w:val="Hyperlink"/>
          <w:rFonts w:ascii="Nunito Sans Light" w:eastAsiaTheme="minorHAnsi" w:hAnsi="Nunito Sans Light" w:cs="Times New Roman (Textkörper CS)"/>
          <w:spacing w:val="4"/>
          <w:sz w:val="20"/>
          <w:lang w:val="en-GB" w:eastAsia="en-US"/>
        </w:rPr>
        <w:t xml:space="preserve"> </w:t>
      </w:r>
      <w:r>
        <w:rPr>
          <w:rFonts w:ascii="Nunito Sans Light" w:eastAsiaTheme="minorHAnsi" w:hAnsi="Nunito Sans Light" w:cs="Times New Roman (Textkörper CS)"/>
          <w:color w:val="000C19" w:themeColor="text1"/>
          <w:spacing w:val="4"/>
          <w:sz w:val="20"/>
          <w:lang w:val="en-GB" w:eastAsia="en-US"/>
        </w:rPr>
        <w:t xml:space="preserve">über </w:t>
      </w:r>
      <w:r w:rsidRPr="00211E68">
        <w:rPr>
          <w:rFonts w:ascii="Nunito Sans Light" w:eastAsiaTheme="minorHAnsi" w:hAnsi="Nunito Sans Light" w:cs="Times New Roman (Textkörper CS)"/>
          <w:color w:val="000C19" w:themeColor="text1"/>
          <w:spacing w:val="4"/>
          <w:sz w:val="20"/>
          <w:lang w:val="en-GB" w:eastAsia="en-US"/>
        </w:rPr>
        <w:t>die Herausforderungen moderner Trinkwasseranlagen. Im Gespräch</w:t>
      </w:r>
      <w:r w:rsidR="00D13F07">
        <w:rPr>
          <w:rFonts w:ascii="Nunito Sans Light" w:eastAsiaTheme="minorHAnsi" w:hAnsi="Nunito Sans Light" w:cs="Times New Roman (Textkörper CS)"/>
          <w:color w:val="000C19" w:themeColor="text1"/>
          <w:spacing w:val="4"/>
          <w:sz w:val="20"/>
          <w:lang w:val="en-GB" w:eastAsia="en-US"/>
        </w:rPr>
        <w:t xml:space="preserve">, das ab dem 1.12. streambar ist, </w:t>
      </w:r>
      <w:r w:rsidRPr="00211E68">
        <w:rPr>
          <w:rFonts w:ascii="Nunito Sans Light" w:eastAsiaTheme="minorHAnsi" w:hAnsi="Nunito Sans Light" w:cs="Times New Roman (Textkörper CS)"/>
          <w:color w:val="000C19" w:themeColor="text1"/>
          <w:spacing w:val="4"/>
          <w:sz w:val="20"/>
          <w:lang w:val="en-GB" w:eastAsia="en-US"/>
        </w:rPr>
        <w:t>erklärt er, warum die gestiegenen Komfortansprüche in modernen Gebäuden – wie mehrere Bäder pro Haushalt – zu immer komplexeren Wassersystemen führen. „Je größer und komplexer die Anlagen werden, desto mehr kann das Wasser sich nachteilig verändern“, so Stre</w:t>
      </w:r>
      <w:r>
        <w:rPr>
          <w:rFonts w:ascii="Nunito Sans Light" w:eastAsiaTheme="minorHAnsi" w:hAnsi="Nunito Sans Light" w:cs="Times New Roman (Textkörper CS)"/>
          <w:color w:val="000C19" w:themeColor="text1"/>
          <w:spacing w:val="4"/>
          <w:sz w:val="20"/>
          <w:lang w:val="en-GB" w:eastAsia="en-US"/>
        </w:rPr>
        <w:t>hl</w:t>
      </w:r>
      <w:r w:rsidRPr="00211E68">
        <w:rPr>
          <w:rFonts w:ascii="Nunito Sans Light" w:eastAsiaTheme="minorHAnsi" w:hAnsi="Nunito Sans Light" w:cs="Times New Roman (Textkörper CS)"/>
          <w:color w:val="000C19" w:themeColor="text1"/>
          <w:spacing w:val="4"/>
          <w:sz w:val="20"/>
          <w:lang w:val="en-GB" w:eastAsia="en-US"/>
        </w:rPr>
        <w:t>ow. Zu große Wassermengen in Leitungen, mangelhafte Materialien oder Fehler bei der Planung, Installation oder Wartung von Trinkwasseranlagen können dazu führen, dass sich Krankheitserreger im Wasser ausbreiten. Werden diese Mängel also nicht rechtzeitig entdeckt, stehen Gesundheit und Sicherheit der Nutzer auf dem Spiel – und in vielen Fällen landet die Angelegenheit vor Gericht.</w:t>
      </w:r>
    </w:p>
    <w:p w14:paraId="3AE48C41" w14:textId="2841CFDF" w:rsidR="00A949A0" w:rsidRPr="00D049BB" w:rsidRDefault="00A949A0" w:rsidP="00D049BB">
      <w:pPr>
        <w:pStyle w:val="StandardWeb"/>
        <w:rPr>
          <w:rFonts w:ascii="Nunito Sans Light" w:eastAsiaTheme="minorHAnsi" w:hAnsi="Nunito Sans Light" w:cs="Times New Roman (Textkörper CS)"/>
          <w:color w:val="000C19" w:themeColor="text1"/>
          <w:spacing w:val="4"/>
          <w:sz w:val="20"/>
          <w:lang w:val="en-GB" w:eastAsia="en-US"/>
        </w:rPr>
      </w:pPr>
      <w:r w:rsidRPr="00A949A0">
        <w:rPr>
          <w:rFonts w:ascii="Nunito Sans Light" w:eastAsiaTheme="minorHAnsi" w:hAnsi="Nunito Sans Light" w:cs="Times New Roman (Textkörper CS)"/>
          <w:color w:val="000C19" w:themeColor="text1"/>
          <w:spacing w:val="4"/>
          <w:sz w:val="20"/>
          <w:lang w:val="en-GB" w:eastAsia="en-US"/>
        </w:rPr>
        <w:t xml:space="preserve">Der </w:t>
      </w:r>
      <w:r w:rsidR="00211E68">
        <w:rPr>
          <w:rFonts w:ascii="Nunito Sans Light" w:eastAsiaTheme="minorHAnsi" w:hAnsi="Nunito Sans Light" w:cs="Times New Roman (Textkörper CS)"/>
          <w:color w:val="000C19" w:themeColor="text1"/>
          <w:spacing w:val="4"/>
          <w:sz w:val="20"/>
          <w:lang w:val="en-GB" w:eastAsia="en-US"/>
        </w:rPr>
        <w:t xml:space="preserve">Tag der Trinkwasserhygiene </w:t>
      </w:r>
      <w:r w:rsidRPr="00A949A0">
        <w:rPr>
          <w:rFonts w:ascii="Nunito Sans Light" w:eastAsiaTheme="minorHAnsi" w:hAnsi="Nunito Sans Light" w:cs="Times New Roman (Textkörper CS)"/>
          <w:color w:val="000C19" w:themeColor="text1"/>
          <w:spacing w:val="4"/>
          <w:sz w:val="20"/>
          <w:lang w:val="en-GB" w:eastAsia="en-US"/>
        </w:rPr>
        <w:t>soll künftig eine Plattform bieten, um gezielt über saubere Trinkwasserinstallation, neue Materialien für Rohre und aktuelle Herausforderungen im Bereich der technischen Gebäudeausrüstung zu informieren.</w:t>
      </w:r>
      <w:r w:rsidR="00211E68">
        <w:rPr>
          <w:rFonts w:ascii="Nunito Sans Light" w:eastAsiaTheme="minorHAnsi" w:hAnsi="Nunito Sans Light" w:cs="Times New Roman (Textkörper CS)"/>
          <w:color w:val="000C19" w:themeColor="text1"/>
          <w:spacing w:val="4"/>
          <w:sz w:val="20"/>
          <w:lang w:val="en-GB" w:eastAsia="en-US"/>
        </w:rPr>
        <w:t xml:space="preserve"> </w:t>
      </w:r>
      <w:r w:rsidR="00211E68" w:rsidRPr="00A949A0">
        <w:rPr>
          <w:rFonts w:ascii="Nunito Sans Light" w:eastAsiaTheme="minorHAnsi" w:hAnsi="Nunito Sans Light" w:cs="Times New Roman (Textkörper CS)"/>
          <w:color w:val="000C19" w:themeColor="text1"/>
          <w:spacing w:val="4"/>
          <w:sz w:val="20"/>
          <w:lang w:val="en-GB" w:eastAsia="en-US"/>
        </w:rPr>
        <w:t>„Hygiene lebt vom Mitmachen“, betont Bürschgens. „Nur durch eine gemeinsame Anstrengung der Fachwelt und der Öffentlichkeit können wir die Standards für sauberes Trinkwasser weiter verbessern und langfristig sichern.“</w:t>
      </w:r>
    </w:p>
    <w:p w14:paraId="663DD5DC"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438B2B68" wp14:editId="4D0D05C7">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4BD3E"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6D425932" w14:textId="77777777" w:rsidR="00A81237" w:rsidRPr="00FE19D8" w:rsidRDefault="00A81237" w:rsidP="002D1159">
      <w:pPr>
        <w:pStyle w:val="EinfAbs"/>
        <w:rPr>
          <w:b/>
          <w:bCs/>
          <w:lang w:val="en-US"/>
        </w:rPr>
      </w:pPr>
    </w:p>
    <w:p w14:paraId="2564D22B" w14:textId="77777777" w:rsidR="002D1159" w:rsidRPr="002D1159" w:rsidRDefault="002D1159" w:rsidP="002D1159">
      <w:pPr>
        <w:pStyle w:val="EinfAbs"/>
        <w:rPr>
          <w:b/>
          <w:bCs/>
        </w:rPr>
      </w:pPr>
      <w:r w:rsidRPr="002D1159">
        <w:rPr>
          <w:b/>
          <w:bCs/>
        </w:rPr>
        <w:t>Fachlicher Ansprechpartner:</w:t>
      </w:r>
    </w:p>
    <w:p w14:paraId="27DF90F7" w14:textId="046C228F" w:rsidR="002D1159" w:rsidRDefault="00D6521C" w:rsidP="002D1159">
      <w:pPr>
        <w:pStyle w:val="EinfAbs"/>
      </w:pPr>
      <w:r>
        <w:t>Thomas Wollstein</w:t>
      </w:r>
    </w:p>
    <w:p w14:paraId="2E423315" w14:textId="68ACCE4E" w:rsidR="002D1159" w:rsidRDefault="00F647AB" w:rsidP="002D1159">
      <w:pPr>
        <w:pStyle w:val="EinfAbs"/>
      </w:pPr>
      <w:r>
        <w:t>Wissenschaftlicher Mitarbeiter</w:t>
      </w:r>
      <w:r w:rsidR="007F3904">
        <w:t xml:space="preserve"> VDI</w:t>
      </w:r>
    </w:p>
    <w:p w14:paraId="3CAE8ABD" w14:textId="09B46118" w:rsidR="002D1159" w:rsidRDefault="002D1159" w:rsidP="002D1159">
      <w:pPr>
        <w:pStyle w:val="EinfAbs"/>
      </w:pPr>
      <w:r>
        <w:t>Telefon: +49 211 6214-</w:t>
      </w:r>
      <w:r w:rsidR="00F647AB">
        <w:t>500</w:t>
      </w:r>
    </w:p>
    <w:p w14:paraId="0F0D53E6" w14:textId="5E70D57C" w:rsidR="002D1159" w:rsidRDefault="002D1159" w:rsidP="002D1159">
      <w:pPr>
        <w:pStyle w:val="EinfAbs"/>
      </w:pPr>
      <w:r>
        <w:t xml:space="preserve">E-Mail: </w:t>
      </w:r>
      <w:r w:rsidR="00F647AB">
        <w:t>wollstein</w:t>
      </w:r>
      <w:r>
        <w:t>@vdi.de</w:t>
      </w:r>
    </w:p>
    <w:p w14:paraId="0D584CDD" w14:textId="77777777" w:rsidR="002D1159" w:rsidRDefault="002D1159" w:rsidP="002D1159">
      <w:pPr>
        <w:pStyle w:val="EinfAbs"/>
      </w:pPr>
    </w:p>
    <w:p w14:paraId="0F897781" w14:textId="77777777" w:rsidR="002D1159" w:rsidRDefault="002D1159" w:rsidP="002D1159">
      <w:pPr>
        <w:pStyle w:val="EinfAbs"/>
      </w:pPr>
    </w:p>
    <w:p w14:paraId="27BA52B3" w14:textId="77777777" w:rsidR="002D1159" w:rsidRPr="002D1159" w:rsidRDefault="002D1159" w:rsidP="002D1159">
      <w:pPr>
        <w:pStyle w:val="EinfAbs"/>
        <w:rPr>
          <w:b/>
          <w:bCs/>
          <w:sz w:val="24"/>
          <w:szCs w:val="24"/>
        </w:rPr>
      </w:pPr>
      <w:r w:rsidRPr="002D1159">
        <w:rPr>
          <w:b/>
          <w:bCs/>
          <w:sz w:val="24"/>
          <w:szCs w:val="24"/>
        </w:rPr>
        <w:t>VDI als Gestalter der Zukunft</w:t>
      </w:r>
    </w:p>
    <w:p w14:paraId="21576DC4" w14:textId="77777777" w:rsidR="00F17E0B" w:rsidRPr="00F17E0B" w:rsidRDefault="00F17E0B" w:rsidP="00F17E0B">
      <w:pPr>
        <w:pStyle w:val="StandardWeb"/>
        <w:shd w:val="clear" w:color="auto" w:fill="FFFFFF"/>
        <w:spacing w:before="240" w:beforeAutospacing="0" w:after="240" w:afterAutospacing="0"/>
        <w:rPr>
          <w:rFonts w:ascii="Nunito Sans Light" w:eastAsiaTheme="minorHAnsi" w:hAnsi="Nunito Sans Light" w:cs="Nunito Sans Light"/>
          <w:color w:val="000000"/>
          <w:spacing w:val="7"/>
          <w:sz w:val="20"/>
          <w:szCs w:val="18"/>
          <w:lang w:eastAsia="en-US"/>
        </w:rPr>
      </w:pPr>
      <w:r w:rsidRPr="00F17E0B">
        <w:rPr>
          <w:rFonts w:ascii="Nunito Sans Light" w:eastAsiaTheme="minorHAnsi" w:hAnsi="Nunito Sans Light" w:cs="Nunito Sans Light"/>
          <w:color w:val="000000"/>
          <w:spacing w:val="7"/>
          <w:sz w:val="20"/>
          <w:szCs w:val="18"/>
          <w:lang w:eastAsia="en-US"/>
        </w:rPr>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w:t>
      </w:r>
      <w:r w:rsidRPr="00F17E0B">
        <w:rPr>
          <w:rFonts w:ascii="Nunito Sans Light" w:eastAsiaTheme="minorHAnsi" w:hAnsi="Nunito Sans Light" w:cs="Nunito Sans Light"/>
          <w:color w:val="000000"/>
          <w:spacing w:val="7"/>
          <w:sz w:val="20"/>
          <w:szCs w:val="18"/>
          <w:lang w:eastAsia="en-US"/>
        </w:rPr>
        <w:lastRenderedPageBreak/>
        <w:t>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321ABA5E" w14:textId="77777777" w:rsidR="00F17E0B" w:rsidRPr="00B83A19" w:rsidRDefault="00F17E0B" w:rsidP="00F17E0B">
      <w:pPr>
        <w:pStyle w:val="StandardWeb"/>
        <w:shd w:val="clear" w:color="auto" w:fill="FFFFFF"/>
        <w:spacing w:before="240" w:beforeAutospacing="0" w:after="240" w:afterAutospacing="0"/>
        <w:rPr>
          <w:rFonts w:ascii="Nunito Sans Light" w:eastAsiaTheme="minorHAnsi" w:hAnsi="Nunito Sans Light" w:cs="Nunito Sans Light"/>
          <w:b/>
          <w:bCs/>
          <w:color w:val="000000"/>
          <w:spacing w:val="7"/>
          <w:lang w:eastAsia="en-US"/>
        </w:rPr>
      </w:pPr>
      <w:r w:rsidRPr="00B83A19">
        <w:rPr>
          <w:rFonts w:ascii="Nunito Sans Light" w:eastAsiaTheme="minorHAnsi" w:hAnsi="Nunito Sans Light" w:cs="Nunito Sans Light"/>
          <w:spacing w:val="7"/>
          <w:lang w:eastAsia="en-US"/>
        </w:rPr>
        <w:t>Hinweis an die Redaktion:</w:t>
      </w:r>
    </w:p>
    <w:p w14:paraId="466C6A89" w14:textId="77777777" w:rsidR="00F17E0B" w:rsidRPr="00B83A19" w:rsidRDefault="00F17E0B" w:rsidP="00B83A19">
      <w:pPr>
        <w:pStyle w:val="EinfAbs"/>
      </w:pPr>
      <w:r w:rsidRPr="00B83A19">
        <w:t>Ihre Ansprechpartnerin in der VDI-Pressestelle: Sarah Janczura, Telefon: +49 211 62 14- 641 × E-Mail: </w:t>
      </w:r>
      <w:hyperlink r:id="rId14" w:tgtFrame="_blank" w:history="1">
        <w:r w:rsidRPr="00B83A19">
          <w:t>presse@vdi.de</w:t>
        </w:r>
      </w:hyperlink>
    </w:p>
    <w:p w14:paraId="320377C4" w14:textId="4086C46C" w:rsidR="00F34607" w:rsidRPr="002D1159" w:rsidRDefault="00F34607" w:rsidP="002D1159">
      <w:pPr>
        <w:pStyle w:val="EinfAbs"/>
      </w:pPr>
    </w:p>
    <w:sectPr w:rsidR="00F34607"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E582" w14:textId="77777777" w:rsidR="001C3522" w:rsidRDefault="001C3522" w:rsidP="000154AE">
      <w:pPr>
        <w:spacing w:line="240" w:lineRule="auto"/>
      </w:pPr>
      <w:r>
        <w:separator/>
      </w:r>
    </w:p>
  </w:endnote>
  <w:endnote w:type="continuationSeparator" w:id="0">
    <w:p w14:paraId="277B3118" w14:textId="77777777" w:rsidR="001C3522" w:rsidRDefault="001C3522"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31CA" w14:textId="77777777" w:rsidR="001C3522" w:rsidRDefault="001C3522" w:rsidP="000154AE">
      <w:pPr>
        <w:spacing w:line="240" w:lineRule="auto"/>
      </w:pPr>
      <w:r>
        <w:separator/>
      </w:r>
    </w:p>
  </w:footnote>
  <w:footnote w:type="continuationSeparator" w:id="0">
    <w:p w14:paraId="060CBE25" w14:textId="77777777" w:rsidR="001C3522" w:rsidRDefault="001C3522"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5F1A03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9C3055"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E512A03"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C599B8"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7881B1F1" wp14:editId="2294539A">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0BFF"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2F5807E6" wp14:editId="5F33CAEF">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0FD1E7F" wp14:editId="6987C8A6">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A0"/>
    <w:rsid w:val="0000758A"/>
    <w:rsid w:val="000154AE"/>
    <w:rsid w:val="00024104"/>
    <w:rsid w:val="00031036"/>
    <w:rsid w:val="00044EB1"/>
    <w:rsid w:val="000468D5"/>
    <w:rsid w:val="00081EEE"/>
    <w:rsid w:val="00094B13"/>
    <w:rsid w:val="000C6435"/>
    <w:rsid w:val="000E7A69"/>
    <w:rsid w:val="00102189"/>
    <w:rsid w:val="001151C3"/>
    <w:rsid w:val="00124ECD"/>
    <w:rsid w:val="001578A8"/>
    <w:rsid w:val="00161B26"/>
    <w:rsid w:val="001642D2"/>
    <w:rsid w:val="001769D7"/>
    <w:rsid w:val="001B236A"/>
    <w:rsid w:val="001C3522"/>
    <w:rsid w:val="001E4E1F"/>
    <w:rsid w:val="0020587F"/>
    <w:rsid w:val="00206C32"/>
    <w:rsid w:val="00211E68"/>
    <w:rsid w:val="0027036C"/>
    <w:rsid w:val="00277786"/>
    <w:rsid w:val="00285A45"/>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45DC9"/>
    <w:rsid w:val="00487F00"/>
    <w:rsid w:val="004F061E"/>
    <w:rsid w:val="004F08A3"/>
    <w:rsid w:val="004F0C93"/>
    <w:rsid w:val="00560BB7"/>
    <w:rsid w:val="005A1FF5"/>
    <w:rsid w:val="00626989"/>
    <w:rsid w:val="00661D46"/>
    <w:rsid w:val="00665362"/>
    <w:rsid w:val="006868F2"/>
    <w:rsid w:val="006C628B"/>
    <w:rsid w:val="006C780C"/>
    <w:rsid w:val="006D358A"/>
    <w:rsid w:val="006E58AE"/>
    <w:rsid w:val="007219AD"/>
    <w:rsid w:val="00742C94"/>
    <w:rsid w:val="0074631E"/>
    <w:rsid w:val="007719E1"/>
    <w:rsid w:val="007E1A1A"/>
    <w:rsid w:val="007F3904"/>
    <w:rsid w:val="00841004"/>
    <w:rsid w:val="008605DB"/>
    <w:rsid w:val="0087700C"/>
    <w:rsid w:val="008B1EFE"/>
    <w:rsid w:val="008D3543"/>
    <w:rsid w:val="008E18DD"/>
    <w:rsid w:val="00920E92"/>
    <w:rsid w:val="00946809"/>
    <w:rsid w:val="00952DED"/>
    <w:rsid w:val="00977999"/>
    <w:rsid w:val="00993EA1"/>
    <w:rsid w:val="009D6BB3"/>
    <w:rsid w:val="009D6D69"/>
    <w:rsid w:val="009E7CB9"/>
    <w:rsid w:val="00A11C5C"/>
    <w:rsid w:val="00A44401"/>
    <w:rsid w:val="00A64359"/>
    <w:rsid w:val="00A81237"/>
    <w:rsid w:val="00A942F5"/>
    <w:rsid w:val="00A949A0"/>
    <w:rsid w:val="00AF3522"/>
    <w:rsid w:val="00B232BD"/>
    <w:rsid w:val="00B80D3F"/>
    <w:rsid w:val="00B810DE"/>
    <w:rsid w:val="00B83A19"/>
    <w:rsid w:val="00BA06FB"/>
    <w:rsid w:val="00BD23A3"/>
    <w:rsid w:val="00BE25A9"/>
    <w:rsid w:val="00C27A88"/>
    <w:rsid w:val="00C433C8"/>
    <w:rsid w:val="00C45AFE"/>
    <w:rsid w:val="00C52B10"/>
    <w:rsid w:val="00C54CAD"/>
    <w:rsid w:val="00C63F18"/>
    <w:rsid w:val="00C8355B"/>
    <w:rsid w:val="00CA21DC"/>
    <w:rsid w:val="00CA3242"/>
    <w:rsid w:val="00CA6514"/>
    <w:rsid w:val="00CC3F44"/>
    <w:rsid w:val="00D02919"/>
    <w:rsid w:val="00D049BB"/>
    <w:rsid w:val="00D1309E"/>
    <w:rsid w:val="00D13F07"/>
    <w:rsid w:val="00D47C7C"/>
    <w:rsid w:val="00D57731"/>
    <w:rsid w:val="00D64D5B"/>
    <w:rsid w:val="00D6521C"/>
    <w:rsid w:val="00D75FE7"/>
    <w:rsid w:val="00DC0179"/>
    <w:rsid w:val="00DD6ED4"/>
    <w:rsid w:val="00DE69E1"/>
    <w:rsid w:val="00E10445"/>
    <w:rsid w:val="00E54EE5"/>
    <w:rsid w:val="00E75B81"/>
    <w:rsid w:val="00E7623F"/>
    <w:rsid w:val="00E820FA"/>
    <w:rsid w:val="00F03762"/>
    <w:rsid w:val="00F17E0B"/>
    <w:rsid w:val="00F20096"/>
    <w:rsid w:val="00F34607"/>
    <w:rsid w:val="00F37DCD"/>
    <w:rsid w:val="00F4614D"/>
    <w:rsid w:val="00F647AB"/>
    <w:rsid w:val="00F86072"/>
    <w:rsid w:val="00F921BE"/>
    <w:rsid w:val="00FB6DD6"/>
    <w:rsid w:val="00FC4732"/>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099C"/>
  <w15:chartTrackingRefBased/>
  <w15:docId w15:val="{E4F1ED2A-6471-4BA2-AA36-3F769AE8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styleId="StandardWeb">
    <w:name w:val="Normal (Web)"/>
    <w:basedOn w:val="Standard"/>
    <w:uiPriority w:val="99"/>
    <w:unhideWhenUsed/>
    <w:rsid w:val="00A949A0"/>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Fett">
    <w:name w:val="Strong"/>
    <w:basedOn w:val="Absatz-Standardschriftart"/>
    <w:uiPriority w:val="22"/>
    <w:qFormat/>
    <w:rsid w:val="00A949A0"/>
    <w:rPr>
      <w:b/>
      <w:bCs/>
    </w:rPr>
  </w:style>
  <w:style w:type="character" w:styleId="Hyperlink">
    <w:name w:val="Hyperlink"/>
    <w:basedOn w:val="Absatz-Standardschriftart"/>
    <w:uiPriority w:val="99"/>
    <w:unhideWhenUsed/>
    <w:rsid w:val="00F17E0B"/>
    <w:rPr>
      <w:color w:val="0000FF"/>
      <w:u w:val="single"/>
    </w:rPr>
  </w:style>
  <w:style w:type="character" w:styleId="NichtaufgelsteErwhnung">
    <w:name w:val="Unresolved Mention"/>
    <w:basedOn w:val="Absatz-Standardschriftart"/>
    <w:uiPriority w:val="99"/>
    <w:semiHidden/>
    <w:unhideWhenUsed/>
    <w:rsid w:val="00A94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5322">
      <w:bodyDiv w:val="1"/>
      <w:marLeft w:val="0"/>
      <w:marRight w:val="0"/>
      <w:marTop w:val="0"/>
      <w:marBottom w:val="0"/>
      <w:divBdr>
        <w:top w:val="none" w:sz="0" w:space="0" w:color="auto"/>
        <w:left w:val="none" w:sz="0" w:space="0" w:color="auto"/>
        <w:bottom w:val="none" w:sz="0" w:space="0" w:color="auto"/>
        <w:right w:val="none" w:sz="0" w:space="0" w:color="auto"/>
      </w:divBdr>
      <w:divsChild>
        <w:div w:id="1409570943">
          <w:marLeft w:val="0"/>
          <w:marRight w:val="0"/>
          <w:marTop w:val="0"/>
          <w:marBottom w:val="600"/>
          <w:divBdr>
            <w:top w:val="none" w:sz="0" w:space="0" w:color="auto"/>
            <w:left w:val="none" w:sz="0" w:space="0" w:color="auto"/>
            <w:bottom w:val="none" w:sz="0" w:space="0" w:color="auto"/>
            <w:right w:val="none" w:sz="0" w:space="0" w:color="auto"/>
          </w:divBdr>
        </w:div>
      </w:divsChild>
    </w:div>
    <w:div w:id="16407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chnikaufsohr.podigee.io/194-folge-191-tag-der-trinkwasserhygie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richtlinien/unsere-richtlinien-highlights/vdi-6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28</cp:revision>
  <cp:lastPrinted>2022-05-31T16:46:00Z</cp:lastPrinted>
  <dcterms:created xsi:type="dcterms:W3CDTF">2024-11-25T10:05:00Z</dcterms:created>
  <dcterms:modified xsi:type="dcterms:W3CDTF">2024-11-26T13:59:00Z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