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DE0A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0FF6E602" wp14:editId="0DE281FE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92191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70F97BEF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2E146BDF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607B2127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6EB3B885" w14:textId="706E6DF2" w:rsidR="000E2F6E" w:rsidRPr="008B2A7D" w:rsidRDefault="00B03F6A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Mehr Funktionalität bei geringerem Gewicht</w:t>
      </w:r>
    </w:p>
    <w:p w14:paraId="7FBAC0F8" w14:textId="77777777"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14:paraId="3A89F7A2" w14:textId="51B3B203" w:rsidR="00014CDC" w:rsidRDefault="00B03F6A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Höhensicherungsgerät in allen Details verbessert</w:t>
      </w:r>
    </w:p>
    <w:p w14:paraId="59EDE056" w14:textId="77777777" w:rsidR="00EC4940" w:rsidRPr="00A51545" w:rsidRDefault="00EC4940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15C41EF5" w14:textId="5ED15889" w:rsidR="00781152" w:rsidRPr="00ED3CA4" w:rsidRDefault="00B03F6A" w:rsidP="00014CDC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Das 3M DBI-SALA Nano-Lok Höhensicherungsgerät wird seit Jahren für seine Zuverlässigkeit und Langlebigkeit geschätzt. Die neueste Version bietet im Vergleich zum Vorgänger noch mehr Leistung und Funktionalität – bei gleichzeitig geringerem Gewicht und kompakteren Maßen.</w:t>
      </w:r>
    </w:p>
    <w:p w14:paraId="1FE45D12" w14:textId="77777777" w:rsidR="000C1375" w:rsidRDefault="000C1375" w:rsidP="00014CDC">
      <w:pPr>
        <w:spacing w:line="360" w:lineRule="auto"/>
        <w:rPr>
          <w:rStyle w:val="pagetitle"/>
          <w:lang w:val="de-DE"/>
        </w:rPr>
      </w:pPr>
    </w:p>
    <w:p w14:paraId="1873E782" w14:textId="5DB4CEEC" w:rsidR="00B03F6A" w:rsidRDefault="00B03F6A" w:rsidP="00B03F6A">
      <w:pPr>
        <w:spacing w:before="100" w:beforeAutospacing="1" w:after="100" w:afterAutospacing="1"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Die schlanke Ausführung des in der Industrie weit verbreiteten Höhensicherungsgerät</w:t>
      </w:r>
      <w:r w:rsidR="00192118">
        <w:rPr>
          <w:rStyle w:val="pagetitle"/>
          <w:lang w:val="de-DE"/>
        </w:rPr>
        <w:t>e</w:t>
      </w:r>
      <w:r>
        <w:rPr>
          <w:rStyle w:val="pagetitle"/>
          <w:lang w:val="de-DE"/>
        </w:rPr>
        <w:t>s ist auf den ersten Blick sichtbar. Die neue Version ist gut 30 Prozent kleiner als die vorherige Ausführung und dabei nochmals wesentlich robuster und langlebiger</w:t>
      </w:r>
      <w:r w:rsidR="00192118">
        <w:rPr>
          <w:rStyle w:val="pagetitle"/>
          <w:lang w:val="de-DE"/>
        </w:rPr>
        <w:t xml:space="preserve"> geworden</w:t>
      </w:r>
      <w:r>
        <w:rPr>
          <w:rStyle w:val="pagetitle"/>
          <w:lang w:val="de-DE"/>
        </w:rPr>
        <w:t xml:space="preserve">. So hält </w:t>
      </w:r>
      <w:r w:rsidR="00192118">
        <w:rPr>
          <w:rStyle w:val="pagetitle"/>
          <w:lang w:val="de-DE"/>
        </w:rPr>
        <w:t xml:space="preserve">zum Beispiel </w:t>
      </w:r>
      <w:r>
        <w:rPr>
          <w:rStyle w:val="pagetitle"/>
          <w:lang w:val="de-DE"/>
        </w:rPr>
        <w:t xml:space="preserve">die </w:t>
      </w:r>
      <w:proofErr w:type="spellStart"/>
      <w:r w:rsidRPr="003F4824">
        <w:rPr>
          <w:rStyle w:val="pagetitle"/>
          <w:lang w:val="de-DE"/>
        </w:rPr>
        <w:t>Bandfalldämpferhülle</w:t>
      </w:r>
      <w:proofErr w:type="spellEnd"/>
      <w:r w:rsidR="00192118">
        <w:rPr>
          <w:rStyle w:val="pagetitle"/>
          <w:lang w:val="de-DE"/>
        </w:rPr>
        <w:t>, die nun</w:t>
      </w:r>
      <w:r w:rsidRPr="003F4824">
        <w:rPr>
          <w:rStyle w:val="pagetitle"/>
          <w:lang w:val="de-DE"/>
        </w:rPr>
        <w:t xml:space="preserve"> au</w:t>
      </w:r>
      <w:r>
        <w:rPr>
          <w:rStyle w:val="pagetitle"/>
          <w:lang w:val="de-DE"/>
        </w:rPr>
        <w:t xml:space="preserve">s </w:t>
      </w:r>
      <w:proofErr w:type="spellStart"/>
      <w:r>
        <w:rPr>
          <w:rStyle w:val="pagetitle"/>
          <w:lang w:val="de-DE"/>
        </w:rPr>
        <w:t>Nitrilkautschuk</w:t>
      </w:r>
      <w:proofErr w:type="spellEnd"/>
      <w:r>
        <w:rPr>
          <w:rStyle w:val="pagetitle"/>
          <w:lang w:val="de-DE"/>
        </w:rPr>
        <w:t xml:space="preserve"> </w:t>
      </w:r>
      <w:r w:rsidR="00192118">
        <w:rPr>
          <w:rStyle w:val="pagetitle"/>
          <w:lang w:val="de-DE"/>
        </w:rPr>
        <w:t xml:space="preserve">besteht, </w:t>
      </w:r>
      <w:r>
        <w:rPr>
          <w:rStyle w:val="pagetitle"/>
          <w:lang w:val="de-DE"/>
        </w:rPr>
        <w:t xml:space="preserve">bis zu viermal länger. </w:t>
      </w:r>
    </w:p>
    <w:p w14:paraId="09F62008" w14:textId="54D977EF" w:rsidR="00B03F6A" w:rsidRPr="00B03F6A" w:rsidRDefault="00B03F6A" w:rsidP="00B03F6A">
      <w:pPr>
        <w:spacing w:before="100" w:beforeAutospacing="1" w:after="100" w:afterAutospacing="1" w:line="360" w:lineRule="auto"/>
        <w:rPr>
          <w:rStyle w:val="pagetitle"/>
          <w:b/>
          <w:bCs/>
          <w:lang w:val="de-DE"/>
        </w:rPr>
      </w:pPr>
      <w:r w:rsidRPr="00B03F6A">
        <w:rPr>
          <w:rStyle w:val="pagetitle"/>
          <w:b/>
          <w:bCs/>
          <w:lang w:val="de-DE"/>
        </w:rPr>
        <w:t>Zeitsparende Installation</w:t>
      </w:r>
    </w:p>
    <w:p w14:paraId="2512A5C2" w14:textId="123ED765" w:rsidR="00B03F6A" w:rsidRDefault="00B03F6A" w:rsidP="00B03F6A">
      <w:pPr>
        <w:spacing w:before="100" w:beforeAutospacing="1" w:after="100" w:afterAutospacing="1"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Mehr Funktionalität bieten auch die </w:t>
      </w:r>
      <w:r w:rsidR="00192118">
        <w:rPr>
          <w:rStyle w:val="pagetitle"/>
          <w:lang w:val="de-DE"/>
        </w:rPr>
        <w:t xml:space="preserve">speziellen </w:t>
      </w:r>
      <w:r>
        <w:rPr>
          <w:rStyle w:val="pagetitle"/>
          <w:lang w:val="de-DE"/>
        </w:rPr>
        <w:t xml:space="preserve">Gurt-Verbindungselemente, die sich bis zu 60 Prozent schneller installieren lassen. </w:t>
      </w:r>
      <w:r w:rsidRPr="003F4824">
        <w:rPr>
          <w:rStyle w:val="pagetitle"/>
          <w:lang w:val="de-DE"/>
        </w:rPr>
        <w:t>Die leichten Verbindungselemente werden direkt am Gurtband befestigt</w:t>
      </w:r>
      <w:r>
        <w:rPr>
          <w:rStyle w:val="pagetitle"/>
          <w:lang w:val="de-DE"/>
        </w:rPr>
        <w:t xml:space="preserve">, der </w:t>
      </w:r>
      <w:r w:rsidRPr="003F4824">
        <w:rPr>
          <w:rStyle w:val="pagetitle"/>
          <w:lang w:val="de-DE"/>
        </w:rPr>
        <w:t xml:space="preserve">D-Ring </w:t>
      </w:r>
      <w:r w:rsidR="00192118">
        <w:rPr>
          <w:rStyle w:val="pagetitle"/>
          <w:lang w:val="de-DE"/>
        </w:rPr>
        <w:t xml:space="preserve">am Auffanggurt </w:t>
      </w:r>
      <w:r w:rsidRPr="003F4824">
        <w:rPr>
          <w:rStyle w:val="pagetitle"/>
          <w:lang w:val="de-DE"/>
        </w:rPr>
        <w:t xml:space="preserve">bleibt </w:t>
      </w:r>
      <w:r>
        <w:rPr>
          <w:rStyle w:val="pagetitle"/>
          <w:lang w:val="de-DE"/>
        </w:rPr>
        <w:t xml:space="preserve">somit frei für </w:t>
      </w:r>
      <w:r w:rsidR="00192118">
        <w:rPr>
          <w:rStyle w:val="pagetitle"/>
          <w:lang w:val="de-DE"/>
        </w:rPr>
        <w:t>eine mögliche</w:t>
      </w:r>
      <w:r>
        <w:rPr>
          <w:rStyle w:val="pagetitle"/>
          <w:lang w:val="de-DE"/>
        </w:rPr>
        <w:t xml:space="preserve"> </w:t>
      </w:r>
      <w:r w:rsidRPr="003F4824">
        <w:rPr>
          <w:rStyle w:val="pagetitle"/>
          <w:lang w:val="de-DE"/>
        </w:rPr>
        <w:t>Rettung</w:t>
      </w:r>
      <w:r>
        <w:rPr>
          <w:rStyle w:val="pagetitle"/>
          <w:lang w:val="de-DE"/>
        </w:rPr>
        <w:t xml:space="preserve">. Der Anwender kann die Verbindung sicher und schnell prüfen und ist somit in kürzester Zeit einsatzbereit. </w:t>
      </w:r>
    </w:p>
    <w:p w14:paraId="2AFEAE92" w14:textId="77777777" w:rsidR="00B03F6A" w:rsidRPr="00B03F6A" w:rsidRDefault="00B03F6A" w:rsidP="00B03F6A">
      <w:pPr>
        <w:spacing w:before="100" w:beforeAutospacing="1" w:after="100" w:afterAutospacing="1" w:line="360" w:lineRule="auto"/>
        <w:rPr>
          <w:rStyle w:val="pagetitle"/>
          <w:b/>
          <w:bCs/>
          <w:lang w:val="de-DE"/>
        </w:rPr>
      </w:pPr>
      <w:r w:rsidRPr="00B03F6A">
        <w:rPr>
          <w:rStyle w:val="pagetitle"/>
          <w:b/>
          <w:bCs/>
          <w:lang w:val="de-DE"/>
        </w:rPr>
        <w:t>Flexibilität in der Anwendung</w:t>
      </w:r>
    </w:p>
    <w:p w14:paraId="3451D4EE" w14:textId="7888EB0A" w:rsidR="00B03F6A" w:rsidRDefault="00B03F6A" w:rsidP="00B03F6A">
      <w:pPr>
        <w:spacing w:before="100" w:beforeAutospacing="1" w:after="100" w:afterAutospacing="1"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Darüber hinaus bietet das 3M DBI-SALA Nano-Lok Höhensicherungsgerät eine hohe Vielseitigkeit beim Anschlagen, </w:t>
      </w:r>
      <w:r>
        <w:rPr>
          <w:rStyle w:val="pagetitle"/>
          <w:lang w:val="de-DE"/>
        </w:rPr>
        <w:lastRenderedPageBreak/>
        <w:t>passend zur jeweiligen Situation</w:t>
      </w:r>
      <w:r w:rsidR="00192118">
        <w:rPr>
          <w:rStyle w:val="pagetitle"/>
          <w:lang w:val="de-DE"/>
        </w:rPr>
        <w:t xml:space="preserve"> sind verschiedene Anschlagkarabiner auswählbar</w:t>
      </w:r>
      <w:r>
        <w:rPr>
          <w:rStyle w:val="pagetitle"/>
          <w:lang w:val="de-DE"/>
        </w:rPr>
        <w:t xml:space="preserve">. Ebenso praktisch: </w:t>
      </w:r>
      <w:r w:rsidRPr="003F4824">
        <w:rPr>
          <w:rStyle w:val="pagetitle"/>
          <w:lang w:val="de-DE"/>
        </w:rPr>
        <w:t xml:space="preserve">Durch </w:t>
      </w:r>
      <w:r>
        <w:rPr>
          <w:rStyle w:val="pagetitle"/>
          <w:lang w:val="de-DE"/>
        </w:rPr>
        <w:t xml:space="preserve">das </w:t>
      </w:r>
      <w:r w:rsidRPr="003F4824">
        <w:rPr>
          <w:rStyle w:val="pagetitle"/>
          <w:lang w:val="de-DE"/>
        </w:rPr>
        <w:t xml:space="preserve">einfache </w:t>
      </w:r>
      <w:proofErr w:type="spellStart"/>
      <w:r w:rsidRPr="003F4824">
        <w:rPr>
          <w:rStyle w:val="pagetitle"/>
          <w:lang w:val="de-DE"/>
        </w:rPr>
        <w:t>Hinzufügen</w:t>
      </w:r>
      <w:proofErr w:type="spellEnd"/>
      <w:r w:rsidRPr="003F4824">
        <w:rPr>
          <w:rStyle w:val="pagetitle"/>
          <w:lang w:val="de-DE"/>
        </w:rPr>
        <w:t xml:space="preserve"> eines zweiten Nano-Lok</w:t>
      </w:r>
      <w:r>
        <w:rPr>
          <w:rStyle w:val="pagetitle"/>
          <w:lang w:val="de-DE"/>
        </w:rPr>
        <w:t xml:space="preserve"> </w:t>
      </w:r>
      <w:r w:rsidRPr="003F4824">
        <w:rPr>
          <w:rStyle w:val="pagetitle"/>
          <w:lang w:val="de-DE"/>
        </w:rPr>
        <w:t xml:space="preserve">entsteht </w:t>
      </w:r>
      <w:r>
        <w:rPr>
          <w:rStyle w:val="pagetitle"/>
          <w:lang w:val="de-DE"/>
        </w:rPr>
        <w:t xml:space="preserve">mit wenigen Handgriffen </w:t>
      </w:r>
      <w:r w:rsidRPr="003F4824">
        <w:rPr>
          <w:rStyle w:val="pagetitle"/>
          <w:lang w:val="de-DE"/>
        </w:rPr>
        <w:t xml:space="preserve">eine </w:t>
      </w:r>
      <w:proofErr w:type="spellStart"/>
      <w:r w:rsidRPr="003F4824">
        <w:rPr>
          <w:rStyle w:val="pagetitle"/>
          <w:lang w:val="de-DE"/>
        </w:rPr>
        <w:t>zweisträngige</w:t>
      </w:r>
      <w:proofErr w:type="spellEnd"/>
      <w:r w:rsidRPr="003F4824">
        <w:rPr>
          <w:rStyle w:val="pagetitle"/>
          <w:lang w:val="de-DE"/>
        </w:rPr>
        <w:t xml:space="preserve"> Variante</w:t>
      </w:r>
      <w:r w:rsidR="006030F5">
        <w:rPr>
          <w:rStyle w:val="pagetitle"/>
          <w:lang w:val="de-DE"/>
        </w:rPr>
        <w:t>.</w:t>
      </w:r>
      <w:r>
        <w:rPr>
          <w:rStyle w:val="pagetitle"/>
          <w:lang w:val="de-DE"/>
        </w:rPr>
        <w:t xml:space="preserve"> Das Gerät ist zugelassen für ein Anwendergericht von bis zu maximal 140 Kilogramm.</w:t>
      </w:r>
    </w:p>
    <w:p w14:paraId="008AB329" w14:textId="77777777" w:rsidR="00740911" w:rsidRDefault="00740911" w:rsidP="006B601F">
      <w:pPr>
        <w:spacing w:line="360" w:lineRule="auto"/>
        <w:rPr>
          <w:rStyle w:val="pagetitle"/>
          <w:lang w:val="de-DE"/>
        </w:rPr>
      </w:pPr>
    </w:p>
    <w:p w14:paraId="6407EE34" w14:textId="57670DDA" w:rsidR="002053AD" w:rsidRDefault="00294EAE" w:rsidP="002053AD">
      <w:pPr>
        <w:pStyle w:val="StandardWeb"/>
        <w:rPr>
          <w:rStyle w:val="pagetitle"/>
          <w:rFonts w:ascii="Times New Roman" w:hAnsi="Times New Roman"/>
          <w:color w:val="000000"/>
          <w:lang w:eastAsia="en-US"/>
        </w:rPr>
      </w:pPr>
      <w:r w:rsidRPr="002053AD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Weitere Informationen </w:t>
      </w:r>
      <w:r w:rsidR="002053AD" w:rsidRPr="002053AD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unter </w:t>
      </w:r>
      <w:r w:rsidR="002053AD" w:rsidRPr="002053AD">
        <w:rPr>
          <w:rStyle w:val="pagetitle"/>
          <w:rFonts w:ascii="Times New Roman" w:hAnsi="Times New Roman"/>
          <w:color w:val="000000"/>
          <w:lang w:eastAsia="en-US"/>
        </w:rPr>
        <w:t xml:space="preserve">www.3M.de/FallProtection </w:t>
      </w:r>
    </w:p>
    <w:p w14:paraId="7D430347" w14:textId="77777777" w:rsidR="00294EAE" w:rsidRDefault="00294EAE" w:rsidP="006B601F">
      <w:pPr>
        <w:spacing w:line="360" w:lineRule="auto"/>
        <w:rPr>
          <w:rStyle w:val="pagetitle"/>
          <w:lang w:val="de-DE"/>
        </w:rPr>
      </w:pPr>
    </w:p>
    <w:p w14:paraId="0EE1A4D2" w14:textId="09F8166B" w:rsidR="00E10163" w:rsidRPr="007301D1" w:rsidRDefault="00E10163" w:rsidP="00E10163">
      <w:pPr>
        <w:rPr>
          <w:lang w:val="de-DE"/>
        </w:rPr>
      </w:pPr>
      <w:r w:rsidRPr="004D2ED3">
        <w:rPr>
          <w:lang w:val="de-DE"/>
        </w:rPr>
        <w:t xml:space="preserve">Neuss, den </w:t>
      </w:r>
      <w:r w:rsidR="004D2ED3" w:rsidRPr="004D2ED3">
        <w:rPr>
          <w:lang w:val="de-DE"/>
        </w:rPr>
        <w:t>22</w:t>
      </w:r>
      <w:r w:rsidRPr="004D2ED3">
        <w:rPr>
          <w:lang w:val="de-DE"/>
        </w:rPr>
        <w:t xml:space="preserve">. </w:t>
      </w:r>
      <w:r w:rsidR="00192118" w:rsidRPr="004D2ED3">
        <w:rPr>
          <w:lang w:val="de-DE"/>
        </w:rPr>
        <w:t>Oktober</w:t>
      </w:r>
      <w:r w:rsidRPr="004D2ED3">
        <w:rPr>
          <w:lang w:val="de-DE"/>
        </w:rPr>
        <w:t xml:space="preserve"> 20</w:t>
      </w:r>
      <w:r w:rsidR="00307751" w:rsidRPr="004D2ED3">
        <w:rPr>
          <w:lang w:val="de-DE"/>
        </w:rPr>
        <w:t>20</w:t>
      </w:r>
    </w:p>
    <w:p w14:paraId="017CC0AB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29F81253" w14:textId="7567FDF6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2053AD">
        <w:t>1.</w:t>
      </w:r>
      <w:r w:rsidR="00192118">
        <w:t>621</w:t>
      </w:r>
    </w:p>
    <w:p w14:paraId="2CE3C874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398DE85D" w14:textId="77777777" w:rsidR="00D203A7" w:rsidRPr="007301D1" w:rsidRDefault="00D203A7" w:rsidP="00E10163">
      <w:pPr>
        <w:rPr>
          <w:rStyle w:val="pagetitle"/>
          <w:lang w:val="de-DE"/>
        </w:rPr>
      </w:pPr>
    </w:p>
    <w:p w14:paraId="14180E4B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79E90E96" w14:textId="77777777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307751">
        <w:rPr>
          <w:rStyle w:val="pagetitle"/>
          <w:bCs/>
          <w:lang w:val="de-DE"/>
        </w:rPr>
        <w:t>6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 w:rsidR="00307751">
        <w:rPr>
          <w:rStyle w:val="pagetitle"/>
          <w:bCs/>
          <w:lang w:val="de-DE"/>
        </w:rPr>
        <w:t>9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7CE18B4C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73A9D7B8" w14:textId="19109C85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>3M</w:t>
      </w:r>
      <w:r w:rsidR="00B03F6A">
        <w:rPr>
          <w:b w:val="0"/>
          <w:bCs w:val="0"/>
          <w:i/>
          <w:iCs/>
          <w:color w:val="000000"/>
          <w:lang w:val="de-DE"/>
        </w:rPr>
        <w:t>, DBI-SALA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und </w:t>
      </w:r>
      <w:r w:rsidR="00B03F6A">
        <w:rPr>
          <w:b w:val="0"/>
          <w:bCs w:val="0"/>
          <w:i/>
          <w:iCs/>
          <w:color w:val="000000"/>
          <w:lang w:val="de-DE"/>
        </w:rPr>
        <w:t>Nano-Lok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14:paraId="55C5AA73" w14:textId="77777777" w:rsidR="00E10163" w:rsidRPr="007301D1" w:rsidRDefault="00E10163" w:rsidP="00E10163">
      <w:pPr>
        <w:rPr>
          <w:lang w:val="de-DE"/>
        </w:rPr>
      </w:pPr>
    </w:p>
    <w:p w14:paraId="1B28DA51" w14:textId="77777777"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2D9F9480" w14:textId="01F18704" w:rsidR="003D6F22" w:rsidRDefault="00B03F6A" w:rsidP="003D6F22">
      <w:pPr>
        <w:rPr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 wp14:anchorId="29D56438" wp14:editId="3A29B6EF">
            <wp:extent cx="658368" cy="786384"/>
            <wp:effectExtent l="0" t="0" r="254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49" cy="80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C156B" w14:textId="6F1349F9" w:rsidR="00E10163" w:rsidRDefault="00B03F6A" w:rsidP="003D6F22">
      <w:pPr>
        <w:rPr>
          <w:rStyle w:val="pagetitle"/>
          <w:bCs/>
          <w:lang w:val="de-DE"/>
        </w:rPr>
      </w:pPr>
      <w:r>
        <w:rPr>
          <w:i/>
          <w:lang w:val="de-DE"/>
        </w:rPr>
        <w:t>3M DBI-SALA Nano-Lok Hoehensicherungsgeraet</w:t>
      </w:r>
      <w:r w:rsidR="003D6F22" w:rsidRPr="003D6F22">
        <w:rPr>
          <w:i/>
          <w:lang w:val="de-DE"/>
        </w:rPr>
        <w:t>.jpg</w:t>
      </w:r>
      <w:r w:rsidR="00E10163" w:rsidRPr="003D6F22">
        <w:rPr>
          <w:i/>
          <w:lang w:val="de-DE"/>
        </w:rPr>
        <w:t>:</w:t>
      </w:r>
      <w:r w:rsidR="00E10163" w:rsidRPr="003D6F22">
        <w:rPr>
          <w:lang w:val="de-DE"/>
        </w:rPr>
        <w:t xml:space="preserve"> </w:t>
      </w:r>
      <w:r>
        <w:rPr>
          <w:rStyle w:val="pagetitle"/>
          <w:bCs/>
          <w:lang w:val="de-DE"/>
        </w:rPr>
        <w:t>Die neue Generation des Höhensicherungsgerätes ist deutlich schlanker und kompakter – und gleichzeitig erheblich langlebiger als der Vorgänger.</w:t>
      </w:r>
      <w:r w:rsidR="003D6F22" w:rsidRPr="003D6F22">
        <w:rPr>
          <w:rStyle w:val="pagetitle"/>
          <w:bCs/>
          <w:lang w:val="de-DE"/>
        </w:rPr>
        <w:t xml:space="preserve"> Foto: 3M</w:t>
      </w:r>
    </w:p>
    <w:p w14:paraId="2E1E482C" w14:textId="3671F10D" w:rsidR="003D6F22" w:rsidRDefault="003D6F22" w:rsidP="003D6F22">
      <w:pPr>
        <w:rPr>
          <w:rStyle w:val="pagetitle"/>
          <w:bCs/>
          <w:lang w:val="de-DE"/>
        </w:rPr>
      </w:pPr>
    </w:p>
    <w:p w14:paraId="46DE61FE" w14:textId="77777777" w:rsidR="00E50908" w:rsidRPr="003D6F22" w:rsidRDefault="00E50908" w:rsidP="00E50908">
      <w:pPr>
        <w:rPr>
          <w:lang w:val="de-DE"/>
        </w:rPr>
      </w:pPr>
    </w:p>
    <w:p w14:paraId="5C6228FC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3CCB31F9" w14:textId="77777777" w:rsidR="007739EC" w:rsidRPr="007301D1" w:rsidRDefault="00E50908" w:rsidP="007739E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7739EC">
        <w:rPr>
          <w:sz w:val="20"/>
          <w:lang w:val="fr-FR"/>
        </w:rPr>
        <w:t>Oliver Schönfeld</w:t>
      </w:r>
      <w:r w:rsidR="007739EC" w:rsidRPr="007301D1">
        <w:rPr>
          <w:sz w:val="20"/>
          <w:lang w:val="fr-FR"/>
        </w:rPr>
        <w:t>, Tel</w:t>
      </w:r>
      <w:proofErr w:type="gramStart"/>
      <w:r w:rsidR="007739EC" w:rsidRPr="007301D1">
        <w:rPr>
          <w:sz w:val="20"/>
          <w:lang w:val="fr-FR"/>
        </w:rPr>
        <w:t>.:</w:t>
      </w:r>
      <w:proofErr w:type="gramEnd"/>
      <w:r w:rsidR="007739EC" w:rsidRPr="007301D1">
        <w:rPr>
          <w:sz w:val="20"/>
          <w:lang w:val="fr-FR"/>
        </w:rPr>
        <w:t xml:space="preserve"> </w:t>
      </w:r>
      <w:r w:rsidR="007739EC">
        <w:rPr>
          <w:sz w:val="20"/>
          <w:lang w:val="fr-FR"/>
        </w:rPr>
        <w:t xml:space="preserve">+49 </w:t>
      </w:r>
      <w:r w:rsidR="007739EC" w:rsidRPr="007301D1">
        <w:rPr>
          <w:sz w:val="20"/>
          <w:lang w:val="fr-FR"/>
        </w:rPr>
        <w:t>2</w:t>
      </w:r>
      <w:r w:rsidR="007739EC">
        <w:rPr>
          <w:sz w:val="20"/>
          <w:lang w:val="fr-FR"/>
        </w:rPr>
        <w:t>534 645-8877</w:t>
      </w:r>
    </w:p>
    <w:p w14:paraId="5A4902E9" w14:textId="77777777" w:rsidR="007739EC" w:rsidRDefault="007739EC" w:rsidP="007739E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0" w:history="1">
        <w:r w:rsidRPr="003176B1">
          <w:rPr>
            <w:rStyle w:val="Hyperlink"/>
            <w:sz w:val="20"/>
            <w:lang w:val="fr-FR"/>
          </w:rPr>
          <w:t>os@schoenfeld-pr.de</w:t>
        </w:r>
      </w:hyperlink>
    </w:p>
    <w:p w14:paraId="3E017C3C" w14:textId="77777777" w:rsidR="00E50908" w:rsidRDefault="00E50908" w:rsidP="007739E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5A07F099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14:paraId="7DA5FF83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14:paraId="64482DF0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40173903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lastRenderedPageBreak/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55F30659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67477180" w14:textId="77777777" w:rsidR="002053AD" w:rsidRPr="00A8165E" w:rsidRDefault="002053AD" w:rsidP="002053AD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>
        <w:rPr>
          <w:sz w:val="20"/>
          <w:lang w:val="fr-FR"/>
        </w:rPr>
        <w:t>Tel</w:t>
      </w:r>
      <w:proofErr w:type="gramStart"/>
      <w:r>
        <w:rPr>
          <w:sz w:val="20"/>
          <w:lang w:val="fr-FR"/>
        </w:rPr>
        <w:t>.:</w:t>
      </w:r>
      <w:proofErr w:type="gramEnd"/>
      <w:r>
        <w:rPr>
          <w:sz w:val="20"/>
          <w:lang w:val="fr-FR"/>
        </w:rPr>
        <w:t xml:space="preserve"> +</w:t>
      </w:r>
      <w:r w:rsidR="00A8165E" w:rsidRPr="00A8165E">
        <w:rPr>
          <w:sz w:val="20"/>
          <w:lang w:val="fr-FR"/>
        </w:rPr>
        <w:t>49 2131 8819242</w:t>
      </w:r>
    </w:p>
    <w:p w14:paraId="3ADA2E4A" w14:textId="77777777" w:rsidR="002053AD" w:rsidRDefault="002053AD" w:rsidP="002053AD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ind w:left="2260" w:hanging="2260"/>
        <w:rPr>
          <w:sz w:val="20"/>
          <w:lang w:val="fr-FR"/>
        </w:rPr>
      </w:pPr>
      <w:r>
        <w:rPr>
          <w:sz w:val="20"/>
          <w:lang w:val="fr-FR"/>
        </w:rPr>
        <w:tab/>
      </w:r>
      <w:proofErr w:type="spellStart"/>
      <w:r>
        <w:rPr>
          <w:sz w:val="20"/>
          <w:lang w:val="fr-FR"/>
        </w:rPr>
        <w:t xml:space="preserve">E </w:t>
      </w:r>
      <w:proofErr w:type="gramStart"/>
      <w:r>
        <w:rPr>
          <w:sz w:val="20"/>
          <w:lang w:val="fr-FR"/>
        </w:rPr>
        <w:t>Mail</w:t>
      </w:r>
      <w:proofErr w:type="spellEnd"/>
      <w:r>
        <w:rPr>
          <w:sz w:val="20"/>
          <w:lang w:val="fr-FR"/>
        </w:rPr>
        <w:t>:</w:t>
      </w:r>
      <w:proofErr w:type="gramEnd"/>
      <w:r>
        <w:rPr>
          <w:sz w:val="20"/>
          <w:lang w:val="fr-FR"/>
        </w:rPr>
        <w:t xml:space="preserve"> </w:t>
      </w:r>
      <w:r>
        <w:rPr>
          <w:rStyle w:val="Hyperlink"/>
          <w:sz w:val="20"/>
          <w:lang w:val="fr-FR"/>
        </w:rPr>
        <w:t>InformationFallProtection@3M.com</w:t>
      </w:r>
    </w:p>
    <w:p w14:paraId="5F2EB136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D5146C7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5214F1D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1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088DE19B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2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4614A264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20A6C12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384DB5F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84982D2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14:paraId="572C627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5CCA679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5BF3F493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38FA8F8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7F603B7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29D69B93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291B31B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1350099D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008D795F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29AFEC5" w14:textId="77777777" w:rsidR="009B7EE9" w:rsidRPr="009B7EE9" w:rsidRDefault="009B7EE9" w:rsidP="00E10163">
      <w:pPr>
        <w:rPr>
          <w:rFonts w:ascii="3M Circular TT Book" w:hAnsi="3M Circular TT Book" w:cs="3M Circular TT Book"/>
          <w:color w:val="auto"/>
          <w:sz w:val="28"/>
          <w:szCs w:val="28"/>
          <w:highlight w:val="red"/>
          <w:shd w:val="clear" w:color="auto" w:fill="FFFFFF"/>
          <w:lang w:val="fr-FR"/>
        </w:rPr>
      </w:pPr>
    </w:p>
    <w:sectPr w:rsidR="009B7EE9" w:rsidRPr="009B7EE9" w:rsidSect="00F3760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95489" w14:textId="77777777" w:rsidR="001A1E43" w:rsidRDefault="001A1E43">
      <w:r>
        <w:separator/>
      </w:r>
    </w:p>
  </w:endnote>
  <w:endnote w:type="continuationSeparator" w:id="0">
    <w:p w14:paraId="2202E909" w14:textId="77777777" w:rsidR="001A1E43" w:rsidRDefault="001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3M Circular TT Bold">
    <w:panose1 w:val="020B0604020202020204"/>
    <w:charset w:val="00"/>
    <w:family w:val="swiss"/>
    <w:pitch w:val="variable"/>
    <w:sig w:usb0="A00000BF" w:usb1="5000E47B" w:usb2="00000008" w:usb3="00000000" w:csb0="00000093" w:csb1="00000000"/>
  </w:font>
  <w:font w:name="3MCircularTT-Bold">
    <w:altName w:val="Cambria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3M Circular TT Book">
    <w:altName w:val="Calibri"/>
    <w:panose1 w:val="020B0604020202020204"/>
    <w:charset w:val="00"/>
    <w:family w:val="swiss"/>
    <w:pitch w:val="variable"/>
    <w:sig w:usb0="A00000BF" w:usb1="5000E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063EA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85DF13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C74D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680F9555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AD0D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83DD2" w14:textId="77777777" w:rsidR="001A1E43" w:rsidRDefault="001A1E43">
      <w:r>
        <w:separator/>
      </w:r>
    </w:p>
  </w:footnote>
  <w:footnote w:type="continuationSeparator" w:id="0">
    <w:p w14:paraId="3DD68125" w14:textId="77777777" w:rsidR="001A1E43" w:rsidRDefault="001A1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6C00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1039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FBB5D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2118"/>
    <w:rsid w:val="001964AD"/>
    <w:rsid w:val="00196744"/>
    <w:rsid w:val="001A1E43"/>
    <w:rsid w:val="001C140E"/>
    <w:rsid w:val="001C4395"/>
    <w:rsid w:val="001C49F9"/>
    <w:rsid w:val="001D4A15"/>
    <w:rsid w:val="001E09DE"/>
    <w:rsid w:val="001E52C8"/>
    <w:rsid w:val="00201167"/>
    <w:rsid w:val="002014B0"/>
    <w:rsid w:val="002053AD"/>
    <w:rsid w:val="00216163"/>
    <w:rsid w:val="00216D78"/>
    <w:rsid w:val="002207EA"/>
    <w:rsid w:val="00260E10"/>
    <w:rsid w:val="00263308"/>
    <w:rsid w:val="00294EAE"/>
    <w:rsid w:val="002A5324"/>
    <w:rsid w:val="002C13D7"/>
    <w:rsid w:val="002C141C"/>
    <w:rsid w:val="002D3F8E"/>
    <w:rsid w:val="002E36B4"/>
    <w:rsid w:val="002E7BC1"/>
    <w:rsid w:val="002F1960"/>
    <w:rsid w:val="002F1C51"/>
    <w:rsid w:val="002F6189"/>
    <w:rsid w:val="00307751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0921"/>
    <w:rsid w:val="003B65C6"/>
    <w:rsid w:val="003B6BEF"/>
    <w:rsid w:val="003C0D51"/>
    <w:rsid w:val="003D6F22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5D14"/>
    <w:rsid w:val="00447609"/>
    <w:rsid w:val="00463875"/>
    <w:rsid w:val="004668EF"/>
    <w:rsid w:val="00492EAE"/>
    <w:rsid w:val="00497F51"/>
    <w:rsid w:val="004A44D7"/>
    <w:rsid w:val="004A5324"/>
    <w:rsid w:val="004C2704"/>
    <w:rsid w:val="004C7A83"/>
    <w:rsid w:val="004D2ED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0F5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6F36F4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6741D"/>
    <w:rsid w:val="007739EC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A7FF3"/>
    <w:rsid w:val="007C215B"/>
    <w:rsid w:val="007E148B"/>
    <w:rsid w:val="007E1DE0"/>
    <w:rsid w:val="007E5FFE"/>
    <w:rsid w:val="007F3F59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854C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6594E"/>
    <w:rsid w:val="00967DE7"/>
    <w:rsid w:val="009B0A51"/>
    <w:rsid w:val="009B1B30"/>
    <w:rsid w:val="009B4510"/>
    <w:rsid w:val="009B7EE9"/>
    <w:rsid w:val="009E2088"/>
    <w:rsid w:val="009F1558"/>
    <w:rsid w:val="00A029FA"/>
    <w:rsid w:val="00A12B54"/>
    <w:rsid w:val="00A141F1"/>
    <w:rsid w:val="00A21BCA"/>
    <w:rsid w:val="00A236D3"/>
    <w:rsid w:val="00A37072"/>
    <w:rsid w:val="00A46A2B"/>
    <w:rsid w:val="00A51545"/>
    <w:rsid w:val="00A746CB"/>
    <w:rsid w:val="00A76521"/>
    <w:rsid w:val="00A8165E"/>
    <w:rsid w:val="00A9125F"/>
    <w:rsid w:val="00AC4585"/>
    <w:rsid w:val="00AC5BC5"/>
    <w:rsid w:val="00AE4FD3"/>
    <w:rsid w:val="00AF134C"/>
    <w:rsid w:val="00AF306F"/>
    <w:rsid w:val="00AF5734"/>
    <w:rsid w:val="00B02F84"/>
    <w:rsid w:val="00B03F6A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952FC"/>
    <w:rsid w:val="00B973F2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E0B75"/>
    <w:rsid w:val="00BF2AE8"/>
    <w:rsid w:val="00C13DBE"/>
    <w:rsid w:val="00C170C4"/>
    <w:rsid w:val="00C279D4"/>
    <w:rsid w:val="00C30057"/>
    <w:rsid w:val="00C51375"/>
    <w:rsid w:val="00C657FE"/>
    <w:rsid w:val="00C83C1F"/>
    <w:rsid w:val="00CA225D"/>
    <w:rsid w:val="00CA25F1"/>
    <w:rsid w:val="00CD2617"/>
    <w:rsid w:val="00CF0207"/>
    <w:rsid w:val="00CF53CF"/>
    <w:rsid w:val="00D131D4"/>
    <w:rsid w:val="00D203A7"/>
    <w:rsid w:val="00D2364D"/>
    <w:rsid w:val="00D277CE"/>
    <w:rsid w:val="00D35317"/>
    <w:rsid w:val="00D43D03"/>
    <w:rsid w:val="00D451B6"/>
    <w:rsid w:val="00D60C2D"/>
    <w:rsid w:val="00D632B6"/>
    <w:rsid w:val="00D65C3A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30BA2"/>
    <w:rsid w:val="00E447CA"/>
    <w:rsid w:val="00E50908"/>
    <w:rsid w:val="00E563C8"/>
    <w:rsid w:val="00E60F42"/>
    <w:rsid w:val="00E76732"/>
    <w:rsid w:val="00E94119"/>
    <w:rsid w:val="00E96EF8"/>
    <w:rsid w:val="00EA1F2F"/>
    <w:rsid w:val="00EA320C"/>
    <w:rsid w:val="00EB41CB"/>
    <w:rsid w:val="00EC262D"/>
    <w:rsid w:val="00EC4940"/>
    <w:rsid w:val="00EC7251"/>
    <w:rsid w:val="00ED3CA4"/>
    <w:rsid w:val="00EF2010"/>
    <w:rsid w:val="00EF63B5"/>
    <w:rsid w:val="00F10378"/>
    <w:rsid w:val="00F242BF"/>
    <w:rsid w:val="00F261C1"/>
    <w:rsid w:val="00F34A95"/>
    <w:rsid w:val="00F37608"/>
    <w:rsid w:val="00F435DD"/>
    <w:rsid w:val="00F637D8"/>
    <w:rsid w:val="00F637DF"/>
    <w:rsid w:val="00F64B50"/>
    <w:rsid w:val="00F72597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5D5FF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uiPriority w:val="99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customStyle="1" w:styleId="A5">
    <w:name w:val="A5"/>
    <w:uiPriority w:val="99"/>
    <w:rsid w:val="00A8165E"/>
    <w:rPr>
      <w:rFonts w:cs="3M Circular TT Bold"/>
      <w:b/>
      <w:bCs/>
      <w:color w:val="000000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594E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2C141C"/>
    <w:rPr>
      <w:rFonts w:ascii="3MCircularTT-Bold" w:hAnsi="3MCircularTT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3MDeutschland" TargetMode="External"/><Relationship Id="rId18" Type="http://schemas.openxmlformats.org/officeDocument/2006/relationships/hyperlink" Target="https://www.facebook.com/3MAustria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facebook.com/3MSchwei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M.de/presse" TargetMode="External"/><Relationship Id="rId17" Type="http://schemas.openxmlformats.org/officeDocument/2006/relationships/hyperlink" Target="https://twitter.com/3MAustri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3maustria.at/3M/de_AT/pressroom-alp/" TargetMode="External"/><Relationship Id="rId20" Type="http://schemas.openxmlformats.org/officeDocument/2006/relationships/hyperlink" Target="https://twitter.com/3MSchwei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lutions.3mdeutschland.de/wps/portal/3M/de_DE/EU2/Country/?WT.mc_id=www.3m.d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3M.com/at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os@schoenfeld-pr.de" TargetMode="External"/><Relationship Id="rId19" Type="http://schemas.openxmlformats.org/officeDocument/2006/relationships/hyperlink" Target="http://www.3M.com/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facebook.com/3MDeutschland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AB19-2AE3-4655-940C-88C5A612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3358</Characters>
  <Application>Microsoft Office Word</Application>
  <DocSecurity>0</DocSecurity>
  <Lines>46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3913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3</cp:revision>
  <cp:lastPrinted>2007-02-27T13:03:00Z</cp:lastPrinted>
  <dcterms:created xsi:type="dcterms:W3CDTF">2020-10-12T12:19:00Z</dcterms:created>
  <dcterms:modified xsi:type="dcterms:W3CDTF">2020-10-22T10:24:00Z</dcterms:modified>
</cp:coreProperties>
</file>