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06A" w:rsidP="2701BEB3" w:rsidRDefault="008A62CA" w14:paraId="33597999" w14:textId="005B96EF">
      <w:pPr>
        <w:spacing w:after="0" w:line="240" w:lineRule="auto"/>
        <w:jc w:val="center"/>
        <w:rPr>
          <w:rFonts w:eastAsia="Times New Roman"/>
          <w:b w:val="1"/>
          <w:bCs w:val="1"/>
          <w:i w:val="1"/>
          <w:iCs w:val="1"/>
          <w:color w:val="000000" w:themeColor="text1"/>
          <w:sz w:val="28"/>
          <w:szCs w:val="28"/>
          <w:lang w:val="de-DE"/>
        </w:rPr>
      </w:pPr>
      <w:proofErr w:type="spellStart"/>
      <w:r w:rsidRPr="2701BEB3" w:rsidR="008A62CA"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  <w:lang w:val="de-DE"/>
        </w:rPr>
        <w:t>Sitecore</w:t>
      </w:r>
      <w:proofErr w:type="spellEnd"/>
      <w:r w:rsidRPr="2701BEB3" w:rsidR="008A62CA"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  <w:lang w:val="de-DE"/>
        </w:rPr>
        <w:t xml:space="preserve"> </w:t>
      </w:r>
      <w:r w:rsidRPr="2701BEB3" w:rsidR="77128FAE"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  <w:lang w:val="de-DE"/>
        </w:rPr>
        <w:t xml:space="preserve">übernimmt </w:t>
      </w:r>
      <w:proofErr w:type="spellStart"/>
      <w:r w:rsidRPr="2701BEB3" w:rsidR="008A62CA">
        <w:rPr>
          <w:rFonts w:eastAsia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  <w:lang w:val="de-DE"/>
        </w:rPr>
        <w:t>Boxever</w:t>
      </w:r>
      <w:proofErr w:type="spellEnd"/>
      <w:r w:rsidRPr="2701BEB3" w:rsidR="008A62CA">
        <w:rPr>
          <w:rFonts w:eastAsia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  <w:lang w:val="de-DE"/>
        </w:rPr>
        <w:t xml:space="preserve"> </w:t>
      </w:r>
      <w:r w:rsidRPr="2701BEB3" w:rsidR="008A62CA"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  <w:lang w:val="de-DE"/>
        </w:rPr>
        <w:t xml:space="preserve">und </w:t>
      </w:r>
      <w:r w:rsidRPr="2701BEB3" w:rsidR="008A62CA">
        <w:rPr>
          <w:rFonts w:eastAsia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  <w:lang w:val="de-DE"/>
        </w:rPr>
        <w:t>Four51</w:t>
      </w:r>
    </w:p>
    <w:p w:rsidR="008A62CA" w:rsidP="7B73ADC2" w:rsidRDefault="008A62CA" w14:paraId="08845342" w14:textId="77777777">
      <w:pPr>
        <w:spacing w:after="0" w:line="240" w:lineRule="auto"/>
        <w:rPr>
          <w:i/>
          <w:iCs/>
          <w:color w:val="000000" w:themeColor="text1"/>
          <w:lang w:val="de-DE"/>
        </w:rPr>
      </w:pPr>
    </w:p>
    <w:p w:rsidR="0063706A" w:rsidP="63712B2D" w:rsidRDefault="008A62CA" w14:paraId="7E5CEC8A" w14:textId="5F0A4DC7">
      <w:pPr>
        <w:pStyle w:val="Standard"/>
        <w:spacing w:after="0" w:line="240" w:lineRule="auto"/>
        <w:jc w:val="center"/>
        <w:rPr>
          <w:i w:val="1"/>
          <w:iCs w:val="1"/>
          <w:color w:val="000000"/>
          <w:lang w:val="de-DE"/>
        </w:rPr>
      </w:pPr>
      <w:proofErr w:type="spellStart"/>
      <w:r w:rsidRPr="63712B2D" w:rsidR="008A62CA">
        <w:rPr>
          <w:i w:val="1"/>
          <w:iCs w:val="1"/>
          <w:color w:val="000000" w:themeColor="text1" w:themeTint="FF" w:themeShade="FF"/>
          <w:lang w:val="de-DE"/>
        </w:rPr>
        <w:t>Sitecore</w:t>
      </w:r>
      <w:proofErr w:type="spellEnd"/>
      <w:r w:rsidRPr="63712B2D" w:rsidR="008A62CA">
        <w:rPr>
          <w:i w:val="1"/>
          <w:iCs w:val="1"/>
          <w:color w:val="000000" w:themeColor="text1" w:themeTint="FF" w:themeShade="FF"/>
          <w:lang w:val="de-DE"/>
        </w:rPr>
        <w:t xml:space="preserve"> </w:t>
      </w:r>
      <w:r w:rsidRPr="63712B2D" w:rsidR="008A62CA">
        <w:rPr>
          <w:i w:val="1"/>
          <w:iCs w:val="1"/>
          <w:color w:val="000000" w:themeColor="text1" w:themeTint="FF" w:themeShade="FF"/>
          <w:lang w:val="de-DE"/>
        </w:rPr>
        <w:t xml:space="preserve">baut seine </w:t>
      </w:r>
      <w:r w:rsidRPr="63712B2D" w:rsidR="6FDA22FD">
        <w:rPr>
          <w:i w:val="1"/>
          <w:iCs w:val="1"/>
          <w:color w:val="000000" w:themeColor="text1" w:themeTint="FF" w:themeShade="FF"/>
          <w:lang w:val="de-DE"/>
        </w:rPr>
        <w:t>Position als Marktführer</w:t>
      </w:r>
      <w:r w:rsidRPr="63712B2D" w:rsidR="008A62CA">
        <w:rPr>
          <w:i w:val="1"/>
          <w:iCs w:val="1"/>
          <w:color w:val="000000" w:themeColor="text1" w:themeTint="FF" w:themeShade="FF"/>
          <w:lang w:val="de-DE"/>
        </w:rPr>
        <w:t xml:space="preserve"> </w:t>
      </w:r>
      <w:r w:rsidRPr="63712B2D" w:rsidR="008A62CA">
        <w:rPr>
          <w:i w:val="1"/>
          <w:iCs w:val="1"/>
          <w:color w:val="000000" w:themeColor="text1" w:themeTint="FF" w:themeShade="FF"/>
          <w:lang w:val="de-DE"/>
        </w:rPr>
        <w:t xml:space="preserve">durch </w:t>
      </w:r>
      <w:r w:rsidRPr="63712B2D" w:rsidR="008A62CA">
        <w:rPr>
          <w:i w:val="1"/>
          <w:iCs w:val="1"/>
          <w:color w:val="000000" w:themeColor="text1" w:themeTint="FF" w:themeShade="FF"/>
          <w:lang w:val="de-DE"/>
        </w:rPr>
        <w:t>Erweiterung d</w:t>
      </w:r>
      <w:r w:rsidRPr="63712B2D" w:rsidR="174C26DB">
        <w:rPr>
          <w:i w:val="1"/>
          <w:iCs w:val="1"/>
          <w:color w:val="000000" w:themeColor="text1" w:themeTint="FF" w:themeShade="FF"/>
          <w:lang w:val="de-DE"/>
        </w:rPr>
        <w:t xml:space="preserve">er </w:t>
      </w:r>
      <w:r w:rsidRPr="63712B2D" w:rsidR="174C26DB">
        <w:rPr>
          <w:i w:val="1"/>
          <w:iCs w:val="1"/>
          <w:color w:val="000000" w:themeColor="text1" w:themeTint="FF" w:themeShade="FF"/>
          <w:lang w:val="de-DE"/>
        </w:rPr>
        <w:t>Zielgruppe</w:t>
      </w:r>
      <w:r w:rsidRPr="63712B2D" w:rsidR="008A62CA">
        <w:rPr>
          <w:i w:val="1"/>
          <w:iCs w:val="1"/>
          <w:color w:val="000000" w:themeColor="text1" w:themeTint="FF" w:themeShade="FF"/>
          <w:lang w:val="de-DE"/>
        </w:rPr>
        <w:t xml:space="preserve"> </w:t>
      </w:r>
      <w:r w:rsidRPr="63712B2D" w:rsidR="58CBB99D">
        <w:rPr>
          <w:i w:val="1"/>
          <w:iCs w:val="1"/>
          <w:color w:val="000000" w:themeColor="text1" w:themeTint="FF" w:themeShade="FF"/>
          <w:lang w:val="de-DE"/>
        </w:rPr>
        <w:t xml:space="preserve">aus </w:t>
      </w:r>
      <w:r w:rsidRPr="63712B2D" w:rsidR="008A62CA">
        <w:rPr>
          <w:i w:val="1"/>
          <w:iCs w:val="1"/>
          <w:color w:val="000000" w:themeColor="text1" w:themeTint="FF" w:themeShade="FF"/>
          <w:lang w:val="de-DE"/>
        </w:rPr>
        <w:t xml:space="preserve">und </w:t>
      </w:r>
      <w:r w:rsidRPr="63712B2D" w:rsidR="008A62CA">
        <w:rPr>
          <w:i w:val="1"/>
          <w:iCs w:val="1"/>
          <w:color w:val="000000" w:themeColor="text1" w:themeTint="FF" w:themeShade="FF"/>
          <w:lang w:val="de-DE"/>
        </w:rPr>
        <w:t>treibt d</w:t>
      </w:r>
      <w:r w:rsidRPr="63712B2D" w:rsidR="330310A4">
        <w:rPr>
          <w:i w:val="1"/>
          <w:iCs w:val="1"/>
          <w:color w:val="000000" w:themeColor="text1" w:themeTint="FF" w:themeShade="FF"/>
          <w:lang w:val="de-DE"/>
        </w:rPr>
        <w:t xml:space="preserve">en Launch </w:t>
      </w:r>
      <w:r w:rsidRPr="63712B2D" w:rsidR="008A62CA">
        <w:rPr>
          <w:i w:val="1"/>
          <w:iCs w:val="1"/>
          <w:color w:val="000000" w:themeColor="text1" w:themeTint="FF" w:themeShade="FF"/>
          <w:lang w:val="de-DE"/>
        </w:rPr>
        <w:t>der ersten SaaS-basierten Plattform für digitale Erlebnisse</w:t>
      </w:r>
      <w:r w:rsidRPr="63712B2D" w:rsidR="008A62CA">
        <w:rPr>
          <w:i w:val="1"/>
          <w:iCs w:val="1"/>
          <w:color w:val="000000" w:themeColor="text1" w:themeTint="FF" w:themeShade="FF"/>
          <w:lang w:val="de-DE"/>
        </w:rPr>
        <w:t xml:space="preserve"> voran.</w:t>
      </w:r>
    </w:p>
    <w:p w:rsidRPr="00717072" w:rsidR="0063706A" w:rsidP="0063706A" w:rsidRDefault="0063706A" w14:paraId="0C74572F" w14:textId="77777777">
      <w:pPr>
        <w:spacing w:after="0" w:line="240" w:lineRule="auto"/>
        <w:jc w:val="center"/>
        <w:rPr>
          <w:i/>
          <w:iCs/>
          <w:color w:val="000000"/>
          <w:lang w:val="de-DE"/>
        </w:rPr>
      </w:pPr>
    </w:p>
    <w:p w:rsidRPr="0063706A" w:rsidR="0063706A" w:rsidP="7490DFA9" w:rsidRDefault="001E179D" w14:paraId="48A1090C" w14:textId="56B8B470">
      <w:pPr>
        <w:pStyle w:val="Standard"/>
        <w:rPr>
          <w:lang w:val="de-DE"/>
        </w:rPr>
      </w:pPr>
      <w:r w:rsidRPr="63712B2D" w:rsidR="001E179D">
        <w:rPr>
          <w:b w:val="1"/>
          <w:bCs w:val="1"/>
          <w:lang w:val="de-DE"/>
        </w:rPr>
        <w:t>München</w:t>
      </w:r>
      <w:r w:rsidRPr="63712B2D" w:rsidR="00FC5082">
        <w:rPr>
          <w:b w:val="1"/>
          <w:bCs w:val="1"/>
          <w:lang w:val="de-DE"/>
        </w:rPr>
        <w:t>,</w:t>
      </w:r>
      <w:r w:rsidRPr="63712B2D" w:rsidR="00FC5082">
        <w:rPr>
          <w:b w:val="1"/>
          <w:bCs w:val="1"/>
          <w:lang w:val="de-DE"/>
        </w:rPr>
        <w:t xml:space="preserve"> </w:t>
      </w:r>
      <w:r w:rsidRPr="63712B2D" w:rsidR="5B2EEBA3">
        <w:rPr>
          <w:b w:val="1"/>
          <w:bCs w:val="1"/>
          <w:lang w:val="de-DE"/>
        </w:rPr>
        <w:t>3</w:t>
      </w:r>
      <w:r w:rsidRPr="63712B2D" w:rsidR="00FC5082">
        <w:rPr>
          <w:b w:val="1"/>
          <w:bCs w:val="1"/>
          <w:lang w:val="de-DE"/>
        </w:rPr>
        <w:t xml:space="preserve">. </w:t>
      </w:r>
      <w:r w:rsidRPr="63712B2D" w:rsidR="008A62CA">
        <w:rPr>
          <w:b w:val="1"/>
          <w:bCs w:val="1"/>
          <w:lang w:val="de-DE"/>
        </w:rPr>
        <w:t>März</w:t>
      </w:r>
      <w:r w:rsidRPr="63712B2D" w:rsidR="00FC5082">
        <w:rPr>
          <w:b w:val="1"/>
          <w:bCs w:val="1"/>
          <w:lang w:val="de-DE"/>
        </w:rPr>
        <w:t xml:space="preserve"> 202</w:t>
      </w:r>
      <w:r w:rsidRPr="63712B2D" w:rsidR="00F47AAA">
        <w:rPr>
          <w:b w:val="1"/>
          <w:bCs w:val="1"/>
          <w:lang w:val="de-DE"/>
        </w:rPr>
        <w:t>1</w:t>
      </w:r>
      <w:r w:rsidRPr="63712B2D" w:rsidR="00FC5082">
        <w:rPr>
          <w:lang w:val="de-DE"/>
        </w:rPr>
        <w:t xml:space="preserve"> – </w:t>
      </w:r>
      <w:hyperlink r:id="R1ae05b14994242b0">
        <w:r w:rsidRPr="63712B2D" w:rsidR="0063706A">
          <w:rPr>
            <w:rStyle w:val="Hyperlink"/>
            <w:lang w:val="de-DE"/>
          </w:rPr>
          <w:t>Sitecore</w:t>
        </w:r>
        <w:r w:rsidRPr="63712B2D" w:rsidR="0063706A">
          <w:rPr>
            <w:rStyle w:val="Hyperlink"/>
            <w:lang w:val="de-DE"/>
          </w:rPr>
          <w:t>®</w:t>
        </w:r>
      </w:hyperlink>
      <w:r w:rsidRPr="63712B2D" w:rsidR="0063706A">
        <w:rPr>
          <w:lang w:val="de-DE"/>
        </w:rPr>
        <w:t xml:space="preserve">, </w:t>
      </w:r>
      <w:r w:rsidRPr="63712B2D" w:rsidR="00205FF0">
        <w:rPr>
          <w:lang w:val="de-DE"/>
        </w:rPr>
        <w:t>weltweit</w:t>
      </w:r>
      <w:r w:rsidRPr="63712B2D" w:rsidR="00205FF0">
        <w:rPr>
          <w:lang w:val="de-DE"/>
        </w:rPr>
        <w:t xml:space="preserve"> Marktführer für Experience-Management-Software</w:t>
      </w:r>
      <w:r w:rsidRPr="63712B2D" w:rsidR="0063706A">
        <w:rPr>
          <w:lang w:val="de-DE"/>
        </w:rPr>
        <w:t xml:space="preserve">, </w:t>
      </w:r>
      <w:r w:rsidRPr="63712B2D" w:rsidR="008A62CA">
        <w:rPr>
          <w:lang w:val="de-DE"/>
        </w:rPr>
        <w:t xml:space="preserve">gab heute </w:t>
      </w:r>
      <w:r w:rsidRPr="63712B2D" w:rsidR="17C30FB9">
        <w:rPr>
          <w:lang w:val="de-DE"/>
        </w:rPr>
        <w:t>en</w:t>
      </w:r>
      <w:r w:rsidRPr="63712B2D" w:rsidR="7ADFA3BD">
        <w:rPr>
          <w:lang w:val="de-DE"/>
        </w:rPr>
        <w:t>d</w:t>
      </w:r>
      <w:r w:rsidRPr="63712B2D" w:rsidR="17C30FB9">
        <w:rPr>
          <w:lang w:val="de-DE"/>
        </w:rPr>
        <w:t>gültige</w:t>
      </w:r>
      <w:r w:rsidRPr="63712B2D" w:rsidR="008A62CA">
        <w:rPr>
          <w:lang w:val="de-DE"/>
        </w:rPr>
        <w:t xml:space="preserve"> Vereinbarung</w:t>
      </w:r>
      <w:r w:rsidRPr="63712B2D" w:rsidR="390DB9E2">
        <w:rPr>
          <w:lang w:val="de-DE"/>
        </w:rPr>
        <w:t>en</w:t>
      </w:r>
      <w:r w:rsidRPr="63712B2D" w:rsidR="008A62CA">
        <w:rPr>
          <w:lang w:val="de-DE"/>
        </w:rPr>
        <w:t xml:space="preserve"> zur Übernahme </w:t>
      </w:r>
      <w:r w:rsidRPr="63712B2D" w:rsidR="58A0CD25">
        <w:rPr>
          <w:lang w:val="de-DE"/>
        </w:rPr>
        <w:t>von zwei</w:t>
      </w:r>
      <w:r w:rsidRPr="63712B2D" w:rsidR="4BF9278D">
        <w:rPr>
          <w:lang w:val="de-DE"/>
        </w:rPr>
        <w:t xml:space="preserve"> Unternehmen bekannt: </w:t>
      </w:r>
      <w:proofErr w:type="spellStart"/>
      <w:r w:rsidRPr="63712B2D" w:rsidR="008A62CA">
        <w:rPr>
          <w:lang w:val="de-DE"/>
        </w:rPr>
        <w:t>Boxever</w:t>
      </w:r>
      <w:proofErr w:type="spellEnd"/>
      <w:r w:rsidRPr="63712B2D" w:rsidR="008A62CA">
        <w:rPr>
          <w:lang w:val="de-DE"/>
        </w:rPr>
        <w:t xml:space="preserve"> Ltd.</w:t>
      </w:r>
      <w:r w:rsidRPr="63712B2D" w:rsidR="008A62CA">
        <w:rPr>
          <w:lang w:val="de-DE"/>
        </w:rPr>
        <w:t xml:space="preserve"> </w:t>
      </w:r>
      <w:r w:rsidRPr="63712B2D" w:rsidR="484FF724">
        <w:rPr>
          <w:lang w:val="de-DE"/>
        </w:rPr>
        <w:t xml:space="preserve">ist </w:t>
      </w:r>
      <w:r w:rsidRPr="63712B2D" w:rsidR="008A62CA">
        <w:rPr>
          <w:lang w:val="de-DE"/>
        </w:rPr>
        <w:t>eine</w:t>
      </w:r>
      <w:r w:rsidRPr="63712B2D" w:rsidR="008A62CA">
        <w:rPr>
          <w:lang w:val="de-DE"/>
        </w:rPr>
        <w:t xml:space="preserve"> </w:t>
      </w:r>
      <w:r w:rsidRPr="63712B2D" w:rsidR="008A62CA">
        <w:rPr>
          <w:lang w:val="de-DE"/>
        </w:rPr>
        <w:t>SaaS</w:t>
      </w:r>
      <w:r w:rsidRPr="63712B2D" w:rsidR="20A875C1">
        <w:rPr>
          <w:lang w:val="de-DE"/>
        </w:rPr>
        <w:t xml:space="preserve"> (Software </w:t>
      </w:r>
      <w:proofErr w:type="spellStart"/>
      <w:r w:rsidRPr="63712B2D" w:rsidR="20A875C1">
        <w:rPr>
          <w:lang w:val="de-DE"/>
        </w:rPr>
        <w:t>as</w:t>
      </w:r>
      <w:proofErr w:type="spellEnd"/>
      <w:r w:rsidRPr="63712B2D" w:rsidR="20A875C1">
        <w:rPr>
          <w:lang w:val="de-DE"/>
        </w:rPr>
        <w:t xml:space="preserve"> </w:t>
      </w:r>
      <w:proofErr w:type="gramStart"/>
      <w:r w:rsidRPr="63712B2D" w:rsidR="20A875C1">
        <w:rPr>
          <w:lang w:val="de-DE"/>
        </w:rPr>
        <w:t>Service)</w:t>
      </w:r>
      <w:r w:rsidRPr="63712B2D" w:rsidR="008A62CA">
        <w:rPr>
          <w:lang w:val="de-DE"/>
        </w:rPr>
        <w:t>-</w:t>
      </w:r>
      <w:proofErr w:type="gramEnd"/>
      <w:r w:rsidRPr="63712B2D" w:rsidR="008A62CA">
        <w:rPr>
          <w:lang w:val="de-DE"/>
        </w:rPr>
        <w:t>basierte</w:t>
      </w:r>
      <w:r w:rsidRPr="63712B2D" w:rsidR="008A62CA">
        <w:rPr>
          <w:lang w:val="de-DE"/>
        </w:rPr>
        <w:t xml:space="preserve"> Kundendatenplattform (CDP), die </w:t>
      </w:r>
      <w:proofErr w:type="spellStart"/>
      <w:r w:rsidRPr="63712B2D" w:rsidR="2D427D10">
        <w:rPr>
          <w:lang w:val="de-DE"/>
        </w:rPr>
        <w:t>Decisioning</w:t>
      </w:r>
      <w:proofErr w:type="spellEnd"/>
      <w:r w:rsidRPr="63712B2D" w:rsidR="2D427D10">
        <w:rPr>
          <w:lang w:val="de-DE"/>
        </w:rPr>
        <w:t xml:space="preserve"> und </w:t>
      </w:r>
      <w:proofErr w:type="spellStart"/>
      <w:r w:rsidRPr="63712B2D" w:rsidR="2D427D10">
        <w:rPr>
          <w:lang w:val="de-DE"/>
        </w:rPr>
        <w:t>Experimentation</w:t>
      </w:r>
      <w:proofErr w:type="spellEnd"/>
      <w:r w:rsidRPr="63712B2D" w:rsidR="2D427D10">
        <w:rPr>
          <w:lang w:val="de-DE"/>
        </w:rPr>
        <w:t xml:space="preserve"> </w:t>
      </w:r>
      <w:r w:rsidRPr="63712B2D" w:rsidR="002B10F7">
        <w:rPr>
          <w:lang w:val="de-DE"/>
        </w:rPr>
        <w:t>ermöglicht</w:t>
      </w:r>
      <w:r w:rsidRPr="63712B2D" w:rsidR="008A62CA">
        <w:rPr>
          <w:lang w:val="de-DE"/>
        </w:rPr>
        <w:t xml:space="preserve">, </w:t>
      </w:r>
      <w:r w:rsidRPr="63712B2D" w:rsidR="33E0A548">
        <w:rPr>
          <w:lang w:val="de-DE"/>
        </w:rPr>
        <w:t xml:space="preserve">während </w:t>
      </w:r>
      <w:r w:rsidRPr="63712B2D" w:rsidR="171314C5">
        <w:rPr>
          <w:lang w:val="de-DE"/>
        </w:rPr>
        <w:t>die Pla</w:t>
      </w:r>
      <w:r w:rsidRPr="63712B2D" w:rsidR="171314C5">
        <w:rPr>
          <w:lang w:val="de-DE"/>
        </w:rPr>
        <w:t xml:space="preserve">ttform von </w:t>
      </w:r>
      <w:r w:rsidRPr="63712B2D" w:rsidR="008A62CA">
        <w:rPr>
          <w:lang w:val="de-DE"/>
        </w:rPr>
        <w:t>Four51, Inc.</w:t>
      </w:r>
      <w:r w:rsidRPr="63712B2D" w:rsidR="72A19409">
        <w:rPr>
          <w:lang w:val="de-DE"/>
        </w:rPr>
        <w:t xml:space="preserve"> </w:t>
      </w:r>
      <w:r w:rsidRPr="63712B2D" w:rsidR="008A62CA">
        <w:rPr>
          <w:lang w:val="de-DE"/>
        </w:rPr>
        <w:t xml:space="preserve">moderne B2B- und B2C-Erlebnisse für </w:t>
      </w:r>
      <w:r w:rsidRPr="63712B2D" w:rsidR="5A1D99B7">
        <w:rPr>
          <w:lang w:val="de-DE"/>
        </w:rPr>
        <w:t xml:space="preserve">Unternehmen </w:t>
      </w:r>
      <w:r w:rsidRPr="63712B2D" w:rsidR="008A62CA">
        <w:rPr>
          <w:lang w:val="de-DE"/>
        </w:rPr>
        <w:t xml:space="preserve">liefert. Diese Akquisitionen </w:t>
      </w:r>
      <w:r w:rsidRPr="63712B2D" w:rsidR="008A62CA">
        <w:rPr>
          <w:lang w:val="de-DE"/>
        </w:rPr>
        <w:t xml:space="preserve">folgen auf </w:t>
      </w:r>
      <w:r w:rsidRPr="63712B2D" w:rsidR="008A62CA">
        <w:rPr>
          <w:lang w:val="de-DE"/>
        </w:rPr>
        <w:t xml:space="preserve">Sitecores </w:t>
      </w:r>
      <w:r w:rsidRPr="63712B2D" w:rsidR="006D3149">
        <w:rPr>
          <w:lang w:val="de-DE"/>
        </w:rPr>
        <w:t>Bekanntgabe</w:t>
      </w:r>
      <w:r w:rsidRPr="63712B2D" w:rsidR="008A62CA">
        <w:rPr>
          <w:lang w:val="de-DE"/>
        </w:rPr>
        <w:t xml:space="preserve"> eines Investitionsplans </w:t>
      </w:r>
      <w:r w:rsidRPr="63712B2D" w:rsidR="485D4B0C">
        <w:rPr>
          <w:lang w:val="de-DE"/>
        </w:rPr>
        <w:t xml:space="preserve">von 1,2 Milliarden Dollar zu </w:t>
      </w:r>
      <w:r w:rsidRPr="63712B2D" w:rsidR="485D4B0C">
        <w:rPr>
          <w:lang w:val="de-DE"/>
        </w:rPr>
        <w:t xml:space="preserve">Jahresbeginn, welcher </w:t>
      </w:r>
      <w:r w:rsidRPr="63712B2D" w:rsidR="485D4B0C">
        <w:rPr>
          <w:lang w:val="de-DE"/>
        </w:rPr>
        <w:t xml:space="preserve">die </w:t>
      </w:r>
      <w:r w:rsidRPr="63712B2D" w:rsidR="008A62CA">
        <w:rPr>
          <w:lang w:val="de-DE"/>
        </w:rPr>
        <w:t>Finanzierung</w:t>
      </w:r>
      <w:r w:rsidRPr="63712B2D" w:rsidR="008A62CA">
        <w:rPr>
          <w:lang w:val="de-DE"/>
        </w:rPr>
        <w:t xml:space="preserve"> </w:t>
      </w:r>
      <w:r w:rsidRPr="63712B2D" w:rsidR="21912930">
        <w:rPr>
          <w:lang w:val="de-DE"/>
        </w:rPr>
        <w:t xml:space="preserve">von </w:t>
      </w:r>
      <w:r w:rsidRPr="63712B2D" w:rsidR="4A34DD4F">
        <w:rPr>
          <w:lang w:val="de-DE"/>
        </w:rPr>
        <w:t>starke</w:t>
      </w:r>
      <w:r w:rsidRPr="63712B2D" w:rsidR="1E92FEF4">
        <w:rPr>
          <w:lang w:val="de-DE"/>
        </w:rPr>
        <w:t>n</w:t>
      </w:r>
      <w:r w:rsidRPr="63712B2D" w:rsidR="4A34DD4F">
        <w:rPr>
          <w:lang w:val="de-DE"/>
        </w:rPr>
        <w:t xml:space="preserve"> </w:t>
      </w:r>
      <w:r w:rsidRPr="63712B2D" w:rsidR="008A62CA">
        <w:rPr>
          <w:lang w:val="de-DE"/>
        </w:rPr>
        <w:t>Wachstumspläne</w:t>
      </w:r>
      <w:r w:rsidRPr="63712B2D" w:rsidR="7F29E655">
        <w:rPr>
          <w:lang w:val="de-DE"/>
        </w:rPr>
        <w:t>n</w:t>
      </w:r>
      <w:r w:rsidRPr="63712B2D" w:rsidR="008A62CA">
        <w:rPr>
          <w:lang w:val="de-DE"/>
        </w:rPr>
        <w:t xml:space="preserve"> und Produktinnovationen</w:t>
      </w:r>
      <w:r w:rsidRPr="63712B2D" w:rsidR="4E6F9C34">
        <w:rPr>
          <w:lang w:val="de-DE"/>
        </w:rPr>
        <w:t xml:space="preserve"> umfasst</w:t>
      </w:r>
      <w:r w:rsidRPr="63712B2D" w:rsidR="0063706A">
        <w:rPr>
          <w:lang w:val="de-DE"/>
        </w:rPr>
        <w:t>.</w:t>
      </w:r>
    </w:p>
    <w:p w:rsidR="0063706A" w:rsidP="7490DFA9" w:rsidRDefault="00404B9B" w14:paraId="4DF286DE" w14:textId="69091F5C">
      <w:pPr>
        <w:pStyle w:val="Standard"/>
        <w:rPr>
          <w:lang w:val="de-DE"/>
        </w:rPr>
      </w:pPr>
      <w:r w:rsidRPr="63712B2D" w:rsidR="00404B9B">
        <w:rPr>
          <w:lang w:val="de-DE"/>
        </w:rPr>
        <w:t xml:space="preserve">Die Pandemie hat den Bedarf an flexiblen und modernen Digital Experience Plattformen (DXP) </w:t>
      </w:r>
      <w:r w:rsidRPr="63712B2D" w:rsidR="727BD0FD">
        <w:rPr>
          <w:lang w:val="de-DE"/>
        </w:rPr>
        <w:t>verdeutlicht,</w:t>
      </w:r>
      <w:r w:rsidRPr="63712B2D" w:rsidR="00404B9B">
        <w:rPr>
          <w:lang w:val="de-DE"/>
        </w:rPr>
        <w:t xml:space="preserve"> die Unternehmen die Agilität und </w:t>
      </w:r>
      <w:r w:rsidRPr="63712B2D" w:rsidR="18D672F4">
        <w:rPr>
          <w:lang w:val="de-DE"/>
        </w:rPr>
        <w:t>I</w:t>
      </w:r>
      <w:r w:rsidRPr="63712B2D" w:rsidR="00404B9B">
        <w:rPr>
          <w:lang w:val="de-DE"/>
        </w:rPr>
        <w:t>nformationen</w:t>
      </w:r>
      <w:r w:rsidRPr="63712B2D" w:rsidR="00404B9B">
        <w:rPr>
          <w:lang w:val="de-DE"/>
        </w:rPr>
        <w:t xml:space="preserve"> zur Verfügung stellen, um mit den wechselnden Anforderungen Schritt zu halten. Die Integration </w:t>
      </w:r>
      <w:r w:rsidRPr="63712B2D" w:rsidR="37031A71">
        <w:rPr>
          <w:lang w:val="de-DE"/>
        </w:rPr>
        <w:t xml:space="preserve">der innovativen Technologien </w:t>
      </w:r>
      <w:r w:rsidRPr="63712B2D" w:rsidR="00404B9B">
        <w:rPr>
          <w:lang w:val="de-DE"/>
        </w:rPr>
        <w:t xml:space="preserve">von </w:t>
      </w:r>
      <w:proofErr w:type="spellStart"/>
      <w:r w:rsidRPr="63712B2D" w:rsidR="00404B9B">
        <w:rPr>
          <w:lang w:val="de-DE"/>
        </w:rPr>
        <w:t>Boxevers</w:t>
      </w:r>
      <w:proofErr w:type="spellEnd"/>
      <w:r w:rsidRPr="63712B2D" w:rsidR="00404B9B">
        <w:rPr>
          <w:lang w:val="de-DE"/>
        </w:rPr>
        <w:t xml:space="preserve"> und Four51</w:t>
      </w:r>
      <w:r w:rsidRPr="63712B2D" w:rsidR="00404B9B">
        <w:rPr>
          <w:lang w:val="de-DE"/>
        </w:rPr>
        <w:t xml:space="preserve"> </w:t>
      </w:r>
      <w:r w:rsidRPr="63712B2D" w:rsidR="7DC397BD">
        <w:rPr>
          <w:lang w:val="de-DE"/>
        </w:rPr>
        <w:t>in</w:t>
      </w:r>
      <w:r w:rsidRPr="63712B2D" w:rsidR="00404B9B">
        <w:rPr>
          <w:lang w:val="de-DE"/>
        </w:rPr>
        <w:t xml:space="preserve"> Sitecores digitalen Marketinglösungen wird die Branche revolutionieren, </w:t>
      </w:r>
      <w:r w:rsidRPr="63712B2D" w:rsidR="4B325D7F">
        <w:rPr>
          <w:lang w:val="de-DE"/>
        </w:rPr>
        <w:t>d</w:t>
      </w:r>
      <w:r w:rsidRPr="63712B2D" w:rsidR="4E93DBD7">
        <w:rPr>
          <w:lang w:val="de-DE"/>
        </w:rPr>
        <w:t>enn</w:t>
      </w:r>
      <w:r w:rsidRPr="63712B2D" w:rsidR="4E93DBD7">
        <w:rPr>
          <w:lang w:val="de-DE"/>
        </w:rPr>
        <w:t xml:space="preserve"> </w:t>
      </w:r>
      <w:r w:rsidRPr="63712B2D" w:rsidR="344CE4D4">
        <w:rPr>
          <w:lang w:val="de-DE"/>
        </w:rPr>
        <w:t>dadurch</w:t>
      </w:r>
      <w:r w:rsidRPr="63712B2D" w:rsidR="4E93DBD7">
        <w:rPr>
          <w:lang w:val="de-DE"/>
        </w:rPr>
        <w:t xml:space="preserve"> bieten</w:t>
      </w:r>
      <w:r w:rsidRPr="63712B2D" w:rsidR="5BA3CB98">
        <w:rPr>
          <w:lang w:val="de-DE"/>
        </w:rPr>
        <w:t xml:space="preserve"> sie</w:t>
      </w:r>
      <w:r w:rsidRPr="63712B2D" w:rsidR="4E93DBD7">
        <w:rPr>
          <w:lang w:val="de-DE"/>
        </w:rPr>
        <w:t xml:space="preserve"> </w:t>
      </w:r>
      <w:r w:rsidRPr="63712B2D" w:rsidR="00404B9B">
        <w:rPr>
          <w:lang w:val="de-DE"/>
        </w:rPr>
        <w:t>die erste moderne</w:t>
      </w:r>
      <w:r w:rsidRPr="63712B2D" w:rsidR="00404B9B">
        <w:rPr>
          <w:lang w:val="de-DE"/>
        </w:rPr>
        <w:t xml:space="preserve"> integrierte Content-</w:t>
      </w:r>
      <w:proofErr w:type="spellStart"/>
      <w:r w:rsidRPr="63712B2D" w:rsidR="00404B9B">
        <w:rPr>
          <w:lang w:val="de-DE"/>
        </w:rPr>
        <w:t>to</w:t>
      </w:r>
      <w:proofErr w:type="spellEnd"/>
      <w:r w:rsidRPr="63712B2D" w:rsidR="00404B9B">
        <w:rPr>
          <w:lang w:val="de-DE"/>
        </w:rPr>
        <w:t>-Commerce</w:t>
      </w:r>
      <w:r w:rsidRPr="63712B2D" w:rsidR="00404B9B">
        <w:rPr>
          <w:lang w:val="de-DE"/>
        </w:rPr>
        <w:t xml:space="preserve"> SaaS-basierte DXP</w:t>
      </w:r>
      <w:r w:rsidRPr="63712B2D" w:rsidR="4967F250">
        <w:rPr>
          <w:lang w:val="de-DE"/>
        </w:rPr>
        <w:t>.</w:t>
      </w:r>
      <w:r w:rsidRPr="63712B2D" w:rsidR="00404B9B">
        <w:rPr>
          <w:lang w:val="de-DE"/>
        </w:rPr>
        <w:t xml:space="preserve"> </w:t>
      </w:r>
      <w:r w:rsidRPr="63712B2D" w:rsidR="348E69AF">
        <w:rPr>
          <w:lang w:val="de-DE"/>
        </w:rPr>
        <w:t xml:space="preserve">Somit </w:t>
      </w:r>
      <w:r w:rsidRPr="63712B2D" w:rsidR="7253295D">
        <w:rPr>
          <w:lang w:val="de-DE"/>
        </w:rPr>
        <w:t xml:space="preserve">erhalten </w:t>
      </w:r>
      <w:r w:rsidRPr="63712B2D" w:rsidR="00404B9B">
        <w:rPr>
          <w:lang w:val="de-DE"/>
        </w:rPr>
        <w:t>Unternehmen</w:t>
      </w:r>
      <w:r w:rsidRPr="63712B2D" w:rsidR="00404B9B">
        <w:rPr>
          <w:lang w:val="de-DE"/>
        </w:rPr>
        <w:t xml:space="preserve"> </w:t>
      </w:r>
      <w:r w:rsidRPr="63712B2D" w:rsidR="11A7A86F">
        <w:rPr>
          <w:lang w:val="de-DE"/>
        </w:rPr>
        <w:t xml:space="preserve">in Echtzeit </w:t>
      </w:r>
      <w:r w:rsidRPr="63712B2D" w:rsidR="00404B9B">
        <w:rPr>
          <w:lang w:val="de-DE"/>
        </w:rPr>
        <w:t xml:space="preserve">personalisierte digitale Erlebnisse </w:t>
      </w:r>
      <w:r w:rsidRPr="63712B2D" w:rsidR="006D3149">
        <w:rPr>
          <w:lang w:val="de-DE"/>
        </w:rPr>
        <w:t>in</w:t>
      </w:r>
      <w:r w:rsidRPr="63712B2D" w:rsidR="00404B9B">
        <w:rPr>
          <w:lang w:val="de-DE"/>
        </w:rPr>
        <w:t xml:space="preserve"> jede</w:t>
      </w:r>
      <w:r w:rsidRPr="63712B2D" w:rsidR="006D3149">
        <w:rPr>
          <w:lang w:val="de-DE"/>
        </w:rPr>
        <w:t>m</w:t>
      </w:r>
      <w:r w:rsidRPr="63712B2D" w:rsidR="00404B9B">
        <w:rPr>
          <w:lang w:val="de-DE"/>
        </w:rPr>
        <w:t xml:space="preserve"> Bereich </w:t>
      </w:r>
      <w:r w:rsidRPr="63712B2D" w:rsidR="00404B9B">
        <w:rPr>
          <w:lang w:val="de-DE"/>
        </w:rPr>
        <w:t>des Kauf</w:t>
      </w:r>
      <w:r w:rsidRPr="63712B2D" w:rsidR="512CAEB6">
        <w:rPr>
          <w:lang w:val="de-DE"/>
        </w:rPr>
        <w:t>prozesses</w:t>
      </w:r>
      <w:r w:rsidRPr="63712B2D" w:rsidR="00404B9B">
        <w:rPr>
          <w:lang w:val="de-DE"/>
        </w:rPr>
        <w:t xml:space="preserve"> </w:t>
      </w:r>
      <w:r w:rsidRPr="63712B2D" w:rsidR="64B12061">
        <w:rPr>
          <w:lang w:val="de-DE"/>
        </w:rPr>
        <w:t xml:space="preserve">– </w:t>
      </w:r>
      <w:r w:rsidRPr="63712B2D" w:rsidR="00404B9B">
        <w:rPr>
          <w:lang w:val="de-DE"/>
        </w:rPr>
        <w:t xml:space="preserve">und </w:t>
      </w:r>
      <w:r w:rsidRPr="63712B2D" w:rsidR="3A0B1EB5">
        <w:rPr>
          <w:lang w:val="de-DE"/>
        </w:rPr>
        <w:t>können</w:t>
      </w:r>
      <w:r w:rsidRPr="63712B2D" w:rsidR="3A0B1EB5">
        <w:rPr>
          <w:lang w:val="de-DE"/>
        </w:rPr>
        <w:t xml:space="preserve"> </w:t>
      </w:r>
      <w:r w:rsidRPr="63712B2D" w:rsidR="4CA2AEE3">
        <w:rPr>
          <w:lang w:val="de-DE"/>
        </w:rPr>
        <w:t xml:space="preserve">so </w:t>
      </w:r>
      <w:r w:rsidRPr="63712B2D" w:rsidR="006D3149">
        <w:rPr>
          <w:lang w:val="de-DE"/>
        </w:rPr>
        <w:t xml:space="preserve">die Kundentreue </w:t>
      </w:r>
      <w:r w:rsidRPr="63712B2D" w:rsidR="00370466">
        <w:rPr>
          <w:lang w:val="de-DE"/>
        </w:rPr>
        <w:t xml:space="preserve">und den Kundenwert </w:t>
      </w:r>
      <w:r w:rsidRPr="63712B2D" w:rsidR="00F815F9">
        <w:rPr>
          <w:lang w:val="de-DE"/>
        </w:rPr>
        <w:t>steigern</w:t>
      </w:r>
      <w:r w:rsidRPr="63712B2D" w:rsidR="00404B9B">
        <w:rPr>
          <w:lang w:val="de-DE"/>
        </w:rPr>
        <w:t>.</w:t>
      </w:r>
    </w:p>
    <w:p w:rsidR="00E5401C" w:rsidP="0DA202DF" w:rsidRDefault="00F815F9" w14:paraId="364D4295" w14:textId="589C0FFC">
      <w:pPr>
        <w:pStyle w:val="Standard"/>
        <w:rPr>
          <w:lang w:val="de-DE"/>
        </w:rPr>
      </w:pPr>
      <w:proofErr w:type="spellStart"/>
      <w:r w:rsidRPr="63712B2D" w:rsidR="00F815F9">
        <w:rPr>
          <w:lang w:val="de-DE"/>
        </w:rPr>
        <w:t>Boxevers</w:t>
      </w:r>
      <w:proofErr w:type="spellEnd"/>
      <w:r w:rsidRPr="63712B2D" w:rsidR="00F815F9">
        <w:rPr>
          <w:lang w:val="de-DE"/>
        </w:rPr>
        <w:t xml:space="preserve"> </w:t>
      </w:r>
      <w:r w:rsidRPr="63712B2D" w:rsidR="00F815F9">
        <w:rPr>
          <w:lang w:val="de-DE"/>
        </w:rPr>
        <w:t>Plattform für Kundendaten</w:t>
      </w:r>
      <w:r w:rsidRPr="63712B2D" w:rsidR="00F815F9">
        <w:rPr>
          <w:lang w:val="de-DE"/>
        </w:rPr>
        <w:t xml:space="preserve"> </w:t>
      </w:r>
      <w:r w:rsidRPr="63712B2D" w:rsidR="00F815F9">
        <w:rPr>
          <w:lang w:val="de-DE"/>
        </w:rPr>
        <w:t xml:space="preserve">ermöglicht </w:t>
      </w:r>
      <w:r w:rsidRPr="63712B2D" w:rsidR="00F815F9">
        <w:rPr>
          <w:lang w:val="de-DE"/>
        </w:rPr>
        <w:t xml:space="preserve">eine 360-Grad-Sicht auf </w:t>
      </w:r>
      <w:r w:rsidRPr="63712B2D" w:rsidR="00F815F9">
        <w:rPr>
          <w:lang w:val="de-DE"/>
        </w:rPr>
        <w:t xml:space="preserve">den </w:t>
      </w:r>
      <w:r w:rsidRPr="63712B2D" w:rsidR="00F815F9">
        <w:rPr>
          <w:lang w:val="de-DE"/>
        </w:rPr>
        <w:t>Kunden</w:t>
      </w:r>
      <w:r w:rsidRPr="63712B2D" w:rsidR="00F815F9">
        <w:rPr>
          <w:lang w:val="de-DE"/>
        </w:rPr>
        <w:t>,</w:t>
      </w:r>
      <w:r w:rsidRPr="63712B2D" w:rsidR="00F815F9">
        <w:rPr>
          <w:lang w:val="de-DE"/>
        </w:rPr>
        <w:t xml:space="preserve"> fortschrittliche Segmentierung, Entscheidungen </w:t>
      </w:r>
      <w:r w:rsidRPr="63712B2D" w:rsidR="00370466">
        <w:rPr>
          <w:lang w:val="de-DE"/>
        </w:rPr>
        <w:t xml:space="preserve">in </w:t>
      </w:r>
      <w:r w:rsidRPr="63712B2D" w:rsidR="00370466">
        <w:rPr>
          <w:lang w:val="de-DE"/>
        </w:rPr>
        <w:t xml:space="preserve">Echtzeit </w:t>
      </w:r>
      <w:r w:rsidRPr="63712B2D" w:rsidR="00F815F9">
        <w:rPr>
          <w:lang w:val="de-DE"/>
        </w:rPr>
        <w:t>un</w:t>
      </w:r>
      <w:r w:rsidRPr="63712B2D" w:rsidR="00F815F9">
        <w:rPr>
          <w:lang w:val="de-DE"/>
        </w:rPr>
        <w:t xml:space="preserve">d </w:t>
      </w:r>
      <w:r w:rsidRPr="63712B2D" w:rsidR="00F815F9">
        <w:rPr>
          <w:lang w:val="de-DE"/>
        </w:rPr>
        <w:t xml:space="preserve">Innovation. </w:t>
      </w:r>
      <w:r w:rsidRPr="63712B2D" w:rsidR="48352F27">
        <w:rPr>
          <w:lang w:val="de-DE"/>
        </w:rPr>
        <w:t>Wie ein</w:t>
      </w:r>
      <w:r w:rsidRPr="63712B2D" w:rsidR="00F815F9">
        <w:rPr>
          <w:lang w:val="de-DE"/>
        </w:rPr>
        <w:t xml:space="preserve"> </w:t>
      </w:r>
      <w:r w:rsidRPr="63712B2D" w:rsidR="383E1C22">
        <w:rPr>
          <w:lang w:val="de-DE"/>
        </w:rPr>
        <w:t>„</w:t>
      </w:r>
      <w:r w:rsidRPr="63712B2D" w:rsidR="00F815F9">
        <w:rPr>
          <w:lang w:val="de-DE"/>
        </w:rPr>
        <w:t>Gehirn</w:t>
      </w:r>
      <w:r w:rsidRPr="63712B2D" w:rsidR="7DAA23BF">
        <w:rPr>
          <w:lang w:val="de-DE"/>
        </w:rPr>
        <w:t>”</w:t>
      </w:r>
      <w:r w:rsidRPr="63712B2D" w:rsidR="00F815F9">
        <w:rPr>
          <w:lang w:val="de-DE"/>
        </w:rPr>
        <w:t xml:space="preserve"> </w:t>
      </w:r>
      <w:r w:rsidRPr="63712B2D" w:rsidR="00F815F9">
        <w:rPr>
          <w:lang w:val="de-DE"/>
        </w:rPr>
        <w:t>d</w:t>
      </w:r>
      <w:r w:rsidRPr="63712B2D" w:rsidR="2CBE4AEE">
        <w:rPr>
          <w:lang w:val="de-DE"/>
        </w:rPr>
        <w:t>er Marketing-Technologielösungen</w:t>
      </w:r>
      <w:r w:rsidRPr="63712B2D" w:rsidR="643F44C6">
        <w:rPr>
          <w:lang w:val="de-DE"/>
        </w:rPr>
        <w:t xml:space="preserve"> </w:t>
      </w:r>
      <w:r w:rsidRPr="63712B2D" w:rsidR="00F815F9">
        <w:rPr>
          <w:lang w:val="de-DE"/>
        </w:rPr>
        <w:t>eines Unternehmens</w:t>
      </w:r>
      <w:r w:rsidRPr="63712B2D" w:rsidR="00F815F9">
        <w:rPr>
          <w:lang w:val="de-DE"/>
        </w:rPr>
        <w:t xml:space="preserve"> </w:t>
      </w:r>
      <w:r w:rsidRPr="63712B2D" w:rsidR="54D2CE70">
        <w:rPr>
          <w:lang w:val="de-DE"/>
        </w:rPr>
        <w:t>ermöglicht sie</w:t>
      </w:r>
      <w:r w:rsidRPr="63712B2D" w:rsidR="00F815F9">
        <w:rPr>
          <w:lang w:val="de-DE"/>
        </w:rPr>
        <w:t xml:space="preserve"> die</w:t>
      </w:r>
      <w:r w:rsidRPr="63712B2D" w:rsidR="193A13A3">
        <w:rPr>
          <w:lang w:val="de-DE"/>
        </w:rPr>
        <w:t xml:space="preserve"> Gestaltung einer relevanteren und ansprechenderen</w:t>
      </w:r>
      <w:r w:rsidRPr="63712B2D" w:rsidR="00F815F9">
        <w:rPr>
          <w:lang w:val="de-DE"/>
        </w:rPr>
        <w:t xml:space="preserve"> Kundeninteraktion</w:t>
      </w:r>
      <w:r w:rsidRPr="63712B2D" w:rsidR="00F815F9">
        <w:rPr>
          <w:lang w:val="de-DE"/>
        </w:rPr>
        <w:t>. Die</w:t>
      </w:r>
      <w:r w:rsidRPr="63712B2D" w:rsidR="00F815F9">
        <w:rPr>
          <w:lang w:val="de-DE"/>
        </w:rPr>
        <w:t xml:space="preserve"> neuen </w:t>
      </w:r>
      <w:r w:rsidRPr="63712B2D" w:rsidR="00F815F9">
        <w:rPr>
          <w:lang w:val="de-DE"/>
        </w:rPr>
        <w:t>Funktionalitäten</w:t>
      </w:r>
      <w:r w:rsidRPr="63712B2D" w:rsidR="00F815F9">
        <w:rPr>
          <w:lang w:val="de-DE"/>
        </w:rPr>
        <w:t xml:space="preserve"> erweitern und verbessern Sitecores </w:t>
      </w:r>
      <w:r w:rsidRPr="63712B2D" w:rsidR="03152CFE">
        <w:rPr>
          <w:lang w:val="de-DE"/>
        </w:rPr>
        <w:t>Customer</w:t>
      </w:r>
      <w:r w:rsidRPr="63712B2D" w:rsidR="6F512F7E">
        <w:rPr>
          <w:lang w:val="de-DE"/>
        </w:rPr>
        <w:t>-</w:t>
      </w:r>
      <w:proofErr w:type="spellStart"/>
      <w:r w:rsidRPr="63712B2D" w:rsidR="03152CFE">
        <w:rPr>
          <w:lang w:val="de-DE"/>
        </w:rPr>
        <w:t>Intelligence</w:t>
      </w:r>
      <w:proofErr w:type="spellEnd"/>
      <w:r w:rsidRPr="63712B2D" w:rsidR="00F815F9">
        <w:rPr>
          <w:lang w:val="de-DE"/>
        </w:rPr>
        <w:t>-</w:t>
      </w:r>
      <w:r w:rsidRPr="63712B2D" w:rsidR="00F815F9">
        <w:rPr>
          <w:lang w:val="de-DE"/>
        </w:rPr>
        <w:t xml:space="preserve"> und KI-gesteuerte</w:t>
      </w:r>
      <w:r w:rsidRPr="63712B2D" w:rsidR="00F815F9">
        <w:rPr>
          <w:lang w:val="de-DE"/>
        </w:rPr>
        <w:t xml:space="preserve"> Personalisierungstools</w:t>
      </w:r>
      <w:r w:rsidRPr="63712B2D" w:rsidR="15408BE6">
        <w:rPr>
          <w:lang w:val="de-DE"/>
        </w:rPr>
        <w:t>.</w:t>
      </w:r>
      <w:r w:rsidRPr="63712B2D" w:rsidR="00370466">
        <w:rPr>
          <w:lang w:val="de-DE"/>
        </w:rPr>
        <w:t xml:space="preserve"> </w:t>
      </w:r>
      <w:r w:rsidRPr="63712B2D" w:rsidR="4B787237">
        <w:rPr>
          <w:lang w:val="de-DE"/>
        </w:rPr>
        <w:t xml:space="preserve">Auch wird es </w:t>
      </w:r>
      <w:r w:rsidRPr="63712B2D" w:rsidR="4B787237">
        <w:rPr>
          <w:lang w:val="de-DE"/>
        </w:rPr>
        <w:t>leichter</w:t>
      </w:r>
      <w:r w:rsidRPr="63712B2D" w:rsidR="00370466">
        <w:rPr>
          <w:lang w:val="de-DE"/>
        </w:rPr>
        <w:t xml:space="preserve">, </w:t>
      </w:r>
      <w:r w:rsidRPr="63712B2D" w:rsidR="00F815F9">
        <w:rPr>
          <w:lang w:val="de-DE"/>
        </w:rPr>
        <w:t xml:space="preserve">Kundendaten zu erfassen, zu vereinheitlichen und zu </w:t>
      </w:r>
      <w:r w:rsidRPr="63712B2D" w:rsidR="00F815F9">
        <w:rPr>
          <w:lang w:val="de-DE"/>
        </w:rPr>
        <w:t>nutzen</w:t>
      </w:r>
      <w:r w:rsidRPr="63712B2D" w:rsidR="00F815F9">
        <w:rPr>
          <w:lang w:val="de-DE"/>
        </w:rPr>
        <w:t xml:space="preserve"> und </w:t>
      </w:r>
      <w:r w:rsidRPr="63712B2D" w:rsidR="00F815F9">
        <w:rPr>
          <w:lang w:val="de-DE"/>
        </w:rPr>
        <w:t xml:space="preserve">so </w:t>
      </w:r>
      <w:r w:rsidRPr="63712B2D" w:rsidR="00F815F9">
        <w:rPr>
          <w:lang w:val="de-DE"/>
        </w:rPr>
        <w:t xml:space="preserve">personalisierte Erlebnisse in großem Umfang </w:t>
      </w:r>
      <w:r w:rsidRPr="63712B2D" w:rsidR="00370466">
        <w:rPr>
          <w:lang w:val="de-DE"/>
        </w:rPr>
        <w:t>bereitzustellen</w:t>
      </w:r>
      <w:r w:rsidRPr="63712B2D" w:rsidR="00F815F9">
        <w:rPr>
          <w:lang w:val="de-DE"/>
        </w:rPr>
        <w:t>.</w:t>
      </w:r>
    </w:p>
    <w:p w:rsidR="00FC6068" w:rsidP="0DA202DF" w:rsidRDefault="00E5401C" w14:paraId="217B53D5" w14:textId="5AC66C18">
      <w:pPr>
        <w:pStyle w:val="Standard"/>
        <w:rPr>
          <w:lang w:val="de-DE"/>
        </w:rPr>
      </w:pPr>
      <w:r w:rsidRPr="63712B2D" w:rsidR="00E5401C">
        <w:rPr>
          <w:lang w:val="de-DE"/>
        </w:rPr>
        <w:t xml:space="preserve">Mit </w:t>
      </w:r>
      <w:r w:rsidRPr="63712B2D" w:rsidR="13EC4648">
        <w:rPr>
          <w:lang w:val="de-DE"/>
        </w:rPr>
        <w:t>der</w:t>
      </w:r>
      <w:r w:rsidRPr="63712B2D" w:rsidR="00E5401C">
        <w:rPr>
          <w:lang w:val="de-DE"/>
        </w:rPr>
        <w:t xml:space="preserve"> </w:t>
      </w:r>
      <w:r w:rsidRPr="63712B2D" w:rsidR="00E5401C">
        <w:rPr>
          <w:lang w:val="de-DE"/>
        </w:rPr>
        <w:t>API-first</w:t>
      </w:r>
      <w:r w:rsidRPr="63712B2D" w:rsidR="00E5401C">
        <w:rPr>
          <w:lang w:val="de-DE"/>
        </w:rPr>
        <w:t xml:space="preserve"> </w:t>
      </w:r>
      <w:proofErr w:type="spellStart"/>
      <w:r w:rsidRPr="63712B2D" w:rsidR="11F4C5F1">
        <w:rPr>
          <w:lang w:val="de-DE"/>
        </w:rPr>
        <w:t>H</w:t>
      </w:r>
      <w:r w:rsidRPr="63712B2D" w:rsidR="00E5401C">
        <w:rPr>
          <w:lang w:val="de-DE"/>
        </w:rPr>
        <w:t>eadless</w:t>
      </w:r>
      <w:proofErr w:type="spellEnd"/>
      <w:r w:rsidRPr="63712B2D" w:rsidR="00E5401C">
        <w:rPr>
          <w:lang w:val="de-DE"/>
        </w:rPr>
        <w:t xml:space="preserve"> </w:t>
      </w:r>
      <w:r w:rsidRPr="63712B2D" w:rsidR="5EFD3AFE">
        <w:rPr>
          <w:lang w:val="de-DE"/>
        </w:rPr>
        <w:t>E-</w:t>
      </w:r>
      <w:r w:rsidRPr="63712B2D" w:rsidR="00E5401C">
        <w:rPr>
          <w:lang w:val="de-DE"/>
        </w:rPr>
        <w:t>Commerce</w:t>
      </w:r>
      <w:r w:rsidRPr="63712B2D" w:rsidR="00FC6068">
        <w:rPr>
          <w:lang w:val="de-DE"/>
        </w:rPr>
        <w:t>-</w:t>
      </w:r>
      <w:r w:rsidRPr="63712B2D" w:rsidR="00E5401C">
        <w:rPr>
          <w:lang w:val="de-DE"/>
        </w:rPr>
        <w:t>Lösung</w:t>
      </w:r>
      <w:r w:rsidRPr="63712B2D" w:rsidR="3C1BC628">
        <w:rPr>
          <w:lang w:val="de-DE"/>
        </w:rPr>
        <w:t xml:space="preserve"> von Four51</w:t>
      </w:r>
      <w:r w:rsidRPr="63712B2D" w:rsidR="00E5401C">
        <w:rPr>
          <w:lang w:val="de-DE"/>
        </w:rPr>
        <w:t xml:space="preserve"> können Unternehmen schnell und einfach ansprechende Einkaufserlebnisse </w:t>
      </w:r>
      <w:r w:rsidRPr="63712B2D" w:rsidR="00FC6068">
        <w:rPr>
          <w:lang w:val="de-DE"/>
        </w:rPr>
        <w:t>schaffen</w:t>
      </w:r>
      <w:r w:rsidRPr="63712B2D" w:rsidR="00370466">
        <w:rPr>
          <w:lang w:val="de-DE"/>
        </w:rPr>
        <w:t xml:space="preserve">, </w:t>
      </w:r>
      <w:r w:rsidRPr="63712B2D" w:rsidR="00E5401C">
        <w:rPr>
          <w:lang w:val="de-DE"/>
        </w:rPr>
        <w:t>so die Kundenzufriedenheit</w:t>
      </w:r>
      <w:r w:rsidRPr="63712B2D" w:rsidR="00FC6068">
        <w:rPr>
          <w:lang w:val="de-DE"/>
        </w:rPr>
        <w:t xml:space="preserve"> und -l</w:t>
      </w:r>
      <w:r w:rsidRPr="63712B2D" w:rsidR="00E5401C">
        <w:rPr>
          <w:lang w:val="de-DE"/>
        </w:rPr>
        <w:t xml:space="preserve">oyalität </w:t>
      </w:r>
      <w:r w:rsidRPr="63712B2D" w:rsidR="00FC6068">
        <w:rPr>
          <w:lang w:val="de-DE"/>
        </w:rPr>
        <w:t>verbessern und die</w:t>
      </w:r>
      <w:r w:rsidRPr="63712B2D" w:rsidR="00E5401C">
        <w:rPr>
          <w:lang w:val="de-DE"/>
        </w:rPr>
        <w:t xml:space="preserve"> </w:t>
      </w:r>
      <w:r w:rsidRPr="63712B2D" w:rsidR="00FC6068">
        <w:rPr>
          <w:lang w:val="de-DE"/>
        </w:rPr>
        <w:t>Weiterempfehlungsrate</w:t>
      </w:r>
      <w:r w:rsidRPr="63712B2D" w:rsidR="00E5401C">
        <w:rPr>
          <w:lang w:val="de-DE"/>
        </w:rPr>
        <w:t xml:space="preserve"> </w:t>
      </w:r>
      <w:r w:rsidRPr="63712B2D" w:rsidR="00FC6068">
        <w:rPr>
          <w:lang w:val="de-DE"/>
        </w:rPr>
        <w:t>steigern</w:t>
      </w:r>
      <w:r w:rsidRPr="63712B2D" w:rsidR="00E5401C">
        <w:rPr>
          <w:lang w:val="de-DE"/>
        </w:rPr>
        <w:t>. Die Plattform ergänzt Sitecores bestehende B2C-Commerce-</w:t>
      </w:r>
      <w:r w:rsidRPr="63712B2D" w:rsidR="00FC6068">
        <w:rPr>
          <w:lang w:val="de-DE"/>
        </w:rPr>
        <w:t>Funktionen</w:t>
      </w:r>
      <w:r w:rsidRPr="63712B2D" w:rsidR="00E5401C">
        <w:rPr>
          <w:lang w:val="de-DE"/>
        </w:rPr>
        <w:t xml:space="preserve"> und wird </w:t>
      </w:r>
      <w:r w:rsidRPr="63712B2D" w:rsidR="00FC6068">
        <w:rPr>
          <w:lang w:val="de-DE"/>
        </w:rPr>
        <w:t xml:space="preserve">es </w:t>
      </w:r>
      <w:proofErr w:type="spellStart"/>
      <w:r w:rsidRPr="63712B2D" w:rsidR="00370466">
        <w:rPr>
          <w:lang w:val="de-DE"/>
        </w:rPr>
        <w:t>Sitecore</w:t>
      </w:r>
      <w:proofErr w:type="spellEnd"/>
      <w:r w:rsidRPr="63712B2D" w:rsidR="00370466">
        <w:rPr>
          <w:lang w:val="de-DE"/>
        </w:rPr>
        <w:t xml:space="preserve"> </w:t>
      </w:r>
      <w:r w:rsidRPr="63712B2D" w:rsidR="00FC6068">
        <w:rPr>
          <w:lang w:val="de-DE"/>
        </w:rPr>
        <w:t>ermöglichen</w:t>
      </w:r>
      <w:r w:rsidRPr="63712B2D" w:rsidR="00E5401C">
        <w:rPr>
          <w:lang w:val="de-DE"/>
        </w:rPr>
        <w:t xml:space="preserve">, </w:t>
      </w:r>
      <w:r w:rsidRPr="63712B2D" w:rsidR="00370466">
        <w:rPr>
          <w:lang w:val="de-DE"/>
        </w:rPr>
        <w:t>die Zukunft des Markt</w:t>
      </w:r>
      <w:r w:rsidRPr="63712B2D" w:rsidR="00370466">
        <w:rPr>
          <w:lang w:val="de-DE"/>
        </w:rPr>
        <w:t>s für</w:t>
      </w:r>
      <w:r w:rsidRPr="63712B2D" w:rsidR="00E5401C">
        <w:rPr>
          <w:lang w:val="de-DE"/>
        </w:rPr>
        <w:t xml:space="preserve"> digitale Erlebnisse </w:t>
      </w:r>
      <w:r w:rsidRPr="63712B2D" w:rsidR="24C33309">
        <w:rPr>
          <w:lang w:val="de-DE"/>
        </w:rPr>
        <w:t>mit</w:t>
      </w:r>
      <w:r w:rsidRPr="63712B2D" w:rsidR="00E5401C">
        <w:rPr>
          <w:lang w:val="de-DE"/>
        </w:rPr>
        <w:t>zu</w:t>
      </w:r>
      <w:r w:rsidRPr="63712B2D" w:rsidR="30FEAFD7">
        <w:rPr>
          <w:lang w:val="de-DE"/>
        </w:rPr>
        <w:t>gestalten</w:t>
      </w:r>
      <w:r w:rsidRPr="63712B2D" w:rsidR="00E5401C">
        <w:rPr>
          <w:lang w:val="de-DE"/>
        </w:rPr>
        <w:t xml:space="preserve">. </w:t>
      </w:r>
      <w:r w:rsidRPr="63712B2D" w:rsidR="2B48E03D">
        <w:rPr>
          <w:lang w:val="de-DE"/>
        </w:rPr>
        <w:t xml:space="preserve">Unternehmen </w:t>
      </w:r>
      <w:r w:rsidRPr="63712B2D" w:rsidR="00FC6068">
        <w:rPr>
          <w:lang w:val="de-DE"/>
        </w:rPr>
        <w:t>jeder</w:t>
      </w:r>
      <w:r w:rsidRPr="63712B2D" w:rsidR="00E5401C">
        <w:rPr>
          <w:lang w:val="de-DE"/>
        </w:rPr>
        <w:t xml:space="preserve"> Größe</w:t>
      </w:r>
      <w:r w:rsidRPr="63712B2D" w:rsidR="00E5401C">
        <w:rPr>
          <w:lang w:val="de-DE"/>
        </w:rPr>
        <w:t xml:space="preserve"> und </w:t>
      </w:r>
      <w:r w:rsidRPr="63712B2D" w:rsidR="00FC6068">
        <w:rPr>
          <w:lang w:val="de-DE"/>
        </w:rPr>
        <w:t xml:space="preserve">aus </w:t>
      </w:r>
      <w:r w:rsidRPr="63712B2D" w:rsidR="2D557F6E">
        <w:rPr>
          <w:lang w:val="de-DE"/>
        </w:rPr>
        <w:t xml:space="preserve">allen </w:t>
      </w:r>
      <w:r w:rsidRPr="63712B2D" w:rsidR="00E5401C">
        <w:rPr>
          <w:lang w:val="de-DE"/>
        </w:rPr>
        <w:t>Branchen werden von de</w:t>
      </w:r>
      <w:r w:rsidRPr="63712B2D" w:rsidR="00FC6068">
        <w:rPr>
          <w:lang w:val="de-DE"/>
        </w:rPr>
        <w:t>n neu geschaffenen Möglichkeiten</w:t>
      </w:r>
      <w:r w:rsidRPr="63712B2D" w:rsidR="00E5401C">
        <w:rPr>
          <w:lang w:val="de-DE"/>
        </w:rPr>
        <w:t xml:space="preserve">, </w:t>
      </w:r>
      <w:r w:rsidRPr="63712B2D" w:rsidR="00FC6068">
        <w:rPr>
          <w:lang w:val="de-DE"/>
        </w:rPr>
        <w:t xml:space="preserve">den </w:t>
      </w:r>
      <w:r w:rsidRPr="63712B2D" w:rsidR="00370466">
        <w:rPr>
          <w:lang w:val="de-DE"/>
        </w:rPr>
        <w:t>geringen</w:t>
      </w:r>
      <w:r w:rsidRPr="63712B2D" w:rsidR="00E5401C">
        <w:rPr>
          <w:lang w:val="de-DE"/>
        </w:rPr>
        <w:t xml:space="preserve"> Vorabinvestitionen,</w:t>
      </w:r>
      <w:r w:rsidRPr="63712B2D" w:rsidR="00FC6068">
        <w:rPr>
          <w:lang w:val="de-DE"/>
        </w:rPr>
        <w:t xml:space="preserve"> der</w:t>
      </w:r>
      <w:r w:rsidRPr="63712B2D" w:rsidR="00E5401C">
        <w:rPr>
          <w:lang w:val="de-DE"/>
        </w:rPr>
        <w:t xml:space="preserve"> </w:t>
      </w:r>
      <w:r w:rsidRPr="63712B2D" w:rsidR="00370466">
        <w:rPr>
          <w:lang w:val="de-DE"/>
        </w:rPr>
        <w:t>stetigen</w:t>
      </w:r>
      <w:r w:rsidRPr="63712B2D" w:rsidR="00E5401C">
        <w:rPr>
          <w:lang w:val="de-DE"/>
        </w:rPr>
        <w:t xml:space="preserve"> Innovation und einer </w:t>
      </w:r>
      <w:r w:rsidRPr="63712B2D" w:rsidR="00370466">
        <w:rPr>
          <w:lang w:val="de-DE"/>
        </w:rPr>
        <w:t>erheblich</w:t>
      </w:r>
      <w:r w:rsidRPr="63712B2D" w:rsidR="00E5401C">
        <w:rPr>
          <w:lang w:val="de-DE"/>
        </w:rPr>
        <w:t xml:space="preserve"> </w:t>
      </w:r>
      <w:r w:rsidRPr="63712B2D" w:rsidR="00370466">
        <w:rPr>
          <w:lang w:val="de-DE"/>
        </w:rPr>
        <w:t>verkürzten</w:t>
      </w:r>
      <w:r w:rsidRPr="63712B2D" w:rsidR="00E5401C">
        <w:rPr>
          <w:lang w:val="de-DE"/>
        </w:rPr>
        <w:t xml:space="preserve"> Zeit bis zur </w:t>
      </w:r>
      <w:r w:rsidRPr="63712B2D" w:rsidR="00E5401C">
        <w:rPr>
          <w:lang w:val="de-DE"/>
        </w:rPr>
        <w:t xml:space="preserve">Wertschöpfung </w:t>
      </w:r>
      <w:r w:rsidRPr="63712B2D" w:rsidR="00E5401C">
        <w:rPr>
          <w:lang w:val="de-DE"/>
        </w:rPr>
        <w:t>profitieren</w:t>
      </w:r>
      <w:r w:rsidRPr="63712B2D" w:rsidR="00FC6068">
        <w:rPr>
          <w:lang w:val="de-DE"/>
        </w:rPr>
        <w:t xml:space="preserve"> können</w:t>
      </w:r>
      <w:r w:rsidRPr="63712B2D" w:rsidR="00E5401C">
        <w:rPr>
          <w:lang w:val="de-DE"/>
        </w:rPr>
        <w:t>.</w:t>
      </w:r>
    </w:p>
    <w:p w:rsidR="00FC6068" w:rsidP="0063706A" w:rsidRDefault="00FC6068" w14:paraId="60D4C77B" w14:textId="2B87A413">
      <w:pPr>
        <w:rPr>
          <w:lang w:val="de-DE"/>
        </w:rPr>
      </w:pPr>
      <w:r w:rsidRPr="38AE2338" w:rsidR="00FC6068">
        <w:rPr>
          <w:lang w:val="de-DE"/>
        </w:rPr>
        <w:t>Die Akquisitionen werden voraussichtlich vor Ende März 2021 abgeschlossen</w:t>
      </w:r>
      <w:r w:rsidRPr="38AE2338" w:rsidR="68675A63">
        <w:rPr>
          <w:lang w:val="de-DE"/>
        </w:rPr>
        <w:t xml:space="preserve"> sein</w:t>
      </w:r>
      <w:r w:rsidRPr="38AE2338" w:rsidR="00FC6068">
        <w:rPr>
          <w:lang w:val="de-DE"/>
        </w:rPr>
        <w:t>,</w:t>
      </w:r>
      <w:r w:rsidRPr="38AE2338" w:rsidR="00FC6068">
        <w:rPr>
          <w:lang w:val="de-DE"/>
        </w:rPr>
        <w:t xml:space="preserve"> finanzielle </w:t>
      </w:r>
      <w:r w:rsidRPr="38AE2338" w:rsidR="00FC6068">
        <w:rPr>
          <w:lang w:val="de-DE"/>
        </w:rPr>
        <w:t>Rahmenb</w:t>
      </w:r>
      <w:r w:rsidRPr="38AE2338" w:rsidR="00FC6068">
        <w:rPr>
          <w:lang w:val="de-DE"/>
        </w:rPr>
        <w:t xml:space="preserve">edingungen werden nicht bekannt gegeben. Nach dem Abschluss werden beide CEOs </w:t>
      </w:r>
      <w:r w:rsidRPr="38AE2338" w:rsidR="00FC6068">
        <w:rPr>
          <w:lang w:val="de-DE"/>
        </w:rPr>
        <w:t xml:space="preserve">auch weiterhin </w:t>
      </w:r>
      <w:r w:rsidRPr="38AE2338" w:rsidR="00FC6068">
        <w:rPr>
          <w:lang w:val="de-DE"/>
        </w:rPr>
        <w:t>Führungsrollen übernehmen</w:t>
      </w:r>
      <w:r w:rsidRPr="38AE2338" w:rsidR="58A038E7">
        <w:rPr>
          <w:lang w:val="de-DE"/>
        </w:rPr>
        <w:t>.</w:t>
      </w:r>
      <w:r w:rsidRPr="38AE2338" w:rsidR="00FC6068">
        <w:rPr>
          <w:lang w:val="de-DE"/>
        </w:rPr>
        <w:t xml:space="preserve"> </w:t>
      </w:r>
      <w:r w:rsidRPr="38AE2338" w:rsidR="00FC6068">
        <w:rPr>
          <w:lang w:val="de-DE"/>
        </w:rPr>
        <w:t>Sitecore</w:t>
      </w:r>
      <w:r w:rsidRPr="38AE2338" w:rsidR="00FC6068">
        <w:rPr>
          <w:lang w:val="de-DE"/>
        </w:rPr>
        <w:t xml:space="preserve"> beabsichtigt, sowohl in den Hauptsitz von </w:t>
      </w:r>
      <w:proofErr w:type="spellStart"/>
      <w:r w:rsidRPr="38AE2338" w:rsidR="00FC6068">
        <w:rPr>
          <w:lang w:val="de-DE"/>
        </w:rPr>
        <w:t>Boxever</w:t>
      </w:r>
      <w:proofErr w:type="spellEnd"/>
      <w:r w:rsidRPr="38AE2338" w:rsidR="00FC6068">
        <w:rPr>
          <w:lang w:val="de-DE"/>
        </w:rPr>
        <w:t xml:space="preserve"> in Dublin als auch in den </w:t>
      </w:r>
      <w:r w:rsidRPr="38AE2338" w:rsidR="004A17F3">
        <w:rPr>
          <w:lang w:val="de-DE"/>
        </w:rPr>
        <w:t xml:space="preserve">Hauptsitz </w:t>
      </w:r>
      <w:r w:rsidRPr="38AE2338" w:rsidR="00FC6068">
        <w:rPr>
          <w:lang w:val="de-DE"/>
        </w:rPr>
        <w:t xml:space="preserve">von Four51 in Minneapolis zu investieren und </w:t>
      </w:r>
      <w:r w:rsidRPr="38AE2338" w:rsidR="00426072">
        <w:rPr>
          <w:lang w:val="de-DE"/>
        </w:rPr>
        <w:t xml:space="preserve">diese </w:t>
      </w:r>
      <w:r w:rsidRPr="38AE2338" w:rsidR="00FC6068">
        <w:rPr>
          <w:lang w:val="de-DE"/>
        </w:rPr>
        <w:t>zu expandieren.</w:t>
      </w:r>
    </w:p>
    <w:p w:rsidR="004A17F3" w:rsidRDefault="004A17F3" w14:paraId="6A543EB8" w14:textId="7D65327E">
      <w:pPr>
        <w:rPr>
          <w:lang w:val="de-DE"/>
        </w:rPr>
      </w:pPr>
      <w:r>
        <w:rPr>
          <w:lang w:val="de-DE"/>
        </w:rPr>
        <w:br w:type="page"/>
      </w:r>
    </w:p>
    <w:p w:rsidRPr="004A17F3" w:rsidR="00426072" w:rsidP="00426072" w:rsidRDefault="00426072" w14:paraId="29287E50" w14:textId="2AC1B99A">
      <w:pPr>
        <w:rPr>
          <w:b/>
          <w:bCs/>
          <w:lang w:val="de-DE"/>
        </w:rPr>
      </w:pPr>
      <w:r w:rsidRPr="004A17F3">
        <w:rPr>
          <w:b/>
          <w:bCs/>
          <w:lang w:val="de-DE"/>
        </w:rPr>
        <w:lastRenderedPageBreak/>
        <w:t>ZITATE</w:t>
      </w:r>
    </w:p>
    <w:p w:rsidRPr="00426072" w:rsidR="00426072" w:rsidP="00426072" w:rsidRDefault="00426072" w14:paraId="1182835B" w14:textId="57DB179C">
      <w:pPr>
        <w:rPr>
          <w:lang w:val="de-DE"/>
        </w:rPr>
      </w:pPr>
      <w:r w:rsidRPr="63712B2D" w:rsidR="00426072">
        <w:rPr>
          <w:lang w:val="de-DE"/>
        </w:rPr>
        <w:t>„</w:t>
      </w:r>
      <w:r w:rsidRPr="63712B2D" w:rsidR="00426072">
        <w:rPr>
          <w:lang w:val="de-DE"/>
        </w:rPr>
        <w:t xml:space="preserve">Unsere Mission ist es, den Markt für digitale Erlebnisse zu revolutionieren </w:t>
      </w:r>
      <w:r w:rsidRPr="63712B2D" w:rsidR="4AC8A516">
        <w:rPr>
          <w:lang w:val="de-DE"/>
        </w:rPr>
        <w:t xml:space="preserve">– </w:t>
      </w:r>
      <w:r w:rsidRPr="63712B2D" w:rsidR="00426072">
        <w:rPr>
          <w:lang w:val="de-DE"/>
        </w:rPr>
        <w:t xml:space="preserve">und diese Übernahmen werden unsere Führungsposition ausbauen. Sitecores innovative Plattform für digitale Erlebnisse, die von </w:t>
      </w:r>
      <w:r w:rsidRPr="63712B2D" w:rsidR="00426072">
        <w:rPr>
          <w:lang w:val="de-DE"/>
        </w:rPr>
        <w:t>Contentmanagement</w:t>
      </w:r>
      <w:r w:rsidRPr="63712B2D" w:rsidR="00426072">
        <w:rPr>
          <w:lang w:val="de-DE"/>
        </w:rPr>
        <w:t xml:space="preserve"> bis </w:t>
      </w:r>
      <w:r w:rsidRPr="63712B2D" w:rsidR="4EF8D0BD">
        <w:rPr>
          <w:lang w:val="de-DE"/>
        </w:rPr>
        <w:t xml:space="preserve">hin zu </w:t>
      </w:r>
      <w:r w:rsidRPr="63712B2D" w:rsidR="36641255">
        <w:rPr>
          <w:lang w:val="de-DE"/>
        </w:rPr>
        <w:t>Handel</w:t>
      </w:r>
      <w:r w:rsidRPr="63712B2D" w:rsidR="36641255">
        <w:rPr>
          <w:lang w:val="de-DE"/>
        </w:rPr>
        <w:t>serlebnissen</w:t>
      </w:r>
      <w:r w:rsidRPr="63712B2D" w:rsidR="36641255">
        <w:rPr>
          <w:lang w:val="de-DE"/>
        </w:rPr>
        <w:t xml:space="preserve"> </w:t>
      </w:r>
      <w:r w:rsidRPr="63712B2D" w:rsidR="00426072">
        <w:rPr>
          <w:lang w:val="de-DE"/>
        </w:rPr>
        <w:t xml:space="preserve">reicht, bietet Unternehmen die </w:t>
      </w:r>
      <w:r w:rsidRPr="63712B2D" w:rsidR="47A653B6">
        <w:rPr>
          <w:lang w:val="de-DE"/>
        </w:rPr>
        <w:t xml:space="preserve">notwendige </w:t>
      </w:r>
      <w:r w:rsidRPr="63712B2D" w:rsidR="00426072">
        <w:rPr>
          <w:lang w:val="de-DE"/>
        </w:rPr>
        <w:t xml:space="preserve">Flexibilität und </w:t>
      </w:r>
      <w:r w:rsidRPr="63712B2D" w:rsidR="00426072">
        <w:rPr>
          <w:lang w:val="de-DE"/>
        </w:rPr>
        <w:t xml:space="preserve">Agilität, </w:t>
      </w:r>
      <w:r w:rsidRPr="63712B2D" w:rsidR="00426072">
        <w:rPr>
          <w:lang w:val="de-DE"/>
        </w:rPr>
        <w:t>um</w:t>
      </w:r>
      <w:r w:rsidRPr="63712B2D" w:rsidR="00426072">
        <w:rPr>
          <w:lang w:val="de-DE"/>
        </w:rPr>
        <w:t xml:space="preserve"> mit den sich </w:t>
      </w:r>
      <w:r w:rsidRPr="63712B2D" w:rsidR="00426072">
        <w:rPr>
          <w:lang w:val="de-DE"/>
        </w:rPr>
        <w:t xml:space="preserve">schnell </w:t>
      </w:r>
      <w:r w:rsidRPr="63712B2D" w:rsidR="00426072">
        <w:rPr>
          <w:lang w:val="de-DE"/>
        </w:rPr>
        <w:t>ändernden Anforderungen Schritt zu halten</w:t>
      </w:r>
      <w:r w:rsidRPr="63712B2D" w:rsidR="009E4ECB">
        <w:rPr>
          <w:lang w:val="de-DE"/>
        </w:rPr>
        <w:t>. So können sie sicherstellen</w:t>
      </w:r>
      <w:r w:rsidRPr="63712B2D" w:rsidR="00426072">
        <w:rPr>
          <w:lang w:val="de-DE"/>
        </w:rPr>
        <w:t xml:space="preserve">, </w:t>
      </w:r>
      <w:r w:rsidRPr="63712B2D" w:rsidR="4D2B9C72">
        <w:rPr>
          <w:lang w:val="de-DE"/>
        </w:rPr>
        <w:t xml:space="preserve">dass sie </w:t>
      </w:r>
      <w:r w:rsidRPr="63712B2D" w:rsidR="009E4ECB">
        <w:rPr>
          <w:lang w:val="de-DE"/>
        </w:rPr>
        <w:t>alle</w:t>
      </w:r>
      <w:r w:rsidRPr="63712B2D" w:rsidR="00426072">
        <w:rPr>
          <w:lang w:val="de-DE"/>
        </w:rPr>
        <w:t xml:space="preserve"> digitalen Chance</w:t>
      </w:r>
      <w:r w:rsidRPr="63712B2D" w:rsidR="57A435B8">
        <w:rPr>
          <w:lang w:val="de-DE"/>
        </w:rPr>
        <w:t>n</w:t>
      </w:r>
      <w:r w:rsidRPr="63712B2D" w:rsidR="00426072">
        <w:rPr>
          <w:lang w:val="de-DE"/>
        </w:rPr>
        <w:t xml:space="preserve"> nutzen, </w:t>
      </w:r>
      <w:r w:rsidRPr="63712B2D" w:rsidR="009E4ECB">
        <w:rPr>
          <w:lang w:val="de-DE"/>
        </w:rPr>
        <w:t xml:space="preserve">um </w:t>
      </w:r>
      <w:r w:rsidRPr="63712B2D" w:rsidR="00426072">
        <w:rPr>
          <w:lang w:val="de-DE"/>
        </w:rPr>
        <w:t>ihre</w:t>
      </w:r>
      <w:r w:rsidRPr="63712B2D" w:rsidR="00426072">
        <w:rPr>
          <w:lang w:val="de-DE"/>
        </w:rPr>
        <w:t xml:space="preserve"> Beziehungen zu den </w:t>
      </w:r>
      <w:r w:rsidRPr="63712B2D" w:rsidR="1C1D1B52">
        <w:rPr>
          <w:lang w:val="de-DE"/>
        </w:rPr>
        <w:t xml:space="preserve">Kunden </w:t>
      </w:r>
      <w:r w:rsidRPr="63712B2D" w:rsidR="00426072">
        <w:rPr>
          <w:lang w:val="de-DE"/>
        </w:rPr>
        <w:t xml:space="preserve">zu stärken. Wir freuen uns sehr, die Teams von </w:t>
      </w:r>
      <w:proofErr w:type="spellStart"/>
      <w:r w:rsidRPr="63712B2D" w:rsidR="00426072">
        <w:rPr>
          <w:lang w:val="de-DE"/>
        </w:rPr>
        <w:t>Boxever</w:t>
      </w:r>
      <w:proofErr w:type="spellEnd"/>
      <w:r w:rsidRPr="63712B2D" w:rsidR="00426072">
        <w:rPr>
          <w:lang w:val="de-DE"/>
        </w:rPr>
        <w:t xml:space="preserve"> und Four51 bei </w:t>
      </w:r>
      <w:proofErr w:type="spellStart"/>
      <w:r w:rsidRPr="63712B2D" w:rsidR="00426072">
        <w:rPr>
          <w:lang w:val="de-DE"/>
        </w:rPr>
        <w:t>Sitecore</w:t>
      </w:r>
      <w:proofErr w:type="spellEnd"/>
      <w:r w:rsidRPr="63712B2D" w:rsidR="00426072">
        <w:rPr>
          <w:lang w:val="de-DE"/>
        </w:rPr>
        <w:t xml:space="preserve"> willkommen zu heißen und gemeinsam</w:t>
      </w:r>
      <w:r w:rsidRPr="63712B2D" w:rsidR="00426072">
        <w:rPr>
          <w:lang w:val="de-DE"/>
        </w:rPr>
        <w:t xml:space="preserve"> </w:t>
      </w:r>
      <w:r w:rsidRPr="63712B2D" w:rsidR="00426072">
        <w:rPr>
          <w:lang w:val="de-DE"/>
        </w:rPr>
        <w:t xml:space="preserve">die Zukunft des digitalen Engagements </w:t>
      </w:r>
      <w:r w:rsidRPr="63712B2D" w:rsidR="00426072">
        <w:rPr>
          <w:lang w:val="de-DE"/>
        </w:rPr>
        <w:t xml:space="preserve">zu </w:t>
      </w:r>
      <w:r w:rsidRPr="63712B2D" w:rsidR="00426072">
        <w:rPr>
          <w:lang w:val="de-DE"/>
        </w:rPr>
        <w:t>gestalten.</w:t>
      </w:r>
      <w:r w:rsidRPr="63712B2D" w:rsidR="00426072">
        <w:rPr>
          <w:lang w:val="de-DE"/>
        </w:rPr>
        <w:t>“</w:t>
      </w:r>
      <w:r w:rsidRPr="63712B2D" w:rsidR="00426072">
        <w:rPr>
          <w:lang w:val="de-DE"/>
        </w:rPr>
        <w:t xml:space="preserve"> </w:t>
      </w:r>
    </w:p>
    <w:p w:rsidRPr="00F96CAC" w:rsidR="00426072" w:rsidP="00426072" w:rsidRDefault="00426072" w14:paraId="6B60F75F" w14:textId="49C32978">
      <w:pPr>
        <w:rPr>
          <w:b/>
          <w:bCs/>
          <w:lang w:val="de-DE"/>
        </w:rPr>
      </w:pPr>
      <w:r w:rsidRPr="00F96CAC">
        <w:rPr>
          <w:b/>
          <w:bCs/>
          <w:lang w:val="de-DE"/>
        </w:rPr>
        <w:t xml:space="preserve">Steve </w:t>
      </w:r>
      <w:proofErr w:type="spellStart"/>
      <w:r w:rsidRPr="00F96CAC">
        <w:rPr>
          <w:b/>
          <w:bCs/>
          <w:lang w:val="de-DE"/>
        </w:rPr>
        <w:t>Tzikakis</w:t>
      </w:r>
      <w:proofErr w:type="spellEnd"/>
      <w:r w:rsidRPr="00F96CAC">
        <w:rPr>
          <w:b/>
          <w:bCs/>
          <w:lang w:val="de-DE"/>
        </w:rPr>
        <w:t xml:space="preserve">, CEO, </w:t>
      </w:r>
      <w:proofErr w:type="spellStart"/>
      <w:r w:rsidRPr="00F96CAC">
        <w:rPr>
          <w:b/>
          <w:bCs/>
          <w:lang w:val="de-DE"/>
        </w:rPr>
        <w:t>Sitecore</w:t>
      </w:r>
      <w:proofErr w:type="spellEnd"/>
    </w:p>
    <w:p w:rsidR="002E5A27" w:rsidP="00426072" w:rsidRDefault="002E5A27" w14:paraId="5F1AC5AC" w14:textId="211E3299">
      <w:pPr>
        <w:rPr>
          <w:lang w:val="de-DE"/>
        </w:rPr>
      </w:pPr>
    </w:p>
    <w:p w:rsidRPr="002E5A27" w:rsidR="002E5A27" w:rsidP="002E5A27" w:rsidRDefault="002E5A27" w14:paraId="60590BFA" w14:textId="5CDD4609">
      <w:pPr>
        <w:rPr>
          <w:lang w:val="de-DE"/>
        </w:rPr>
      </w:pPr>
      <w:r w:rsidRPr="38AE2338" w:rsidR="002E5A27">
        <w:rPr>
          <w:lang w:val="de-DE"/>
        </w:rPr>
        <w:t>„</w:t>
      </w:r>
      <w:r w:rsidRPr="38AE2338" w:rsidR="002E5A27">
        <w:rPr>
          <w:lang w:val="de-DE"/>
        </w:rPr>
        <w:t xml:space="preserve">Der Zusammenschluss mit </w:t>
      </w:r>
      <w:proofErr w:type="spellStart"/>
      <w:r w:rsidRPr="38AE2338" w:rsidR="002E5A27">
        <w:rPr>
          <w:lang w:val="de-DE"/>
        </w:rPr>
        <w:t>Sitecore</w:t>
      </w:r>
      <w:proofErr w:type="spellEnd"/>
      <w:r w:rsidRPr="38AE2338" w:rsidR="002E5A27">
        <w:rPr>
          <w:lang w:val="de-DE"/>
        </w:rPr>
        <w:t xml:space="preserve"> schafft ein wegweisendes Angebot, das neu definieren wird, was in der Branche möglich ist</w:t>
      </w:r>
      <w:r w:rsidRPr="38AE2338" w:rsidR="00256BD3">
        <w:rPr>
          <w:lang w:val="de-DE"/>
        </w:rPr>
        <w:t xml:space="preserve">. </w:t>
      </w:r>
      <w:r w:rsidRPr="38AE2338" w:rsidR="733E8C57">
        <w:rPr>
          <w:lang w:val="de-DE"/>
        </w:rPr>
        <w:t xml:space="preserve">So </w:t>
      </w:r>
      <w:r w:rsidRPr="38AE2338" w:rsidR="317EC83A">
        <w:rPr>
          <w:lang w:val="de-DE"/>
        </w:rPr>
        <w:t xml:space="preserve">wird </w:t>
      </w:r>
      <w:r w:rsidRPr="38AE2338" w:rsidR="2CFB7114">
        <w:rPr>
          <w:lang w:val="de-DE"/>
        </w:rPr>
        <w:t xml:space="preserve">es für </w:t>
      </w:r>
      <w:r w:rsidRPr="38AE2338" w:rsidR="4B5B58ED">
        <w:rPr>
          <w:lang w:val="de-DE"/>
        </w:rPr>
        <w:t xml:space="preserve">Unternehmen </w:t>
      </w:r>
      <w:r w:rsidRPr="38AE2338" w:rsidR="002E5A27">
        <w:rPr>
          <w:lang w:val="de-DE"/>
        </w:rPr>
        <w:t xml:space="preserve">jeder Größe </w:t>
      </w:r>
      <w:r w:rsidRPr="38AE2338" w:rsidR="75DE4A2D">
        <w:rPr>
          <w:lang w:val="de-DE"/>
        </w:rPr>
        <w:t>möglich</w:t>
      </w:r>
      <w:r w:rsidRPr="38AE2338" w:rsidR="002E5A27">
        <w:rPr>
          <w:lang w:val="de-DE"/>
        </w:rPr>
        <w:t xml:space="preserve">, nahtlose, datengesteuerte Erlebnisse </w:t>
      </w:r>
      <w:r w:rsidRPr="38AE2338" w:rsidR="009E4ECB">
        <w:rPr>
          <w:lang w:val="de-DE"/>
        </w:rPr>
        <w:t xml:space="preserve">auf </w:t>
      </w:r>
      <w:r w:rsidRPr="38AE2338" w:rsidR="004A17F3">
        <w:rPr>
          <w:lang w:val="de-DE"/>
        </w:rPr>
        <w:t xml:space="preserve">jedem </w:t>
      </w:r>
      <w:r w:rsidRPr="38AE2338" w:rsidR="002E5A27">
        <w:rPr>
          <w:lang w:val="de-DE"/>
        </w:rPr>
        <w:t xml:space="preserve">Kanal zu schaffen. Wir sind stolz auf das, was wir bei </w:t>
      </w:r>
      <w:proofErr w:type="spellStart"/>
      <w:r w:rsidRPr="38AE2338" w:rsidR="002E5A27">
        <w:rPr>
          <w:lang w:val="de-DE"/>
        </w:rPr>
        <w:t>Boxever</w:t>
      </w:r>
      <w:proofErr w:type="spellEnd"/>
      <w:r w:rsidRPr="38AE2338" w:rsidR="002E5A27">
        <w:rPr>
          <w:lang w:val="de-DE"/>
        </w:rPr>
        <w:t xml:space="preserve"> durch den Einsatz unserer Mitarbeiter und Partner erreicht haben, und wir freuen uns auf dieses nächste Kapitel.</w:t>
      </w:r>
      <w:r w:rsidRPr="38AE2338" w:rsidR="002E5A27">
        <w:rPr>
          <w:lang w:val="de-DE"/>
        </w:rPr>
        <w:t>“</w:t>
      </w:r>
    </w:p>
    <w:p w:rsidRPr="00F96CAC" w:rsidR="002E5A27" w:rsidP="002E5A27" w:rsidRDefault="002E5A27" w14:paraId="1E87ECA1" w14:textId="72AA7DCC">
      <w:pPr>
        <w:rPr>
          <w:b/>
          <w:bCs/>
        </w:rPr>
      </w:pPr>
      <w:r w:rsidRPr="00F96CAC">
        <w:rPr>
          <w:b/>
          <w:bCs/>
        </w:rPr>
        <w:t xml:space="preserve">David </w:t>
      </w:r>
      <w:proofErr w:type="spellStart"/>
      <w:r w:rsidRPr="00F96CAC">
        <w:rPr>
          <w:b/>
          <w:bCs/>
        </w:rPr>
        <w:t>O'Flanagan</w:t>
      </w:r>
      <w:proofErr w:type="spellEnd"/>
      <w:r w:rsidRPr="00F96CAC">
        <w:rPr>
          <w:b/>
          <w:bCs/>
        </w:rPr>
        <w:t xml:space="preserve">, CEO, </w:t>
      </w:r>
      <w:proofErr w:type="spellStart"/>
      <w:r w:rsidRPr="00F96CAC">
        <w:rPr>
          <w:b/>
          <w:bCs/>
        </w:rPr>
        <w:t>Boxever</w:t>
      </w:r>
      <w:proofErr w:type="spellEnd"/>
      <w:r w:rsidRPr="00F96CAC">
        <w:rPr>
          <w:b/>
          <w:bCs/>
        </w:rPr>
        <w:t xml:space="preserve"> Ltd.</w:t>
      </w:r>
    </w:p>
    <w:p w:rsidR="00256BD3" w:rsidP="002E5A27" w:rsidRDefault="00256BD3" w14:paraId="11A8FBD7" w14:textId="1AD21CFB"/>
    <w:p w:rsidRPr="00256BD3" w:rsidR="00256BD3" w:rsidP="00256BD3" w:rsidRDefault="00256BD3" w14:paraId="6DF1B5E3" w14:textId="7B7F74C5">
      <w:pPr>
        <w:rPr>
          <w:lang w:val="de-DE"/>
        </w:rPr>
      </w:pPr>
      <w:r w:rsidRPr="63712B2D" w:rsidR="00256BD3">
        <w:rPr>
          <w:lang w:val="de-DE"/>
        </w:rPr>
        <w:t>„</w:t>
      </w:r>
      <w:r w:rsidRPr="63712B2D" w:rsidR="00256BD3">
        <w:rPr>
          <w:lang w:val="de-DE"/>
        </w:rPr>
        <w:t xml:space="preserve">Wir haben eine gemeinsame Vision mit </w:t>
      </w:r>
      <w:r w:rsidRPr="63712B2D" w:rsidR="00256BD3">
        <w:rPr>
          <w:lang w:val="de-DE"/>
        </w:rPr>
        <w:t>Sitecore</w:t>
      </w:r>
      <w:r w:rsidRPr="63712B2D" w:rsidR="00256BD3">
        <w:rPr>
          <w:lang w:val="de-DE"/>
        </w:rPr>
        <w:t xml:space="preserve">, unsere Kunden dabei zu unterstützen, in einer </w:t>
      </w:r>
      <w:r w:rsidRPr="63712B2D" w:rsidR="099F533C">
        <w:rPr>
          <w:lang w:val="de-DE"/>
        </w:rPr>
        <w:t>‚</w:t>
      </w:r>
      <w:r w:rsidRPr="63712B2D" w:rsidR="00256BD3">
        <w:rPr>
          <w:lang w:val="de-DE"/>
        </w:rPr>
        <w:t>dig</w:t>
      </w:r>
      <w:r w:rsidRPr="63712B2D" w:rsidR="00256BD3">
        <w:rPr>
          <w:lang w:val="de-DE"/>
        </w:rPr>
        <w:t>ital-first</w:t>
      </w:r>
      <w:r w:rsidRPr="63712B2D" w:rsidR="7EC28EAA">
        <w:rPr>
          <w:lang w:val="de-DE"/>
        </w:rPr>
        <w:t>’</w:t>
      </w:r>
      <w:r w:rsidRPr="63712B2D" w:rsidR="6F5E0984">
        <w:rPr>
          <w:lang w:val="de-DE"/>
        </w:rPr>
        <w:t>-</w:t>
      </w:r>
      <w:r w:rsidRPr="63712B2D" w:rsidR="00256BD3">
        <w:rPr>
          <w:lang w:val="de-DE"/>
        </w:rPr>
        <w:t xml:space="preserve">Welt erfolgreich zu sein. Unsere </w:t>
      </w:r>
      <w:r w:rsidRPr="63712B2D" w:rsidR="00256BD3">
        <w:rPr>
          <w:lang w:val="de-DE"/>
        </w:rPr>
        <w:t>Mitarbeiter</w:t>
      </w:r>
      <w:r w:rsidRPr="63712B2D" w:rsidR="00256BD3">
        <w:rPr>
          <w:lang w:val="de-DE"/>
        </w:rPr>
        <w:t xml:space="preserve"> und Partner haben unermüdlich daran gearbeitet, Unternehmen einen nahtlosen, zukunftssicheren Weg zu bieten, um innovative </w:t>
      </w:r>
      <w:r w:rsidRPr="63712B2D" w:rsidR="21887533">
        <w:rPr>
          <w:lang w:val="de-DE"/>
        </w:rPr>
        <w:t>E-</w:t>
      </w:r>
      <w:r w:rsidRPr="63712B2D" w:rsidR="00256BD3">
        <w:rPr>
          <w:lang w:val="de-DE"/>
        </w:rPr>
        <w:t xml:space="preserve">Commerce-Erlebnisse zu liefern, die Marken dabei helfen, </w:t>
      </w:r>
      <w:r w:rsidRPr="63712B2D" w:rsidR="00256BD3">
        <w:rPr>
          <w:lang w:val="de-DE"/>
        </w:rPr>
        <w:t>digitale</w:t>
      </w:r>
      <w:r w:rsidRPr="63712B2D" w:rsidR="00256BD3">
        <w:rPr>
          <w:lang w:val="de-DE"/>
        </w:rPr>
        <w:t xml:space="preserve"> Chancen zu nutzen </w:t>
      </w:r>
      <w:r w:rsidRPr="63712B2D" w:rsidR="00F96CAC">
        <w:rPr>
          <w:lang w:val="de-DE"/>
        </w:rPr>
        <w:t xml:space="preserve">– </w:t>
      </w:r>
      <w:r w:rsidRPr="63712B2D" w:rsidR="00256BD3">
        <w:rPr>
          <w:lang w:val="de-DE"/>
        </w:rPr>
        <w:t>und dieser nächste Schritt ist ein Beweis für unseren Fokus auf Exzellenz.</w:t>
      </w:r>
      <w:r w:rsidRPr="63712B2D" w:rsidR="00256BD3">
        <w:rPr>
          <w:lang w:val="de-DE"/>
        </w:rPr>
        <w:t>“</w:t>
      </w:r>
    </w:p>
    <w:p w:rsidR="00404B9B" w:rsidP="0063706A" w:rsidRDefault="00256BD3" w14:paraId="6B806C9B" w14:textId="2BA6A5E4">
      <w:pPr>
        <w:rPr>
          <w:b/>
          <w:bCs/>
        </w:rPr>
      </w:pPr>
      <w:r w:rsidRPr="00F96CAC">
        <w:rPr>
          <w:b/>
          <w:bCs/>
        </w:rPr>
        <w:t>Mark Johnson, CEO, Four51, Inc.</w:t>
      </w:r>
    </w:p>
    <w:p w:rsidRPr="002E5A27" w:rsidR="00F96CAC" w:rsidP="0063706A" w:rsidRDefault="00F96CAC" w14:paraId="3336E436" w14:textId="77777777">
      <w:pPr>
        <w:rPr>
          <w:rFonts w:cstheme="minorHAnsi"/>
        </w:rPr>
      </w:pPr>
    </w:p>
    <w:p w:rsidR="00C2376F" w:rsidP="4E944887" w:rsidRDefault="00C2376F" w14:paraId="4858FB80" w14:textId="4AF817FF">
      <w:pPr>
        <w:pStyle w:val="BodyTextSC"/>
        <w:spacing w:after="0"/>
        <w:ind w:right="540"/>
        <w:rPr>
          <w:sz w:val="20"/>
          <w:szCs w:val="20"/>
          <w:lang w:val="de-DE"/>
        </w:rPr>
      </w:pPr>
      <w:bookmarkStart w:name="_Hlk49935727" w:id="2"/>
      <w:r w:rsidRPr="4E944887">
        <w:rPr>
          <w:rFonts w:eastAsia="Calibri"/>
          <w:b/>
          <w:bCs/>
          <w:color w:val="222222"/>
          <w:sz w:val="20"/>
          <w:szCs w:val="20"/>
          <w:highlight w:val="white"/>
          <w:lang w:val="de-DE"/>
        </w:rPr>
        <w:t xml:space="preserve">Über </w:t>
      </w:r>
      <w:proofErr w:type="spellStart"/>
      <w:r w:rsidRPr="4E944887">
        <w:rPr>
          <w:rFonts w:eastAsia="Calibri"/>
          <w:b/>
          <w:bCs/>
          <w:color w:val="222222"/>
          <w:sz w:val="20"/>
          <w:szCs w:val="20"/>
          <w:highlight w:val="white"/>
          <w:lang w:val="de-DE"/>
        </w:rPr>
        <w:t>Sitecore</w:t>
      </w:r>
      <w:proofErr w:type="spellEnd"/>
      <w:r w:rsidRPr="00900974">
        <w:rPr>
          <w:lang w:val="de-DE"/>
        </w:rPr>
        <w:br/>
      </w:r>
      <w:proofErr w:type="spellStart"/>
      <w:r w:rsidRPr="009A5638" w:rsidR="009A5638">
        <w:rPr>
          <w:sz w:val="20"/>
          <w:szCs w:val="20"/>
          <w:lang w:val="de-DE"/>
        </w:rPr>
        <w:t>Sitecore</w:t>
      </w:r>
      <w:proofErr w:type="spellEnd"/>
      <w:r w:rsidRPr="009A5638" w:rsidR="009A5638">
        <w:rPr>
          <w:sz w:val="20"/>
          <w:szCs w:val="20"/>
          <w:lang w:val="de-DE"/>
        </w:rPr>
        <w:t xml:space="preserve"> stellt eine Plattform für digitale Kundenerlebnisse bereit, mit deren Hilfe die smartesten Marken der Welt Kundenbeziehungen auf Lebenszeit aufbauen können. </w:t>
      </w:r>
      <w:r w:rsidRPr="4E944887">
        <w:rPr>
          <w:sz w:val="20"/>
          <w:szCs w:val="20"/>
          <w:lang w:val="de-DE"/>
        </w:rPr>
        <w:t xml:space="preserve">Als vielfach ausgezeichneter Marktführer ist </w:t>
      </w:r>
      <w:proofErr w:type="spellStart"/>
      <w:r w:rsidRPr="4E944887">
        <w:rPr>
          <w:sz w:val="20"/>
          <w:szCs w:val="20"/>
          <w:lang w:val="de-DE"/>
        </w:rPr>
        <w:t>Sitecore</w:t>
      </w:r>
      <w:proofErr w:type="spellEnd"/>
      <w:r w:rsidRPr="4E944887">
        <w:rPr>
          <w:sz w:val="20"/>
          <w:szCs w:val="20"/>
          <w:lang w:val="de-DE"/>
        </w:rPr>
        <w:t xml:space="preserve"> das einzige Unternehmen, das Content, Commerce und Daten auf einer vernetzten Plattform zusammenführt, um jeden Tag Millionen digitale Kundenerlebnisse zu verwirklichen. Führende Unternehmen wie American Express, ASOS, </w:t>
      </w:r>
      <w:proofErr w:type="spellStart"/>
      <w:r w:rsidRPr="4E944887">
        <w:rPr>
          <w:sz w:val="20"/>
          <w:szCs w:val="20"/>
          <w:lang w:val="de-DE"/>
        </w:rPr>
        <w:t>Carnival</w:t>
      </w:r>
      <w:proofErr w:type="spellEnd"/>
      <w:r w:rsidRPr="4E944887">
        <w:rPr>
          <w:sz w:val="20"/>
          <w:szCs w:val="20"/>
          <w:lang w:val="de-DE"/>
        </w:rPr>
        <w:t xml:space="preserve"> Cruise Lines, Kimberly-Clark, </w:t>
      </w:r>
      <w:proofErr w:type="spellStart"/>
      <w:r w:rsidRPr="4E944887">
        <w:rPr>
          <w:sz w:val="20"/>
          <w:szCs w:val="20"/>
          <w:lang w:val="de-DE"/>
        </w:rPr>
        <w:t>L’Oréal</w:t>
      </w:r>
      <w:proofErr w:type="spellEnd"/>
      <w:r w:rsidRPr="4E944887">
        <w:rPr>
          <w:sz w:val="20"/>
          <w:szCs w:val="20"/>
          <w:lang w:val="de-DE"/>
        </w:rPr>
        <w:t xml:space="preserve"> und Volvo Cars vertrauen bei der Bereitstellung von ansprechenderen personalisierten Erlebnissen für ihre Kunden auf </w:t>
      </w:r>
      <w:proofErr w:type="spellStart"/>
      <w:r w:rsidRPr="4E944887">
        <w:rPr>
          <w:sz w:val="20"/>
          <w:szCs w:val="20"/>
          <w:lang w:val="de-DE"/>
        </w:rPr>
        <w:t>Sitecore</w:t>
      </w:r>
      <w:proofErr w:type="spellEnd"/>
      <w:r w:rsidRPr="4E944887">
        <w:rPr>
          <w:sz w:val="20"/>
          <w:szCs w:val="20"/>
          <w:lang w:val="de-DE"/>
        </w:rPr>
        <w:t xml:space="preserve">. Weitere Informationen finden Sie auf </w:t>
      </w:r>
      <w:hyperlink r:id="rId15">
        <w:r w:rsidRPr="4E944887">
          <w:rPr>
            <w:rStyle w:val="Hyperlink"/>
            <w:rFonts w:eastAsia="Cambria"/>
            <w:sz w:val="20"/>
            <w:szCs w:val="20"/>
            <w:lang w:val="de-DE"/>
          </w:rPr>
          <w:t>Sitecore.com</w:t>
        </w:r>
      </w:hyperlink>
      <w:r w:rsidRPr="4E944887">
        <w:rPr>
          <w:sz w:val="20"/>
          <w:szCs w:val="20"/>
          <w:lang w:val="de-DE"/>
        </w:rPr>
        <w:t>.  </w:t>
      </w:r>
    </w:p>
    <w:p w:rsidR="009669AC" w:rsidP="4E944887" w:rsidRDefault="009669AC" w14:paraId="2ABD5D3E" w14:textId="3DAED191">
      <w:pPr>
        <w:pStyle w:val="BodyTextSC"/>
        <w:spacing w:after="0"/>
        <w:ind w:right="540"/>
        <w:rPr>
          <w:sz w:val="20"/>
          <w:szCs w:val="20"/>
          <w:lang w:val="de-DE"/>
        </w:rPr>
      </w:pPr>
    </w:p>
    <w:p w:rsidRPr="009669AC" w:rsidR="009669AC" w:rsidP="009669AC" w:rsidRDefault="009669AC" w14:paraId="2E0DBE59" w14:textId="77777777">
      <w:pPr>
        <w:pStyle w:val="BodyTextSC"/>
        <w:spacing w:after="0"/>
        <w:ind w:right="540"/>
        <w:rPr>
          <w:b/>
          <w:bCs/>
          <w:sz w:val="20"/>
          <w:szCs w:val="20"/>
          <w:lang w:val="de-DE"/>
        </w:rPr>
      </w:pPr>
      <w:r w:rsidRPr="009669AC">
        <w:rPr>
          <w:b/>
          <w:bCs/>
          <w:sz w:val="20"/>
          <w:szCs w:val="20"/>
          <w:lang w:val="de-DE"/>
        </w:rPr>
        <w:t xml:space="preserve">Über </w:t>
      </w:r>
      <w:proofErr w:type="spellStart"/>
      <w:r w:rsidRPr="009669AC">
        <w:rPr>
          <w:b/>
          <w:bCs/>
          <w:sz w:val="20"/>
          <w:szCs w:val="20"/>
          <w:lang w:val="de-DE"/>
        </w:rPr>
        <w:t>Boxever</w:t>
      </w:r>
      <w:proofErr w:type="spellEnd"/>
    </w:p>
    <w:p w:rsidR="009669AC" w:rsidP="009669AC" w:rsidRDefault="009669AC" w14:paraId="76AA6A6F" w14:textId="001C240F">
      <w:pPr>
        <w:pStyle w:val="BodyTextSC"/>
        <w:spacing w:after="0"/>
        <w:ind w:right="540"/>
        <w:rPr>
          <w:sz w:val="20"/>
          <w:szCs w:val="20"/>
          <w:lang w:val="de-DE"/>
        </w:rPr>
      </w:pPr>
      <w:proofErr w:type="spellStart"/>
      <w:r w:rsidRPr="5AAE252A" w:rsidR="009669AC">
        <w:rPr>
          <w:sz w:val="20"/>
          <w:szCs w:val="20"/>
          <w:lang w:val="de-DE"/>
        </w:rPr>
        <w:t>Boxever</w:t>
      </w:r>
      <w:proofErr w:type="spellEnd"/>
      <w:r w:rsidRPr="5AAE252A" w:rsidR="009669AC">
        <w:rPr>
          <w:sz w:val="20"/>
          <w:szCs w:val="20"/>
          <w:lang w:val="de-DE"/>
        </w:rPr>
        <w:t xml:space="preserve"> wurde 2011 in Dublin gegründet und ist eine digitale Optimierungsplattform, die Daten und </w:t>
      </w:r>
      <w:r w:rsidRPr="5AAE252A" w:rsidR="009669AC">
        <w:rPr>
          <w:sz w:val="20"/>
          <w:szCs w:val="20"/>
          <w:lang w:val="de-DE"/>
        </w:rPr>
        <w:t>künstliche Intelligenz</w:t>
      </w:r>
      <w:r w:rsidRPr="5AAE252A" w:rsidR="009669AC">
        <w:rPr>
          <w:sz w:val="20"/>
          <w:szCs w:val="20"/>
          <w:lang w:val="de-DE"/>
        </w:rPr>
        <w:t xml:space="preserve"> nutzt, um den größten Marken der Welt dabei zu helfen, jede Kundeninteraktion intelligenter zu gestalten und eine einzigartige Kundenerfahrung zu bieten. </w:t>
      </w:r>
      <w:proofErr w:type="spellStart"/>
      <w:r w:rsidRPr="5AAE252A" w:rsidR="009669AC">
        <w:rPr>
          <w:sz w:val="20"/>
          <w:szCs w:val="20"/>
          <w:lang w:val="de-DE"/>
        </w:rPr>
        <w:t>Boxever</w:t>
      </w:r>
      <w:proofErr w:type="spellEnd"/>
      <w:r w:rsidRPr="5AAE252A" w:rsidR="009669AC">
        <w:rPr>
          <w:sz w:val="20"/>
          <w:szCs w:val="20"/>
          <w:lang w:val="de-DE"/>
        </w:rPr>
        <w:t xml:space="preserve"> wurde von</w:t>
      </w:r>
      <w:r w:rsidRPr="5AAE252A" w:rsidR="009669AC">
        <w:rPr>
          <w:sz w:val="20"/>
          <w:szCs w:val="20"/>
          <w:lang w:val="de-DE"/>
        </w:rPr>
        <w:t xml:space="preserve"> Analysten als führendes Unternehmen im Bereich Personalisierung </w:t>
      </w:r>
      <w:r w:rsidRPr="5AAE252A" w:rsidR="009669AC">
        <w:rPr>
          <w:sz w:val="20"/>
          <w:szCs w:val="20"/>
          <w:lang w:val="de-DE"/>
        </w:rPr>
        <w:t>benannt</w:t>
      </w:r>
      <w:r w:rsidRPr="5AAE252A" w:rsidR="009669AC">
        <w:rPr>
          <w:sz w:val="20"/>
          <w:szCs w:val="20"/>
          <w:lang w:val="de-DE"/>
        </w:rPr>
        <w:t xml:space="preserve"> und von Forbes neben Google, Apple und Amazon als eines der leistungsstärksten Beispiele für den Einsatz von KI in der heutigen Zeit eingestuft. Die </w:t>
      </w:r>
      <w:proofErr w:type="spellStart"/>
      <w:r w:rsidRPr="5AAE252A" w:rsidR="009669AC">
        <w:rPr>
          <w:sz w:val="20"/>
          <w:szCs w:val="20"/>
          <w:lang w:val="de-DE"/>
        </w:rPr>
        <w:t>Boxever</w:t>
      </w:r>
      <w:proofErr w:type="spellEnd"/>
      <w:r w:rsidRPr="5AAE252A" w:rsidR="009669AC">
        <w:rPr>
          <w:sz w:val="20"/>
          <w:szCs w:val="20"/>
          <w:lang w:val="de-DE"/>
        </w:rPr>
        <w:t xml:space="preserve">-Plattform bietet marktführende </w:t>
      </w:r>
      <w:r w:rsidRPr="5AAE252A" w:rsidR="009669AC">
        <w:rPr>
          <w:sz w:val="20"/>
          <w:szCs w:val="20"/>
          <w:lang w:val="de-DE"/>
        </w:rPr>
        <w:t>Kundendatenplattform</w:t>
      </w:r>
      <w:r w:rsidRPr="5AAE252A" w:rsidR="009669AC">
        <w:rPr>
          <w:sz w:val="20"/>
          <w:szCs w:val="20"/>
          <w:lang w:val="de-DE"/>
        </w:rPr>
        <w:t xml:space="preserve">-, Entscheidungs- und </w:t>
      </w:r>
      <w:r w:rsidRPr="5AAE252A" w:rsidR="009669AC">
        <w:rPr>
          <w:sz w:val="20"/>
          <w:szCs w:val="20"/>
          <w:lang w:val="de-DE"/>
        </w:rPr>
        <w:t>Innovations</w:t>
      </w:r>
      <w:r w:rsidRPr="5AAE252A" w:rsidR="009669AC">
        <w:rPr>
          <w:sz w:val="20"/>
          <w:szCs w:val="20"/>
          <w:lang w:val="de-DE"/>
        </w:rPr>
        <w:t xml:space="preserve">funktionen in konkurrenzlosem Umfang und </w:t>
      </w:r>
      <w:r w:rsidRPr="5AAE252A" w:rsidR="009669AC">
        <w:rPr>
          <w:sz w:val="20"/>
          <w:szCs w:val="20"/>
          <w:lang w:val="de-DE"/>
        </w:rPr>
        <w:t>revolutioniert gemeinsam</w:t>
      </w:r>
      <w:r w:rsidRPr="5AAE252A" w:rsidR="009669AC">
        <w:rPr>
          <w:sz w:val="20"/>
          <w:szCs w:val="20"/>
          <w:lang w:val="de-DE"/>
        </w:rPr>
        <w:t xml:space="preserve"> mit Marken wie Emirates, </w:t>
      </w:r>
      <w:r w:rsidRPr="5AAE252A" w:rsidR="009669AC">
        <w:rPr>
          <w:sz w:val="20"/>
          <w:szCs w:val="20"/>
          <w:lang w:val="de-DE"/>
        </w:rPr>
        <w:t>Ryanair</w:t>
      </w:r>
      <w:r w:rsidRPr="5AAE252A" w:rsidR="009669AC">
        <w:rPr>
          <w:sz w:val="20"/>
          <w:szCs w:val="20"/>
          <w:lang w:val="de-DE"/>
        </w:rPr>
        <w:t xml:space="preserve">, Vodafone und Allied </w:t>
      </w:r>
      <w:proofErr w:type="spellStart"/>
      <w:r w:rsidRPr="5AAE252A" w:rsidR="009669AC">
        <w:rPr>
          <w:sz w:val="20"/>
          <w:szCs w:val="20"/>
          <w:lang w:val="de-DE"/>
        </w:rPr>
        <w:t>Irish</w:t>
      </w:r>
      <w:proofErr w:type="spellEnd"/>
      <w:r w:rsidRPr="5AAE252A" w:rsidR="009669AC">
        <w:rPr>
          <w:sz w:val="20"/>
          <w:szCs w:val="20"/>
          <w:lang w:val="de-DE"/>
        </w:rPr>
        <w:t xml:space="preserve"> Bank (AIB) </w:t>
      </w:r>
      <w:r w:rsidRPr="5AAE252A" w:rsidR="009669AC">
        <w:rPr>
          <w:sz w:val="20"/>
          <w:szCs w:val="20"/>
          <w:lang w:val="de-DE"/>
        </w:rPr>
        <w:t>die Kundenkommunikation.</w:t>
      </w:r>
    </w:p>
    <w:p w:rsidR="000B5754" w:rsidP="009669AC" w:rsidRDefault="000B5754" w14:paraId="39F9488D" w14:textId="2B612A8E">
      <w:pPr>
        <w:pStyle w:val="BodyTextSC"/>
        <w:spacing w:after="0"/>
        <w:ind w:right="540"/>
        <w:rPr>
          <w:sz w:val="20"/>
          <w:szCs w:val="20"/>
          <w:lang w:val="de-DE"/>
        </w:rPr>
      </w:pPr>
    </w:p>
    <w:p w:rsidRPr="000B5754" w:rsidR="000B5754" w:rsidP="000B5754" w:rsidRDefault="000B5754" w14:paraId="5D6E0147" w14:textId="77777777">
      <w:pPr>
        <w:pStyle w:val="BodyTextSC"/>
        <w:spacing w:after="0"/>
        <w:ind w:right="540"/>
        <w:rPr>
          <w:b/>
          <w:bCs/>
          <w:sz w:val="20"/>
          <w:szCs w:val="20"/>
          <w:lang w:val="de-DE"/>
        </w:rPr>
      </w:pPr>
      <w:r w:rsidRPr="000B5754">
        <w:rPr>
          <w:b/>
          <w:bCs/>
          <w:sz w:val="20"/>
          <w:szCs w:val="20"/>
          <w:lang w:val="de-DE"/>
        </w:rPr>
        <w:t>Über Four51</w:t>
      </w:r>
    </w:p>
    <w:p w:rsidRPr="000B5754" w:rsidR="000B5754" w:rsidP="000B5754" w:rsidRDefault="000B5754" w14:paraId="6033E74B" w14:textId="737D1081">
      <w:pPr>
        <w:pStyle w:val="BodyTextSC"/>
        <w:spacing w:after="0"/>
        <w:ind w:right="540"/>
        <w:rPr>
          <w:sz w:val="20"/>
          <w:szCs w:val="20"/>
          <w:lang w:val="de-DE"/>
        </w:rPr>
      </w:pPr>
      <w:r w:rsidRPr="63712B2D" w:rsidR="000B5754">
        <w:rPr>
          <w:sz w:val="20"/>
          <w:szCs w:val="20"/>
          <w:lang w:val="de-DE"/>
        </w:rPr>
        <w:t xml:space="preserve">Four51 wurde 1999 in Minneapolis gegründet und hat sich zum Ziel gesetzt, die Grenzen des </w:t>
      </w:r>
      <w:r w:rsidRPr="63712B2D" w:rsidR="68C6AD99">
        <w:rPr>
          <w:sz w:val="20"/>
          <w:szCs w:val="20"/>
          <w:lang w:val="de-DE"/>
        </w:rPr>
        <w:t>E-</w:t>
      </w:r>
      <w:r w:rsidRPr="63712B2D" w:rsidR="000B5754">
        <w:rPr>
          <w:sz w:val="20"/>
          <w:szCs w:val="20"/>
          <w:lang w:val="de-DE"/>
        </w:rPr>
        <w:t xml:space="preserve">Commerce zu durchbrechen. Die Four51 </w:t>
      </w:r>
      <w:proofErr w:type="spellStart"/>
      <w:r w:rsidRPr="63712B2D" w:rsidR="000B5754">
        <w:rPr>
          <w:sz w:val="20"/>
          <w:szCs w:val="20"/>
          <w:lang w:val="de-DE"/>
        </w:rPr>
        <w:t>OrderCloud</w:t>
      </w:r>
      <w:proofErr w:type="spellEnd"/>
      <w:r w:rsidRPr="63712B2D" w:rsidR="000B5754">
        <w:rPr>
          <w:sz w:val="20"/>
          <w:szCs w:val="20"/>
          <w:lang w:val="de-DE"/>
        </w:rPr>
        <w:t>™-Plattform ist eine vollständig kompatible, API-first</w:t>
      </w:r>
      <w:r w:rsidRPr="63712B2D" w:rsidR="288B9191">
        <w:rPr>
          <w:sz w:val="20"/>
          <w:szCs w:val="20"/>
          <w:lang w:val="de-DE"/>
        </w:rPr>
        <w:t xml:space="preserve"> </w:t>
      </w:r>
      <w:proofErr w:type="spellStart"/>
      <w:r w:rsidRPr="63712B2D" w:rsidR="288B9191">
        <w:rPr>
          <w:sz w:val="20"/>
          <w:szCs w:val="20"/>
          <w:lang w:val="de-DE"/>
        </w:rPr>
        <w:t>H</w:t>
      </w:r>
      <w:r w:rsidRPr="63712B2D" w:rsidR="000B5754">
        <w:rPr>
          <w:sz w:val="20"/>
          <w:szCs w:val="20"/>
          <w:lang w:val="de-DE"/>
        </w:rPr>
        <w:t>eadless</w:t>
      </w:r>
      <w:proofErr w:type="spellEnd"/>
      <w:r w:rsidRPr="63712B2D" w:rsidR="000B5754">
        <w:rPr>
          <w:sz w:val="20"/>
          <w:szCs w:val="20"/>
          <w:lang w:val="de-DE"/>
        </w:rPr>
        <w:t xml:space="preserve"> </w:t>
      </w:r>
      <w:r w:rsidRPr="63712B2D" w:rsidR="2973D08D">
        <w:rPr>
          <w:sz w:val="20"/>
          <w:szCs w:val="20"/>
          <w:lang w:val="de-DE"/>
        </w:rPr>
        <w:t>E-</w:t>
      </w:r>
      <w:r w:rsidRPr="63712B2D" w:rsidR="000B5754">
        <w:rPr>
          <w:sz w:val="20"/>
          <w:szCs w:val="20"/>
          <w:lang w:val="de-DE"/>
        </w:rPr>
        <w:t xml:space="preserve">Commerce-Plattform. Sie ermöglicht </w:t>
      </w:r>
      <w:r w:rsidRPr="63712B2D" w:rsidR="3E9E0F4C">
        <w:rPr>
          <w:sz w:val="20"/>
          <w:szCs w:val="20"/>
          <w:lang w:val="de-DE"/>
        </w:rPr>
        <w:t>E-</w:t>
      </w:r>
      <w:r w:rsidRPr="63712B2D" w:rsidR="000B5754">
        <w:rPr>
          <w:sz w:val="20"/>
          <w:szCs w:val="20"/>
          <w:lang w:val="de-DE"/>
        </w:rPr>
        <w:t xml:space="preserve">Commerce-, Auftragsmanagement- und B2B-Marktplatzlösungen für Unternehmen mit den komplexesten Betriebsabläufen. Four51 hilft Herstellern, Distributoren und Einzelhändlern wie </w:t>
      </w:r>
      <w:proofErr w:type="spellStart"/>
      <w:r w:rsidRPr="63712B2D" w:rsidR="000B5754">
        <w:rPr>
          <w:sz w:val="20"/>
          <w:szCs w:val="20"/>
          <w:lang w:val="de-DE"/>
        </w:rPr>
        <w:t>Aveda</w:t>
      </w:r>
      <w:proofErr w:type="spellEnd"/>
      <w:r w:rsidRPr="63712B2D" w:rsidR="000B5754">
        <w:rPr>
          <w:sz w:val="20"/>
          <w:szCs w:val="20"/>
          <w:lang w:val="de-DE"/>
        </w:rPr>
        <w:t xml:space="preserve">, D&amp;W Diesel, Papa John's, Starbucks und </w:t>
      </w:r>
      <w:proofErr w:type="spellStart"/>
      <w:r w:rsidRPr="63712B2D" w:rsidR="000B5754">
        <w:rPr>
          <w:sz w:val="20"/>
          <w:szCs w:val="20"/>
          <w:lang w:val="de-DE"/>
        </w:rPr>
        <w:t>Diversified</w:t>
      </w:r>
      <w:proofErr w:type="spellEnd"/>
      <w:r w:rsidRPr="63712B2D" w:rsidR="000B5754">
        <w:rPr>
          <w:sz w:val="20"/>
          <w:szCs w:val="20"/>
          <w:lang w:val="de-DE"/>
        </w:rPr>
        <w:t xml:space="preserve"> </w:t>
      </w:r>
      <w:proofErr w:type="spellStart"/>
      <w:r w:rsidRPr="63712B2D" w:rsidR="000B5754">
        <w:rPr>
          <w:sz w:val="20"/>
          <w:szCs w:val="20"/>
          <w:lang w:val="de-DE"/>
        </w:rPr>
        <w:t>Foodservice</w:t>
      </w:r>
      <w:proofErr w:type="spellEnd"/>
      <w:r w:rsidRPr="63712B2D" w:rsidR="000B5754">
        <w:rPr>
          <w:sz w:val="20"/>
          <w:szCs w:val="20"/>
          <w:lang w:val="de-DE"/>
        </w:rPr>
        <w:t xml:space="preserve"> Supply mit einer zukunftsweisenden </w:t>
      </w:r>
      <w:r w:rsidRPr="63712B2D" w:rsidR="0EED9EBA">
        <w:rPr>
          <w:sz w:val="20"/>
          <w:szCs w:val="20"/>
          <w:lang w:val="de-DE"/>
        </w:rPr>
        <w:t>E-</w:t>
      </w:r>
      <w:r w:rsidRPr="63712B2D" w:rsidR="000B5754">
        <w:rPr>
          <w:sz w:val="20"/>
          <w:szCs w:val="20"/>
          <w:lang w:val="de-DE"/>
        </w:rPr>
        <w:t xml:space="preserve">Commerce-Plattform dabei, ihre Geschwindigkeit und Agilität zu erhöhen, flexibel zu agieren und Innovationen voranzutreiben. </w:t>
      </w:r>
    </w:p>
    <w:p w:rsidRPr="00717072" w:rsidR="000B5754" w:rsidP="000B5754" w:rsidRDefault="000B5754" w14:paraId="49AA618D" w14:textId="3D0F2851">
      <w:pPr>
        <w:pStyle w:val="BodyTextSC"/>
        <w:spacing w:after="0"/>
        <w:ind w:right="540"/>
        <w:rPr>
          <w:sz w:val="20"/>
          <w:szCs w:val="20"/>
          <w:lang w:val="de-DE"/>
        </w:rPr>
      </w:pPr>
    </w:p>
    <w:p w:rsidRPr="00717072" w:rsidR="00C2376F" w:rsidP="00717072" w:rsidRDefault="00C2376F" w14:paraId="20D4C14E" w14:textId="77777777">
      <w:pPr>
        <w:pStyle w:val="BodyTextSC"/>
        <w:spacing w:after="0"/>
        <w:ind w:right="540"/>
        <w:rPr>
          <w:lang w:val="de-DE"/>
        </w:rPr>
      </w:pPr>
    </w:p>
    <w:p w:rsidRPr="00717072" w:rsidR="00C2376F" w:rsidP="4E944887" w:rsidRDefault="00C2376F" w14:paraId="7F18174B" w14:textId="509A7C04">
      <w:pPr>
        <w:ind w:right="540"/>
        <w:rPr>
          <w:rFonts w:eastAsia="Calibri"/>
          <w:sz w:val="20"/>
          <w:szCs w:val="20"/>
          <w:lang w:val="de-DE"/>
        </w:rPr>
      </w:pPr>
      <w:r w:rsidRPr="4E944887">
        <w:rPr>
          <w:rFonts w:eastAsia="Calibri"/>
          <w:b/>
          <w:bCs/>
          <w:sz w:val="20"/>
          <w:szCs w:val="20"/>
          <w:lang w:val="de-DE"/>
        </w:rPr>
        <w:t>Ansprechpartner</w:t>
      </w:r>
      <w:r w:rsidRPr="00900974">
        <w:rPr>
          <w:lang w:val="de-DE"/>
        </w:rPr>
        <w:br/>
      </w:r>
      <w:proofErr w:type="spellStart"/>
      <w:r w:rsidRPr="4E944887">
        <w:rPr>
          <w:rFonts w:eastAsia="Calibri"/>
          <w:sz w:val="20"/>
          <w:szCs w:val="20"/>
          <w:lang w:val="de-DE"/>
        </w:rPr>
        <w:t>Sitecore</w:t>
      </w:r>
      <w:proofErr w:type="spellEnd"/>
      <w:r w:rsidRPr="4E944887">
        <w:rPr>
          <w:rFonts w:eastAsia="Calibri"/>
          <w:sz w:val="20"/>
          <w:szCs w:val="20"/>
          <w:lang w:val="de-DE"/>
        </w:rPr>
        <w:t xml:space="preserve"> PR-Team DACH</w:t>
      </w:r>
      <w:r w:rsidRPr="00900974">
        <w:rPr>
          <w:lang w:val="de-DE"/>
        </w:rPr>
        <w:br/>
      </w:r>
      <w:r w:rsidRPr="4E944887">
        <w:rPr>
          <w:rFonts w:eastAsia="Calibri"/>
          <w:sz w:val="20"/>
          <w:szCs w:val="20"/>
          <w:lang w:val="de-DE"/>
        </w:rPr>
        <w:t>Adel &amp; Link Public Relations</w:t>
      </w:r>
      <w:r w:rsidRPr="00900974">
        <w:rPr>
          <w:lang w:val="de-DE"/>
        </w:rPr>
        <w:br/>
      </w:r>
      <w:hyperlink r:id="rId16">
        <w:r w:rsidRPr="4E944887">
          <w:rPr>
            <w:rStyle w:val="Hyperlink"/>
            <w:rFonts w:eastAsia="Calibri"/>
            <w:sz w:val="20"/>
            <w:szCs w:val="20"/>
            <w:lang w:val="de-DE"/>
          </w:rPr>
          <w:t>sitecore@adellink.de</w:t>
        </w:r>
      </w:hyperlink>
    </w:p>
    <w:p w:rsidRPr="00717072" w:rsidR="00C2376F" w:rsidP="00717072" w:rsidRDefault="00C2376F" w14:paraId="45EDFBF9" w14:textId="77777777">
      <w:pPr>
        <w:spacing w:line="288" w:lineRule="auto"/>
        <w:rPr>
          <w:sz w:val="20"/>
          <w:szCs w:val="20"/>
          <w:lang w:val="de-DE"/>
        </w:rPr>
      </w:pPr>
      <w:proofErr w:type="spellStart"/>
      <w:r w:rsidRPr="4E944887">
        <w:rPr>
          <w:rFonts w:eastAsia="Calibri" w:cs="Calibri"/>
          <w:i/>
          <w:iCs/>
          <w:sz w:val="20"/>
          <w:szCs w:val="20"/>
          <w:lang w:val="de-DE"/>
        </w:rPr>
        <w:t>Sitecore</w:t>
      </w:r>
      <w:proofErr w:type="spellEnd"/>
      <w:r w:rsidRPr="4E944887">
        <w:rPr>
          <w:rFonts w:eastAsia="Calibri" w:cs="Calibri"/>
          <w:i/>
          <w:iCs/>
          <w:sz w:val="20"/>
          <w:szCs w:val="20"/>
          <w:lang w:val="de-DE"/>
        </w:rPr>
        <w:t xml:space="preserve"> ist ein eingetragenes Warenzeichen der </w:t>
      </w:r>
      <w:proofErr w:type="spellStart"/>
      <w:r w:rsidRPr="4E944887">
        <w:rPr>
          <w:rFonts w:eastAsia="Calibri" w:cs="Calibri"/>
          <w:i/>
          <w:iCs/>
          <w:sz w:val="20"/>
          <w:szCs w:val="20"/>
          <w:lang w:val="de-DE"/>
        </w:rPr>
        <w:t>Sitecore</w:t>
      </w:r>
      <w:proofErr w:type="spellEnd"/>
      <w:r w:rsidRPr="4E944887">
        <w:rPr>
          <w:rFonts w:eastAsia="Calibri" w:cs="Calibri"/>
          <w:i/>
          <w:iCs/>
          <w:sz w:val="20"/>
          <w:szCs w:val="20"/>
          <w:lang w:val="de-DE"/>
        </w:rPr>
        <w:t xml:space="preserve"> Corporation A/S in den USA und anderen Ländern. Alle anderen Markennamen, Produktnamen oder Warenzeichen sind Eigentum ihrer jeweiligen Inhaber.</w:t>
      </w:r>
      <w:bookmarkEnd w:id="2"/>
    </w:p>
    <w:p w:rsidRPr="00112A63" w:rsidR="0015404C" w:rsidP="00C26DDA" w:rsidRDefault="0015404C" w14:paraId="287A02C1" w14:textId="0313539A">
      <w:pPr>
        <w:rPr>
          <w:rFonts w:cstheme="minorHAnsi"/>
          <w:lang w:val="de-DE"/>
        </w:rPr>
      </w:pPr>
    </w:p>
    <w:sectPr w:rsidRPr="00112A63" w:rsidR="0015404C">
      <w:head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33BF" w:rsidP="0032198F" w:rsidRDefault="00CD33BF" w14:paraId="788CF302" w14:textId="77777777">
      <w:pPr>
        <w:spacing w:after="0" w:line="240" w:lineRule="auto"/>
      </w:pPr>
      <w:r>
        <w:separator/>
      </w:r>
    </w:p>
  </w:endnote>
  <w:endnote w:type="continuationSeparator" w:id="0">
    <w:p w:rsidR="00CD33BF" w:rsidP="0032198F" w:rsidRDefault="00CD33BF" w14:paraId="6CC353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33BF" w:rsidP="0032198F" w:rsidRDefault="00CD33BF" w14:paraId="6A7DB659" w14:textId="77777777">
      <w:pPr>
        <w:spacing w:after="0" w:line="240" w:lineRule="auto"/>
      </w:pPr>
      <w:r>
        <w:separator/>
      </w:r>
    </w:p>
  </w:footnote>
  <w:footnote w:type="continuationSeparator" w:id="0">
    <w:p w:rsidR="00CD33BF" w:rsidP="0032198F" w:rsidRDefault="00CD33BF" w14:paraId="105DB66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2198F" w:rsidP="00586AF4" w:rsidRDefault="4E944887" w14:paraId="3A59D039" w14:textId="537D00D9">
    <w:pPr>
      <w:pStyle w:val="Kopfzeile"/>
      <w:ind w:left="7200"/>
      <w:jc w:val="right"/>
    </w:pPr>
    <w:r w:rsidR="63712B2D">
      <w:drawing>
        <wp:inline wp14:editId="63712B2D" wp14:anchorId="35E54B77">
          <wp:extent cx="1719322" cy="386365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a71c84c595df4a5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19322" cy="386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198F" w:rsidRDefault="0032198F" w14:paraId="0B67F729" w14:textId="6F50AF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268E6"/>
    <w:multiLevelType w:val="multilevel"/>
    <w:tmpl w:val="34EE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AA11833"/>
    <w:multiLevelType w:val="multilevel"/>
    <w:tmpl w:val="39A012B4"/>
    <w:lvl w:ilvl="0" w:tplc="CEC60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C28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DE8A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1AC3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97A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F347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51A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1023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A16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5C6F66CB"/>
    <w:multiLevelType w:val="multilevel"/>
    <w:tmpl w:val="9C367350"/>
    <w:lvl w:ilvl="0" w:tplc="ED3EE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B3E9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F0301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39E8E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59EE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0FAC8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F88E2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80C9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A2BCA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DB067AA"/>
    <w:multiLevelType w:val="multilevel"/>
    <w:tmpl w:val="4926BEDE"/>
    <w:lvl w:ilvl="0" w:tplc="F0126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BBC4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E7C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03C5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EFED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C12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170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ACC0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2E4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5FF7443E"/>
    <w:multiLevelType w:val="multilevel"/>
    <w:tmpl w:val="9CCA6174"/>
    <w:lvl w:ilvl="0" w:tplc="3710B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09A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55C5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628C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3F2D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2B84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02E1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7704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0440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67097E73"/>
    <w:multiLevelType w:val="multilevel"/>
    <w:tmpl w:val="8AAA083E"/>
    <w:lvl w:ilvl="0" w:tplc="6C069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1102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43E0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99A9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4AC0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41E0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F92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4387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64E9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709B3847"/>
    <w:multiLevelType w:val="multilevel"/>
    <w:tmpl w:val="91E22B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C31232"/>
    <w:multiLevelType w:val="multilevel"/>
    <w:tmpl w:val="9C90C572"/>
    <w:lvl w:ilvl="0" w:tplc="61BCF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D4E8D60">
      <w:start w:val="5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D80FEB4">
      <w:start w:val="5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48E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B529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5E0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C80D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0EE4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D162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58"/>
    <w:rsid w:val="000010AB"/>
    <w:rsid w:val="00003451"/>
    <w:rsid w:val="00013B69"/>
    <w:rsid w:val="000210F5"/>
    <w:rsid w:val="00022D0C"/>
    <w:rsid w:val="0003123D"/>
    <w:rsid w:val="000423A4"/>
    <w:rsid w:val="00046527"/>
    <w:rsid w:val="000514F2"/>
    <w:rsid w:val="00060849"/>
    <w:rsid w:val="00081416"/>
    <w:rsid w:val="000866F1"/>
    <w:rsid w:val="00093F6E"/>
    <w:rsid w:val="0009786D"/>
    <w:rsid w:val="00097F06"/>
    <w:rsid w:val="000A3458"/>
    <w:rsid w:val="000B5754"/>
    <w:rsid w:val="000B5867"/>
    <w:rsid w:val="000B786F"/>
    <w:rsid w:val="000D5E23"/>
    <w:rsid w:val="000D6AC7"/>
    <w:rsid w:val="000D7BF9"/>
    <w:rsid w:val="00112A63"/>
    <w:rsid w:val="00146665"/>
    <w:rsid w:val="001524C9"/>
    <w:rsid w:val="0015404C"/>
    <w:rsid w:val="001573F6"/>
    <w:rsid w:val="001654FB"/>
    <w:rsid w:val="00176CD6"/>
    <w:rsid w:val="00184DA3"/>
    <w:rsid w:val="001A6007"/>
    <w:rsid w:val="001B68DF"/>
    <w:rsid w:val="001C1F8F"/>
    <w:rsid w:val="001C5124"/>
    <w:rsid w:val="001E179D"/>
    <w:rsid w:val="001E6400"/>
    <w:rsid w:val="00200E94"/>
    <w:rsid w:val="00201A5E"/>
    <w:rsid w:val="00205E10"/>
    <w:rsid w:val="00205FF0"/>
    <w:rsid w:val="00207666"/>
    <w:rsid w:val="00242BF2"/>
    <w:rsid w:val="00256BD3"/>
    <w:rsid w:val="0026142D"/>
    <w:rsid w:val="002806D5"/>
    <w:rsid w:val="002836B3"/>
    <w:rsid w:val="00286F5F"/>
    <w:rsid w:val="00293A2C"/>
    <w:rsid w:val="00295A23"/>
    <w:rsid w:val="002A3D58"/>
    <w:rsid w:val="002B10F7"/>
    <w:rsid w:val="002C0B00"/>
    <w:rsid w:val="002D1BF6"/>
    <w:rsid w:val="002E0362"/>
    <w:rsid w:val="002E5A27"/>
    <w:rsid w:val="002E6728"/>
    <w:rsid w:val="002F6830"/>
    <w:rsid w:val="0030407E"/>
    <w:rsid w:val="0032198F"/>
    <w:rsid w:val="003531F6"/>
    <w:rsid w:val="00370466"/>
    <w:rsid w:val="003842EC"/>
    <w:rsid w:val="003A4253"/>
    <w:rsid w:val="003A671A"/>
    <w:rsid w:val="003B7755"/>
    <w:rsid w:val="003D3DB4"/>
    <w:rsid w:val="003D484D"/>
    <w:rsid w:val="003D536E"/>
    <w:rsid w:val="003D7D3A"/>
    <w:rsid w:val="003E1A1B"/>
    <w:rsid w:val="003E4C3D"/>
    <w:rsid w:val="003F3D22"/>
    <w:rsid w:val="003F487F"/>
    <w:rsid w:val="00404B9B"/>
    <w:rsid w:val="00425541"/>
    <w:rsid w:val="00426072"/>
    <w:rsid w:val="00426606"/>
    <w:rsid w:val="0045209F"/>
    <w:rsid w:val="00464123"/>
    <w:rsid w:val="00481E60"/>
    <w:rsid w:val="00491BBC"/>
    <w:rsid w:val="00492A15"/>
    <w:rsid w:val="00495FE3"/>
    <w:rsid w:val="004969EC"/>
    <w:rsid w:val="004A17F3"/>
    <w:rsid w:val="004A4D6F"/>
    <w:rsid w:val="004B0F6F"/>
    <w:rsid w:val="004D1D02"/>
    <w:rsid w:val="004E2145"/>
    <w:rsid w:val="004F359D"/>
    <w:rsid w:val="00516664"/>
    <w:rsid w:val="00532D60"/>
    <w:rsid w:val="0055445C"/>
    <w:rsid w:val="00571D4B"/>
    <w:rsid w:val="00574D8C"/>
    <w:rsid w:val="005750C1"/>
    <w:rsid w:val="00586AF4"/>
    <w:rsid w:val="005A2D8F"/>
    <w:rsid w:val="005A40FA"/>
    <w:rsid w:val="005A5FA9"/>
    <w:rsid w:val="005B057D"/>
    <w:rsid w:val="005B5882"/>
    <w:rsid w:val="005B67D3"/>
    <w:rsid w:val="005B7900"/>
    <w:rsid w:val="005C5B83"/>
    <w:rsid w:val="005D436D"/>
    <w:rsid w:val="00600ED6"/>
    <w:rsid w:val="00607E91"/>
    <w:rsid w:val="00613E35"/>
    <w:rsid w:val="006155E1"/>
    <w:rsid w:val="0063513F"/>
    <w:rsid w:val="0063706A"/>
    <w:rsid w:val="00656E07"/>
    <w:rsid w:val="00661ACB"/>
    <w:rsid w:val="00661EE1"/>
    <w:rsid w:val="00664628"/>
    <w:rsid w:val="006840D6"/>
    <w:rsid w:val="0069645C"/>
    <w:rsid w:val="006A0A0E"/>
    <w:rsid w:val="006A3B50"/>
    <w:rsid w:val="006B5E17"/>
    <w:rsid w:val="006C41A6"/>
    <w:rsid w:val="006C508E"/>
    <w:rsid w:val="006D3149"/>
    <w:rsid w:val="006F7183"/>
    <w:rsid w:val="00704C71"/>
    <w:rsid w:val="00711F13"/>
    <w:rsid w:val="007137FF"/>
    <w:rsid w:val="00714935"/>
    <w:rsid w:val="00717072"/>
    <w:rsid w:val="00721DF7"/>
    <w:rsid w:val="007473BD"/>
    <w:rsid w:val="00751BD6"/>
    <w:rsid w:val="00776A9D"/>
    <w:rsid w:val="00783352"/>
    <w:rsid w:val="00794072"/>
    <w:rsid w:val="007A30BC"/>
    <w:rsid w:val="007B0107"/>
    <w:rsid w:val="007E28DD"/>
    <w:rsid w:val="007F4B42"/>
    <w:rsid w:val="00805C72"/>
    <w:rsid w:val="00806EDF"/>
    <w:rsid w:val="00814BBA"/>
    <w:rsid w:val="00815F15"/>
    <w:rsid w:val="00840C9A"/>
    <w:rsid w:val="00842059"/>
    <w:rsid w:val="0085050F"/>
    <w:rsid w:val="00851420"/>
    <w:rsid w:val="00880AA4"/>
    <w:rsid w:val="008829D4"/>
    <w:rsid w:val="00893989"/>
    <w:rsid w:val="008A1558"/>
    <w:rsid w:val="008A5D84"/>
    <w:rsid w:val="008A62CA"/>
    <w:rsid w:val="008E6A6D"/>
    <w:rsid w:val="008F5554"/>
    <w:rsid w:val="00900974"/>
    <w:rsid w:val="00923586"/>
    <w:rsid w:val="00924823"/>
    <w:rsid w:val="00957AF1"/>
    <w:rsid w:val="00960244"/>
    <w:rsid w:val="009669AC"/>
    <w:rsid w:val="00974671"/>
    <w:rsid w:val="009A5638"/>
    <w:rsid w:val="009A5FD2"/>
    <w:rsid w:val="009D5B78"/>
    <w:rsid w:val="009E4ECB"/>
    <w:rsid w:val="009E4FE4"/>
    <w:rsid w:val="00A0686A"/>
    <w:rsid w:val="00A15151"/>
    <w:rsid w:val="00A87133"/>
    <w:rsid w:val="00A9450A"/>
    <w:rsid w:val="00AB1176"/>
    <w:rsid w:val="00AB1615"/>
    <w:rsid w:val="00AC5563"/>
    <w:rsid w:val="00AC58FE"/>
    <w:rsid w:val="00AF36DA"/>
    <w:rsid w:val="00B16203"/>
    <w:rsid w:val="00B22691"/>
    <w:rsid w:val="00B24F2C"/>
    <w:rsid w:val="00B32E5B"/>
    <w:rsid w:val="00B40780"/>
    <w:rsid w:val="00B57760"/>
    <w:rsid w:val="00B60B5F"/>
    <w:rsid w:val="00B62DE5"/>
    <w:rsid w:val="00B87F25"/>
    <w:rsid w:val="00BA2801"/>
    <w:rsid w:val="00BA7AC3"/>
    <w:rsid w:val="00BB7433"/>
    <w:rsid w:val="00BE1216"/>
    <w:rsid w:val="00BE155F"/>
    <w:rsid w:val="00BE61A8"/>
    <w:rsid w:val="00BF2D5C"/>
    <w:rsid w:val="00BF43D2"/>
    <w:rsid w:val="00C075AF"/>
    <w:rsid w:val="00C106C1"/>
    <w:rsid w:val="00C11691"/>
    <w:rsid w:val="00C16548"/>
    <w:rsid w:val="00C20D91"/>
    <w:rsid w:val="00C2376F"/>
    <w:rsid w:val="00C26DDA"/>
    <w:rsid w:val="00C47C62"/>
    <w:rsid w:val="00C56100"/>
    <w:rsid w:val="00C72C6D"/>
    <w:rsid w:val="00C82BC3"/>
    <w:rsid w:val="00CB498B"/>
    <w:rsid w:val="00CC5E51"/>
    <w:rsid w:val="00CC6053"/>
    <w:rsid w:val="00CD33BF"/>
    <w:rsid w:val="00CD52B4"/>
    <w:rsid w:val="00CE57CE"/>
    <w:rsid w:val="00CF56ED"/>
    <w:rsid w:val="00CF5913"/>
    <w:rsid w:val="00D02166"/>
    <w:rsid w:val="00D05B64"/>
    <w:rsid w:val="00D175C2"/>
    <w:rsid w:val="00D50F77"/>
    <w:rsid w:val="00D8564A"/>
    <w:rsid w:val="00D86FD6"/>
    <w:rsid w:val="00D95E44"/>
    <w:rsid w:val="00DF08F7"/>
    <w:rsid w:val="00E00998"/>
    <w:rsid w:val="00E13AC0"/>
    <w:rsid w:val="00E37B13"/>
    <w:rsid w:val="00E40740"/>
    <w:rsid w:val="00E5401C"/>
    <w:rsid w:val="00E5557D"/>
    <w:rsid w:val="00E731A1"/>
    <w:rsid w:val="00E77967"/>
    <w:rsid w:val="00E875CD"/>
    <w:rsid w:val="00EF3B34"/>
    <w:rsid w:val="00EF4294"/>
    <w:rsid w:val="00F05FCB"/>
    <w:rsid w:val="00F176E3"/>
    <w:rsid w:val="00F21B64"/>
    <w:rsid w:val="00F2616E"/>
    <w:rsid w:val="00F3257D"/>
    <w:rsid w:val="00F36B6F"/>
    <w:rsid w:val="00F47AAA"/>
    <w:rsid w:val="00F571A6"/>
    <w:rsid w:val="00F72E81"/>
    <w:rsid w:val="00F815F9"/>
    <w:rsid w:val="00F96CAC"/>
    <w:rsid w:val="00FB4A86"/>
    <w:rsid w:val="00FC5082"/>
    <w:rsid w:val="00FC6068"/>
    <w:rsid w:val="00FC6D08"/>
    <w:rsid w:val="00FE04C4"/>
    <w:rsid w:val="0176F01E"/>
    <w:rsid w:val="01D8DB4B"/>
    <w:rsid w:val="02997C0E"/>
    <w:rsid w:val="03152CFE"/>
    <w:rsid w:val="04AC14E1"/>
    <w:rsid w:val="05537C33"/>
    <w:rsid w:val="056ECB66"/>
    <w:rsid w:val="060323EF"/>
    <w:rsid w:val="0616DEAF"/>
    <w:rsid w:val="08BB5DDB"/>
    <w:rsid w:val="0933EA11"/>
    <w:rsid w:val="099F533C"/>
    <w:rsid w:val="09A4BA2D"/>
    <w:rsid w:val="0A52C85A"/>
    <w:rsid w:val="0A973523"/>
    <w:rsid w:val="0B9DADBB"/>
    <w:rsid w:val="0C1A9F4A"/>
    <w:rsid w:val="0C330584"/>
    <w:rsid w:val="0C72E7DE"/>
    <w:rsid w:val="0DA202DF"/>
    <w:rsid w:val="0EED9EBA"/>
    <w:rsid w:val="0F4B9809"/>
    <w:rsid w:val="105E359D"/>
    <w:rsid w:val="11A7A86F"/>
    <w:rsid w:val="11D12927"/>
    <w:rsid w:val="11F4C5F1"/>
    <w:rsid w:val="11FCE25D"/>
    <w:rsid w:val="12018EAD"/>
    <w:rsid w:val="133DD6FC"/>
    <w:rsid w:val="13EC4648"/>
    <w:rsid w:val="145CAAB1"/>
    <w:rsid w:val="14704BE1"/>
    <w:rsid w:val="1501160E"/>
    <w:rsid w:val="15408BE6"/>
    <w:rsid w:val="15E0E747"/>
    <w:rsid w:val="171314C5"/>
    <w:rsid w:val="174C26DB"/>
    <w:rsid w:val="1753DF64"/>
    <w:rsid w:val="178210A3"/>
    <w:rsid w:val="178210A3"/>
    <w:rsid w:val="17C30FB9"/>
    <w:rsid w:val="17EABAD9"/>
    <w:rsid w:val="182D4072"/>
    <w:rsid w:val="18D672F4"/>
    <w:rsid w:val="19281D9B"/>
    <w:rsid w:val="193A13A3"/>
    <w:rsid w:val="194D33A1"/>
    <w:rsid w:val="1969F3E9"/>
    <w:rsid w:val="19BCC7C0"/>
    <w:rsid w:val="1B05C44A"/>
    <w:rsid w:val="1C15EAF4"/>
    <w:rsid w:val="1C1D1B52"/>
    <w:rsid w:val="1E331B2A"/>
    <w:rsid w:val="1E380447"/>
    <w:rsid w:val="1E92FEF4"/>
    <w:rsid w:val="1F368A46"/>
    <w:rsid w:val="1FADF146"/>
    <w:rsid w:val="202C0944"/>
    <w:rsid w:val="20457990"/>
    <w:rsid w:val="205054C7"/>
    <w:rsid w:val="2093E9F5"/>
    <w:rsid w:val="20A875C1"/>
    <w:rsid w:val="2156F0C3"/>
    <w:rsid w:val="21887533"/>
    <w:rsid w:val="21912930"/>
    <w:rsid w:val="22BFF514"/>
    <w:rsid w:val="233622FC"/>
    <w:rsid w:val="24496487"/>
    <w:rsid w:val="24C33309"/>
    <w:rsid w:val="2588D4BD"/>
    <w:rsid w:val="2617560C"/>
    <w:rsid w:val="26932F5C"/>
    <w:rsid w:val="2701BEB3"/>
    <w:rsid w:val="288B9191"/>
    <w:rsid w:val="28969B5D"/>
    <w:rsid w:val="29688E0E"/>
    <w:rsid w:val="2973D08D"/>
    <w:rsid w:val="2B2B8B64"/>
    <w:rsid w:val="2B48E03D"/>
    <w:rsid w:val="2CBE4AEE"/>
    <w:rsid w:val="2CDE8D47"/>
    <w:rsid w:val="2CEA4B0F"/>
    <w:rsid w:val="2CFB7114"/>
    <w:rsid w:val="2D3434A4"/>
    <w:rsid w:val="2D427D10"/>
    <w:rsid w:val="2D557F6E"/>
    <w:rsid w:val="2F86AF22"/>
    <w:rsid w:val="2FE0758E"/>
    <w:rsid w:val="307C460A"/>
    <w:rsid w:val="30FEAFD7"/>
    <w:rsid w:val="317EC83A"/>
    <w:rsid w:val="31AC49A1"/>
    <w:rsid w:val="31F43074"/>
    <w:rsid w:val="320D3511"/>
    <w:rsid w:val="323B1C73"/>
    <w:rsid w:val="330310A4"/>
    <w:rsid w:val="33275356"/>
    <w:rsid w:val="3341CB0A"/>
    <w:rsid w:val="33481A02"/>
    <w:rsid w:val="3381BB56"/>
    <w:rsid w:val="33E0A548"/>
    <w:rsid w:val="344CE4D4"/>
    <w:rsid w:val="348E69AF"/>
    <w:rsid w:val="34F6EB19"/>
    <w:rsid w:val="35731EAB"/>
    <w:rsid w:val="35F82A3D"/>
    <w:rsid w:val="36641255"/>
    <w:rsid w:val="3694BED9"/>
    <w:rsid w:val="36E34689"/>
    <w:rsid w:val="37031A71"/>
    <w:rsid w:val="37EEE6A6"/>
    <w:rsid w:val="383E1C22"/>
    <w:rsid w:val="3857B4D5"/>
    <w:rsid w:val="38AE2338"/>
    <w:rsid w:val="390DB9E2"/>
    <w:rsid w:val="39D340F6"/>
    <w:rsid w:val="3A0B1EB5"/>
    <w:rsid w:val="3B68025F"/>
    <w:rsid w:val="3C1BC628"/>
    <w:rsid w:val="3E2194B8"/>
    <w:rsid w:val="3E22AB7E"/>
    <w:rsid w:val="3E9E0F4C"/>
    <w:rsid w:val="3F2EBCB9"/>
    <w:rsid w:val="3F5DC8F0"/>
    <w:rsid w:val="40DDE65F"/>
    <w:rsid w:val="42CA347A"/>
    <w:rsid w:val="42FF36A9"/>
    <w:rsid w:val="4340B040"/>
    <w:rsid w:val="43B143D5"/>
    <w:rsid w:val="4404AF16"/>
    <w:rsid w:val="451D0F80"/>
    <w:rsid w:val="4657FE3D"/>
    <w:rsid w:val="4692097D"/>
    <w:rsid w:val="46FC1D30"/>
    <w:rsid w:val="47A653B6"/>
    <w:rsid w:val="480C2CB2"/>
    <w:rsid w:val="48352F27"/>
    <w:rsid w:val="484FF724"/>
    <w:rsid w:val="485D4B0C"/>
    <w:rsid w:val="4967F250"/>
    <w:rsid w:val="49784AAE"/>
    <w:rsid w:val="4A34DD4F"/>
    <w:rsid w:val="4AC8A516"/>
    <w:rsid w:val="4AE1BB3A"/>
    <w:rsid w:val="4B325D7F"/>
    <w:rsid w:val="4B5B58ED"/>
    <w:rsid w:val="4B787237"/>
    <w:rsid w:val="4BF9278D"/>
    <w:rsid w:val="4C83D68A"/>
    <w:rsid w:val="4C83D68A"/>
    <w:rsid w:val="4CA2AEE3"/>
    <w:rsid w:val="4CFF038C"/>
    <w:rsid w:val="4D2B9C72"/>
    <w:rsid w:val="4E6F9C34"/>
    <w:rsid w:val="4E93DBD7"/>
    <w:rsid w:val="4E944887"/>
    <w:rsid w:val="4E993535"/>
    <w:rsid w:val="4EF8D0BD"/>
    <w:rsid w:val="4F80D464"/>
    <w:rsid w:val="4FF89917"/>
    <w:rsid w:val="5051F341"/>
    <w:rsid w:val="512CAEB6"/>
    <w:rsid w:val="5137D461"/>
    <w:rsid w:val="514EE024"/>
    <w:rsid w:val="51B2C0EC"/>
    <w:rsid w:val="52826FA3"/>
    <w:rsid w:val="52B6F568"/>
    <w:rsid w:val="52EB6433"/>
    <w:rsid w:val="52EB6433"/>
    <w:rsid w:val="54725984"/>
    <w:rsid w:val="54D2CE70"/>
    <w:rsid w:val="5729FBC9"/>
    <w:rsid w:val="57980A0D"/>
    <w:rsid w:val="57A435B8"/>
    <w:rsid w:val="57E4B7C1"/>
    <w:rsid w:val="57E4B7C1"/>
    <w:rsid w:val="582305BD"/>
    <w:rsid w:val="58A038E7"/>
    <w:rsid w:val="58A0CD25"/>
    <w:rsid w:val="58CBB99D"/>
    <w:rsid w:val="58EC4541"/>
    <w:rsid w:val="59CE0314"/>
    <w:rsid w:val="59F92C29"/>
    <w:rsid w:val="5A1D99B7"/>
    <w:rsid w:val="5A352860"/>
    <w:rsid w:val="5AAE252A"/>
    <w:rsid w:val="5B2EEBA3"/>
    <w:rsid w:val="5B4D71F8"/>
    <w:rsid w:val="5BA3CB98"/>
    <w:rsid w:val="5CF1E386"/>
    <w:rsid w:val="5D8555BE"/>
    <w:rsid w:val="5EFD3AFE"/>
    <w:rsid w:val="5F09BF17"/>
    <w:rsid w:val="5FCC3FF3"/>
    <w:rsid w:val="6096DEE5"/>
    <w:rsid w:val="609C412C"/>
    <w:rsid w:val="6191FB22"/>
    <w:rsid w:val="61CED5C5"/>
    <w:rsid w:val="62938F2A"/>
    <w:rsid w:val="62F1B612"/>
    <w:rsid w:val="63712B2D"/>
    <w:rsid w:val="6389E8F3"/>
    <w:rsid w:val="63A6F778"/>
    <w:rsid w:val="643F44C6"/>
    <w:rsid w:val="648D8673"/>
    <w:rsid w:val="64B12061"/>
    <w:rsid w:val="65128B34"/>
    <w:rsid w:val="6579009B"/>
    <w:rsid w:val="658F77BA"/>
    <w:rsid w:val="6591AB11"/>
    <w:rsid w:val="659F2147"/>
    <w:rsid w:val="65FF34E6"/>
    <w:rsid w:val="66A9300D"/>
    <w:rsid w:val="66C3F722"/>
    <w:rsid w:val="6717B49D"/>
    <w:rsid w:val="671B7730"/>
    <w:rsid w:val="68675A63"/>
    <w:rsid w:val="68C6AD99"/>
    <w:rsid w:val="6960F796"/>
    <w:rsid w:val="6A087CFC"/>
    <w:rsid w:val="6A32AD5C"/>
    <w:rsid w:val="6A6FE71F"/>
    <w:rsid w:val="6B6B8348"/>
    <w:rsid w:val="6BC44F5C"/>
    <w:rsid w:val="6C7A7073"/>
    <w:rsid w:val="6EC1E4DE"/>
    <w:rsid w:val="6EF809F1"/>
    <w:rsid w:val="6F512F7E"/>
    <w:rsid w:val="6F5E0984"/>
    <w:rsid w:val="6FAC04F5"/>
    <w:rsid w:val="6FAE9B2F"/>
    <w:rsid w:val="6FDA22FD"/>
    <w:rsid w:val="7006F4C6"/>
    <w:rsid w:val="7072986E"/>
    <w:rsid w:val="70770501"/>
    <w:rsid w:val="7253295D"/>
    <w:rsid w:val="727BCC26"/>
    <w:rsid w:val="727BD0FD"/>
    <w:rsid w:val="72A19409"/>
    <w:rsid w:val="733E8C57"/>
    <w:rsid w:val="7490DFA9"/>
    <w:rsid w:val="74F93D31"/>
    <w:rsid w:val="75DE4A2D"/>
    <w:rsid w:val="77128FAE"/>
    <w:rsid w:val="771A31F9"/>
    <w:rsid w:val="79A15FBD"/>
    <w:rsid w:val="7A51B5F6"/>
    <w:rsid w:val="7A937D91"/>
    <w:rsid w:val="7ADFA3BD"/>
    <w:rsid w:val="7B73ADC2"/>
    <w:rsid w:val="7C8826A5"/>
    <w:rsid w:val="7CACC6F2"/>
    <w:rsid w:val="7CD9007F"/>
    <w:rsid w:val="7DA5E2B1"/>
    <w:rsid w:val="7DAA23BF"/>
    <w:rsid w:val="7DC397BD"/>
    <w:rsid w:val="7DC9ECF1"/>
    <w:rsid w:val="7EC28EAA"/>
    <w:rsid w:val="7F29E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421E"/>
  <w15:chartTrackingRefBased/>
  <w15:docId w15:val="{C4EDAC30-EF7A-4911-9CF9-353CEE86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E37B13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5082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B62D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26DDA"/>
    <w:pPr>
      <w:ind w:left="720"/>
      <w:contextualSpacing/>
    </w:pPr>
  </w:style>
  <w:style w:type="character" w:styleId="UnresolvedMention1" w:customStyle="1">
    <w:name w:val="Unresolved Mention1"/>
    <w:basedOn w:val="Absatz-Standardschriftart"/>
    <w:uiPriority w:val="99"/>
    <w:semiHidden/>
    <w:unhideWhenUsed/>
    <w:rsid w:val="0015404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2198F"/>
    <w:pPr>
      <w:tabs>
        <w:tab w:val="center" w:pos="4680"/>
        <w:tab w:val="right" w:pos="9360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32198F"/>
  </w:style>
  <w:style w:type="paragraph" w:styleId="Fuzeile">
    <w:name w:val="footer"/>
    <w:basedOn w:val="Standard"/>
    <w:link w:val="FuzeileZchn"/>
    <w:uiPriority w:val="99"/>
    <w:unhideWhenUsed/>
    <w:rsid w:val="0032198F"/>
    <w:pPr>
      <w:tabs>
        <w:tab w:val="center" w:pos="4680"/>
        <w:tab w:val="right" w:pos="9360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32198F"/>
  </w:style>
  <w:style w:type="character" w:styleId="Kommentarzeichen">
    <w:name w:val="annotation reference"/>
    <w:basedOn w:val="Absatz-Standardschriftart"/>
    <w:uiPriority w:val="99"/>
    <w:semiHidden/>
    <w:unhideWhenUsed/>
    <w:rsid w:val="003F48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487F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3F48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487F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3F48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3F487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731A1"/>
    <w:pPr>
      <w:spacing w:after="0" w:line="240" w:lineRule="auto"/>
    </w:pPr>
  </w:style>
  <w:style w:type="character" w:styleId="BodyTextSCChar" w:customStyle="1">
    <w:name w:val="Body Text—SC Char"/>
    <w:basedOn w:val="Absatz-Standardschriftart"/>
    <w:link w:val="BodyTextSC"/>
    <w:locked/>
    <w:rsid w:val="001654FB"/>
  </w:style>
  <w:style w:type="paragraph" w:styleId="BodyTextSC" w:customStyle="1">
    <w:name w:val="Body Text—SC"/>
    <w:basedOn w:val="Standard"/>
    <w:link w:val="BodyTextSCChar"/>
    <w:rsid w:val="001654FB"/>
    <w:pPr>
      <w:spacing w:line="240" w:lineRule="auto"/>
    </w:pPr>
  </w:style>
  <w:style w:type="character" w:styleId="UnresolvedMention2" w:customStyle="1">
    <w:name w:val="Unresolved Mention2"/>
    <w:basedOn w:val="Absatz-Standardschriftart"/>
    <w:uiPriority w:val="99"/>
    <w:semiHidden/>
    <w:unhideWhenUsed/>
    <w:rsid w:val="00B162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2376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376F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706A"/>
    <w:pPr>
      <w:spacing w:after="0" w:line="240" w:lineRule="auto"/>
    </w:pPr>
    <w:rPr>
      <w:sz w:val="20"/>
      <w:szCs w:val="20"/>
      <w:lang w:val="de-DE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63706A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37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796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89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39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794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39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60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511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691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442">
          <w:marLeft w:val="23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427">
          <w:marLeft w:val="23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sitecore@adellink.de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www.sitecore.com/de-de" TargetMode="External" Id="rId15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sitecore.com/de-de" TargetMode="External" Id="R1ae05b14994242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a71c84c595df4a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8CC24D5589704B9D92B9F5FE1F1671" ma:contentTypeVersion="9" ma:contentTypeDescription="Ein neues Dokument erstellen." ma:contentTypeScope="" ma:versionID="f94457ef121193a742f1f06d7652e081">
  <xsd:schema xmlns:xsd="http://www.w3.org/2001/XMLSchema" xmlns:xs="http://www.w3.org/2001/XMLSchema" xmlns:p="http://schemas.microsoft.com/office/2006/metadata/properties" xmlns:ns2="dde729b8-91c9-40fe-a7f4-437eee505e86" targetNamespace="http://schemas.microsoft.com/office/2006/metadata/properties" ma:root="true" ma:fieldsID="66d51f7484de3d967bed75510b708316" ns2:_="">
    <xsd:import namespace="dde729b8-91c9-40fe-a7f4-437eee505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729b8-91c9-40fe-a7f4-437eee505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BCCC7-5545-47DE-9C15-15C1C71CC861}"/>
</file>

<file path=customXml/itemProps2.xml><?xml version="1.0" encoding="utf-8"?>
<ds:datastoreItem xmlns:ds="http://schemas.openxmlformats.org/officeDocument/2006/customXml" ds:itemID="{78FB1529-79A6-41D7-B82E-996BA373E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9A077-82A9-41DD-BB17-6A828CAA242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 Santa Ana</dc:creator>
  <keywords/>
  <dc:description/>
  <lastModifiedBy>Juliana Bromm</lastModifiedBy>
  <revision>21</revision>
  <lastPrinted>2020-12-04T15:58:00.0000000Z</lastPrinted>
  <dcterms:created xsi:type="dcterms:W3CDTF">2021-01-19T09:56:00.0000000Z</dcterms:created>
  <dcterms:modified xsi:type="dcterms:W3CDTF">2021-03-03T08:44:17.8416192Z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0x010100E78CC24D5589704B9D92B9F5FE1F1671</vt:lpwstr>
  </property>
</Properties>
</file>