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7" w:type="dxa"/>
        <w:shd w:val="clear" w:color="auto" w:fill="E6E6E6"/>
        <w:tblCellMar>
          <w:left w:w="170" w:type="dxa"/>
          <w:right w:w="170" w:type="dxa"/>
        </w:tblCellMar>
        <w:tblLook w:val="0400" w:firstRow="0" w:lastRow="0" w:firstColumn="0" w:lastColumn="0" w:noHBand="0" w:noVBand="1"/>
      </w:tblPr>
      <w:tblGrid>
        <w:gridCol w:w="423"/>
        <w:gridCol w:w="428"/>
        <w:gridCol w:w="8756"/>
      </w:tblGrid>
      <w:tr w:rsidR="00AE73F1" w14:paraId="288A5E3B" w14:textId="77777777" w:rsidTr="00180BAE">
        <w:trPr>
          <w:trHeight w:val="1916"/>
        </w:trPr>
        <w:tc>
          <w:tcPr>
            <w:tcW w:w="851" w:type="dxa"/>
            <w:gridSpan w:val="2"/>
            <w:shd w:val="clear" w:color="auto" w:fill="E6E6E6"/>
          </w:tcPr>
          <w:p w14:paraId="06E90BDB" w14:textId="02381449" w:rsidR="00C30CD3" w:rsidRPr="00237F8B" w:rsidRDefault="00A70E2B" w:rsidP="00D329A0">
            <w:pPr>
              <w:pStyle w:val="Presseinfo-berschrift1"/>
              <w:tabs>
                <w:tab w:val="left" w:pos="921"/>
              </w:tabs>
              <w:rPr>
                <w:sz w:val="24"/>
                <w:szCs w:val="24"/>
              </w:rPr>
            </w:pPr>
            <w:r>
              <w:t xml:space="preserve">     </w:t>
            </w:r>
            <w:r w:rsidRPr="00237F8B">
              <w:rPr>
                <w:sz w:val="28"/>
                <w:szCs w:val="28"/>
              </w:rPr>
              <w:t xml:space="preserve">  </w:t>
            </w:r>
            <w:r w:rsidR="00D329A0">
              <w:rPr>
                <w:sz w:val="28"/>
                <w:szCs w:val="28"/>
              </w:rPr>
              <w:tab/>
            </w:r>
            <w:r w:rsidRPr="00237F8B">
              <w:rPr>
                <w:sz w:val="28"/>
                <w:szCs w:val="28"/>
              </w:rPr>
              <w:t xml:space="preserve">                             </w:t>
            </w:r>
            <w:r w:rsidRPr="00237F8B">
              <w:rPr>
                <w:sz w:val="24"/>
                <w:szCs w:val="24"/>
              </w:rPr>
              <w:t xml:space="preserve">                                                                                                                                                                                                                                                                                                                                                                                                                                                                                                                                                                                                                                                                                                                                                                                                                                                                                                                                                                                                                                                                                                                                                                                                                                                                                                                                                                                                                                                                                                                                                                                                                                                                                                                                                                                                                                                                                                                                                                                                                                                                                                                                                                                                                                                                                                                                               </w:t>
            </w:r>
          </w:p>
        </w:tc>
        <w:tc>
          <w:tcPr>
            <w:tcW w:w="8756" w:type="dxa"/>
            <w:shd w:val="clear" w:color="auto" w:fill="E6E6E6"/>
          </w:tcPr>
          <w:p w14:paraId="676CAF8E" w14:textId="77777777" w:rsidR="00180BAE" w:rsidRDefault="00180BAE" w:rsidP="001C36D1">
            <w:pPr>
              <w:pStyle w:val="Presseinfo-berschrift1"/>
              <w:ind w:firstLine="0"/>
            </w:pPr>
          </w:p>
          <w:p w14:paraId="3DACFF73" w14:textId="29136093" w:rsidR="001C36D1" w:rsidRPr="00C01BA2" w:rsidRDefault="00180BAE" w:rsidP="001C36D1">
            <w:pPr>
              <w:pStyle w:val="Presseinfo-berschrift1"/>
              <w:ind w:firstLine="0"/>
            </w:pPr>
            <w:r>
              <w:t>Reisewarnung bedroht Millionen Arbeitsplätze</w:t>
            </w:r>
          </w:p>
          <w:p w14:paraId="33FDBEB8" w14:textId="27AAF903" w:rsidR="00C30CD3" w:rsidRPr="00AE73F1" w:rsidRDefault="00180BAE" w:rsidP="00932D11">
            <w:pPr>
              <w:pStyle w:val="Presseinfo-berschrift1"/>
              <w:rPr>
                <w:sz w:val="28"/>
                <w:szCs w:val="28"/>
              </w:rPr>
            </w:pPr>
            <w:r>
              <w:rPr>
                <w:color w:val="auto"/>
                <w:sz w:val="28"/>
                <w:szCs w:val="28"/>
              </w:rPr>
              <w:t xml:space="preserve">Mittelständische Reisewirtschaft und Destinationen massiv </w:t>
            </w:r>
            <w:r>
              <w:rPr>
                <w:color w:val="auto"/>
                <w:sz w:val="28"/>
                <w:szCs w:val="28"/>
              </w:rPr>
              <w:br/>
              <w:t>bedroht – Handlungsbedarf für das Auswärtige Amt</w:t>
            </w:r>
          </w:p>
        </w:tc>
      </w:tr>
      <w:tr w:rsidR="00AE73F1" w14:paraId="69BC4F1A" w14:textId="77777777" w:rsidTr="00180BAE">
        <w:trPr>
          <w:trHeight w:val="55"/>
        </w:trPr>
        <w:tc>
          <w:tcPr>
            <w:tcW w:w="423" w:type="dxa"/>
            <w:shd w:val="clear" w:color="auto" w:fill="E6E6E6"/>
          </w:tcPr>
          <w:p w14:paraId="087A9D23" w14:textId="77777777" w:rsidR="0029187E" w:rsidRDefault="0029187E" w:rsidP="00EA6275">
            <w:pPr>
              <w:pStyle w:val="Presseinfo-berschrift1"/>
            </w:pPr>
          </w:p>
        </w:tc>
        <w:tc>
          <w:tcPr>
            <w:tcW w:w="9184" w:type="dxa"/>
            <w:gridSpan w:val="2"/>
            <w:shd w:val="clear" w:color="auto" w:fill="E6E6E6"/>
          </w:tcPr>
          <w:p w14:paraId="62EAEE14" w14:textId="77777777" w:rsidR="0029187E" w:rsidRPr="00412B9F" w:rsidRDefault="0029187E" w:rsidP="001C36D1">
            <w:pPr>
              <w:pStyle w:val="Presseinfo-berschrift1"/>
              <w:ind w:firstLine="0"/>
              <w:rPr>
                <w:sz w:val="12"/>
                <w:szCs w:val="12"/>
              </w:rPr>
            </w:pPr>
          </w:p>
        </w:tc>
      </w:tr>
    </w:tbl>
    <w:p w14:paraId="232F9BA9" w14:textId="77777777" w:rsidR="007054C0" w:rsidRPr="00D0575B" w:rsidRDefault="007054C0" w:rsidP="00927D80">
      <w:pPr>
        <w:rPr>
          <w:sz w:val="16"/>
          <w:szCs w:val="16"/>
        </w:rPr>
      </w:pPr>
    </w:p>
    <w:p w14:paraId="0EF003A9" w14:textId="1D452728" w:rsidR="00180BAE" w:rsidRDefault="00724BBF" w:rsidP="00180BAE">
      <w:pPr>
        <w:rPr>
          <w:rFonts w:ascii="Corbel" w:hAnsi="Corbel"/>
          <w:b/>
          <w:bCs/>
          <w:sz w:val="22"/>
        </w:rPr>
      </w:pPr>
      <w:r w:rsidRPr="001A3484">
        <w:rPr>
          <w:rFonts w:ascii="Corbel" w:hAnsi="Corbel"/>
          <w:b/>
          <w:bCs/>
          <w:sz w:val="22"/>
        </w:rPr>
        <w:t>18. Juni</w:t>
      </w:r>
      <w:r w:rsidR="00F010D2" w:rsidRPr="001A3484">
        <w:rPr>
          <w:rFonts w:ascii="Corbel" w:hAnsi="Corbel"/>
          <w:b/>
          <w:bCs/>
          <w:sz w:val="22"/>
        </w:rPr>
        <w:t xml:space="preserve"> 20</w:t>
      </w:r>
      <w:r w:rsidR="00412B9F" w:rsidRPr="001A3484">
        <w:rPr>
          <w:rFonts w:ascii="Corbel" w:hAnsi="Corbel"/>
          <w:b/>
          <w:bCs/>
          <w:sz w:val="22"/>
        </w:rPr>
        <w:t>20</w:t>
      </w:r>
      <w:r w:rsidR="001C36D1" w:rsidRPr="001A3484">
        <w:rPr>
          <w:rFonts w:ascii="Corbel" w:hAnsi="Corbel"/>
          <w:b/>
          <w:bCs/>
          <w:sz w:val="22"/>
        </w:rPr>
        <w:t xml:space="preserve"> –</w:t>
      </w:r>
      <w:r w:rsidR="001C36D1" w:rsidRPr="001C36D1">
        <w:rPr>
          <w:rFonts w:ascii="Corbel" w:hAnsi="Corbel"/>
          <w:b/>
          <w:bCs/>
          <w:sz w:val="22"/>
        </w:rPr>
        <w:t xml:space="preserve"> </w:t>
      </w:r>
      <w:r w:rsidR="00180BAE">
        <w:rPr>
          <w:rFonts w:ascii="Corbel" w:hAnsi="Corbel"/>
          <w:b/>
          <w:bCs/>
          <w:sz w:val="22"/>
        </w:rPr>
        <w:t xml:space="preserve">Mit einem eindringlichen Appell, die pauschale weltweite Reisewarnung </w:t>
      </w:r>
      <w:r w:rsidR="001A3484">
        <w:rPr>
          <w:rFonts w:ascii="Corbel" w:hAnsi="Corbel"/>
          <w:b/>
          <w:bCs/>
          <w:sz w:val="22"/>
        </w:rPr>
        <w:t xml:space="preserve">für außereuropäische Länder </w:t>
      </w:r>
      <w:r w:rsidR="00180BAE">
        <w:rPr>
          <w:rFonts w:ascii="Corbel" w:hAnsi="Corbel"/>
          <w:b/>
          <w:bCs/>
          <w:sz w:val="22"/>
        </w:rPr>
        <w:t>zu überdenken</w:t>
      </w:r>
      <w:r w:rsidR="001A3484">
        <w:rPr>
          <w:rFonts w:ascii="Corbel" w:hAnsi="Corbel"/>
          <w:b/>
          <w:bCs/>
          <w:sz w:val="22"/>
        </w:rPr>
        <w:t xml:space="preserve"> und durch differenzierte, die Gegebenheiten in einzelnen Ländern berücksichtigenden Reisehinweise zu ersetzen, richtet sich der mittelständische Spezial-Reiseveranstalter TARUK nun direkt an das Auswärtige Amt.</w:t>
      </w:r>
    </w:p>
    <w:p w14:paraId="5813E838" w14:textId="78D14279" w:rsidR="00180BAE" w:rsidRPr="00180BAE" w:rsidRDefault="00180BAE" w:rsidP="00180BAE">
      <w:pPr>
        <w:rPr>
          <w:rFonts w:asciiTheme="minorHAnsi" w:eastAsiaTheme="minorHAnsi" w:hAnsiTheme="minorHAnsi" w:cstheme="minorBidi"/>
          <w:sz w:val="22"/>
        </w:rPr>
      </w:pPr>
      <w:r w:rsidRPr="00180BAE">
        <w:rPr>
          <w:rFonts w:asciiTheme="minorHAnsi" w:eastAsiaTheme="minorHAnsi" w:hAnsiTheme="minorHAnsi" w:cstheme="minorBidi"/>
          <w:sz w:val="22"/>
        </w:rPr>
        <w:t>„Es ist höchste Zeit, dass die pauschale Reisewarnung auch außerhalb Europas durch detaillierte Reisehinweise und vereinzelte Reisewarnungen ersetzt wird“ so Johannes Haape, Geschäftsführer von TARUK International. „Die undifferenzierte Reisewarnung des Auswärtigen Amtes bedroht Millionen von Arbeitsplätzen und trifft nicht zuletzt die mittelständische Reisewirtschaft bis ins Mark.“ Mit dieser Forderung ist der gebürtige Südafrikaner nicht allein, denn auch eine große Initiative des D</w:t>
      </w:r>
      <w:r>
        <w:rPr>
          <w:rFonts w:asciiTheme="minorHAnsi" w:eastAsiaTheme="minorHAnsi" w:hAnsiTheme="minorHAnsi" w:cstheme="minorBidi"/>
          <w:sz w:val="22"/>
        </w:rPr>
        <w:t>eutschen Reiseverbands (DRV)</w:t>
      </w:r>
      <w:r w:rsidRPr="00180BAE">
        <w:rPr>
          <w:rFonts w:asciiTheme="minorHAnsi" w:eastAsiaTheme="minorHAnsi" w:hAnsiTheme="minorHAnsi" w:cstheme="minorBidi"/>
          <w:sz w:val="22"/>
        </w:rPr>
        <w:t xml:space="preserve"> prangert die Unverhältnismäßigkeit der Reisewarnung bis zum 31.08.2020 für rund 160 Länder an. “Das Land Namibia beispielsweise, weist eine geringere Corona-Inzidenz auf als fast alle europäischen Länder“ so Haape. „Trotzdem kann paradoxerweise nach Italien oder Spanien ohne besondere Auflagen gereist werden, vor der Reise ins südliche Afrika wird jedoch weiterhin gewarnt.“ Auch laut DRV stellt diese Pauschalisierung einen unhaltbaren und schädlichen Zustand dar, der das Infektionsgeschehen in den einzelnen Ländern nicht berücksichtigt. Länder wie Namibia sind hochgradig vom Tourismus abhängig, 14,5 % aller Arbeitsplätze hängen an dem Wirtschaftszweig. Das Namibia </w:t>
      </w:r>
      <w:proofErr w:type="spellStart"/>
      <w:r w:rsidRPr="00180BAE">
        <w:rPr>
          <w:rFonts w:asciiTheme="minorHAnsi" w:eastAsiaTheme="minorHAnsi" w:hAnsiTheme="minorHAnsi" w:cstheme="minorBidi"/>
          <w:sz w:val="22"/>
        </w:rPr>
        <w:t>Tourism</w:t>
      </w:r>
      <w:proofErr w:type="spellEnd"/>
      <w:r w:rsidRPr="00180BAE">
        <w:rPr>
          <w:rFonts w:asciiTheme="minorHAnsi" w:eastAsiaTheme="minorHAnsi" w:hAnsiTheme="minorHAnsi" w:cstheme="minorBidi"/>
          <w:sz w:val="22"/>
        </w:rPr>
        <w:t xml:space="preserve"> Board hat unter strenger Beachtung der WHO-Richtlinien ein Maßnahmenpapier erarbeitet, welches einen schrittweisen und verantwortungsvollen Neustart des Tourismus ermöglichen soll. Denn nicht nur die Bevölkerung leidet, auch der globale Naturschutz ist massiv durch das Hinauszögern der internationalen Reiseaktivität beeinträchtigt, da die Gelder zum größten Teil aus dem Tourismus stammen. „Es ist dringend erforderlich, dass die Bundesregierung diese komplexe Situation differenzierter betrachtet, um einer wirtschaftlichen Katastrophe hier und in den betroffenen Ländern vorzugreifen.“ mahnt Johannes </w:t>
      </w:r>
      <w:r>
        <w:rPr>
          <w:rFonts w:asciiTheme="minorHAnsi" w:eastAsiaTheme="minorHAnsi" w:hAnsiTheme="minorHAnsi" w:cstheme="minorBidi"/>
          <w:sz w:val="22"/>
        </w:rPr>
        <w:t>Haape.</w:t>
      </w:r>
      <w:r w:rsidRPr="00180BAE">
        <w:rPr>
          <w:rFonts w:asciiTheme="minorHAnsi" w:eastAsiaTheme="minorHAnsi" w:hAnsiTheme="minorHAnsi" w:cstheme="minorBidi"/>
          <w:sz w:val="22"/>
        </w:rPr>
        <w:t xml:space="preserve"> </w:t>
      </w:r>
    </w:p>
    <w:p w14:paraId="6DFA9F88" w14:textId="6C19B492" w:rsidR="001C36D1" w:rsidRPr="00237F8B" w:rsidRDefault="00180BAE" w:rsidP="00CD6A7D">
      <w:pPr>
        <w:rPr>
          <w:rFonts w:ascii="Corbel" w:hAnsi="Corbel"/>
          <w:i/>
          <w:iCs/>
          <w:color w:val="767171" w:themeColor="background2" w:themeShade="80"/>
          <w:sz w:val="10"/>
          <w:szCs w:val="10"/>
        </w:rPr>
      </w:pPr>
      <w:r w:rsidRPr="00180BAE">
        <w:rPr>
          <w:rFonts w:asciiTheme="minorHAnsi" w:eastAsiaTheme="minorHAnsi" w:hAnsiTheme="minorHAnsi" w:cstheme="minorBidi"/>
          <w:b/>
          <w:bCs/>
          <w:sz w:val="22"/>
        </w:rPr>
        <w:t>Verweis:</w:t>
      </w:r>
      <w:r w:rsidRPr="00180BAE">
        <w:rPr>
          <w:rFonts w:asciiTheme="minorHAnsi" w:eastAsiaTheme="minorHAnsi" w:hAnsiTheme="minorHAnsi" w:cstheme="minorBidi"/>
          <w:sz w:val="22"/>
        </w:rPr>
        <w:t xml:space="preserve"> „Wie die undifferenzierte Haltung des Auswärtigen Amtes Millionen Arbeitsplätze bedroht“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CellMar>
          <w:left w:w="170" w:type="dxa"/>
        </w:tblCellMar>
        <w:tblLook w:val="04A0" w:firstRow="1" w:lastRow="0" w:firstColumn="1" w:lastColumn="0" w:noHBand="0" w:noVBand="1"/>
      </w:tblPr>
      <w:tblGrid>
        <w:gridCol w:w="5506"/>
        <w:gridCol w:w="3969"/>
      </w:tblGrid>
      <w:tr w:rsidR="00C44821" w:rsidRPr="0049258F" w14:paraId="4A0EF0FC" w14:textId="77777777" w:rsidTr="0060616B">
        <w:trPr>
          <w:trHeight w:val="4031"/>
        </w:trPr>
        <w:tc>
          <w:tcPr>
            <w:tcW w:w="5506" w:type="dxa"/>
            <w:tcBorders>
              <w:top w:val="nil"/>
              <w:left w:val="single" w:sz="18" w:space="0" w:color="800000"/>
              <w:bottom w:val="nil"/>
              <w:right w:val="nil"/>
            </w:tcBorders>
            <w:shd w:val="clear" w:color="auto" w:fill="F3F3F3"/>
          </w:tcPr>
          <w:p w14:paraId="2A79DEE6" w14:textId="77777777" w:rsidR="00C44821" w:rsidRPr="004B2242" w:rsidRDefault="00C44821" w:rsidP="00D40636">
            <w:pPr>
              <w:pStyle w:val="Presseinfo-berschrift2"/>
            </w:pPr>
            <w:r>
              <w:lastRenderedPageBreak/>
              <w:t xml:space="preserve">Über </w:t>
            </w:r>
            <w:r w:rsidRPr="004B2242">
              <w:t>TARUK</w:t>
            </w:r>
            <w:r>
              <w:t xml:space="preserve"> </w:t>
            </w:r>
          </w:p>
          <w:p w14:paraId="2068E530" w14:textId="5642A433" w:rsidR="00C44821" w:rsidRDefault="00C44821" w:rsidP="00C44821">
            <w:pPr>
              <w:pStyle w:val="Listenabsatz"/>
              <w:numPr>
                <w:ilvl w:val="0"/>
                <w:numId w:val="3"/>
              </w:numPr>
              <w:ind w:right="174"/>
            </w:pPr>
            <w:r>
              <w:t>Erstklassige Rundreisen in kleinen Gruppen sowie Selbstfahrer</w:t>
            </w:r>
            <w:r w:rsidR="00473C56">
              <w:t>t</w:t>
            </w:r>
            <w:r>
              <w:t>ouren</w:t>
            </w:r>
          </w:p>
          <w:p w14:paraId="732D2EC9" w14:textId="77777777" w:rsidR="00C44821" w:rsidRDefault="00C44821" w:rsidP="00C44821">
            <w:pPr>
              <w:pStyle w:val="Listenabsatz"/>
              <w:numPr>
                <w:ilvl w:val="0"/>
                <w:numId w:val="3"/>
              </w:numPr>
              <w:ind w:right="174"/>
            </w:pPr>
            <w:r>
              <w:t>Persönlich konzipierte Routen und Reiseprogramme</w:t>
            </w:r>
          </w:p>
          <w:p w14:paraId="2768D8BF" w14:textId="77777777" w:rsidR="00C44821" w:rsidRDefault="00C44821" w:rsidP="00C44821">
            <w:pPr>
              <w:pStyle w:val="Listenabsatz"/>
              <w:numPr>
                <w:ilvl w:val="0"/>
                <w:numId w:val="3"/>
              </w:numPr>
              <w:ind w:right="174"/>
            </w:pPr>
            <w:r>
              <w:t>Deutschsprachige Reiseleiter und handverlesene Unterkünfte</w:t>
            </w:r>
          </w:p>
          <w:p w14:paraId="7C4FD772" w14:textId="77777777" w:rsidR="00C44821" w:rsidRDefault="00C44821" w:rsidP="00C44821">
            <w:pPr>
              <w:pStyle w:val="Listenabsatz"/>
              <w:numPr>
                <w:ilvl w:val="0"/>
                <w:numId w:val="3"/>
              </w:numPr>
              <w:ind w:right="174"/>
            </w:pPr>
            <w:r>
              <w:t>Intensive, authentische Begegnungen mit Menschen, Natur und Kultur</w:t>
            </w:r>
          </w:p>
          <w:p w14:paraId="1E093C3C" w14:textId="77777777" w:rsidR="00C44821" w:rsidRDefault="00C44821" w:rsidP="00C44821">
            <w:pPr>
              <w:pStyle w:val="Listenabsatz"/>
              <w:numPr>
                <w:ilvl w:val="0"/>
                <w:numId w:val="3"/>
              </w:numPr>
              <w:ind w:right="174"/>
            </w:pPr>
            <w:r>
              <w:t>DVD in jedem Jahreskatalog – viele Reisefilme durch eigenes Filmteam erstellt und produziert</w:t>
            </w:r>
          </w:p>
          <w:p w14:paraId="63587B2C" w14:textId="77777777" w:rsidR="00C44821" w:rsidRDefault="00C44821" w:rsidP="00C44821">
            <w:pPr>
              <w:pStyle w:val="Listenabsatz"/>
              <w:numPr>
                <w:ilvl w:val="0"/>
                <w:numId w:val="3"/>
              </w:numPr>
              <w:ind w:right="174"/>
            </w:pPr>
            <w:r>
              <w:t>Alle Katalogreisen auch als Privatreisen buchbar</w:t>
            </w:r>
          </w:p>
          <w:p w14:paraId="547A3BB9" w14:textId="78DA18DC" w:rsidR="00C44821" w:rsidRPr="00ED24AF" w:rsidRDefault="00C44821" w:rsidP="00C44821">
            <w:pPr>
              <w:pStyle w:val="Listenabsatz"/>
              <w:numPr>
                <w:ilvl w:val="0"/>
                <w:numId w:val="3"/>
              </w:numPr>
              <w:ind w:right="174"/>
            </w:pPr>
            <w:r>
              <w:t xml:space="preserve">Reisen in </w:t>
            </w:r>
            <w:r w:rsidR="00237F8B">
              <w:t xml:space="preserve">über </w:t>
            </w:r>
            <w:r>
              <w:t>4</w:t>
            </w:r>
            <w:r w:rsidR="00237F8B">
              <w:t xml:space="preserve">0 </w:t>
            </w:r>
            <w:r>
              <w:t xml:space="preserve">Länder in fünf Kontinenten an rund 800 Abreiseterminen pro Jahr </w:t>
            </w:r>
          </w:p>
        </w:tc>
        <w:tc>
          <w:tcPr>
            <w:tcW w:w="3969" w:type="dxa"/>
            <w:tcBorders>
              <w:top w:val="nil"/>
              <w:left w:val="nil"/>
              <w:bottom w:val="nil"/>
              <w:right w:val="nil"/>
            </w:tcBorders>
            <w:shd w:val="clear" w:color="auto" w:fill="F3F3F3"/>
          </w:tcPr>
          <w:p w14:paraId="705201E5" w14:textId="77777777" w:rsidR="00C44821" w:rsidRDefault="00C44821" w:rsidP="0060616B">
            <w:pPr>
              <w:spacing w:before="120" w:after="0" w:line="288" w:lineRule="auto"/>
              <w:jc w:val="center"/>
              <w:rPr>
                <w:b/>
                <w:sz w:val="18"/>
                <w:szCs w:val="18"/>
              </w:rPr>
            </w:pPr>
          </w:p>
          <w:p w14:paraId="151F984B" w14:textId="30F44D9E" w:rsidR="00C44821" w:rsidRDefault="00454996" w:rsidP="0060616B">
            <w:pPr>
              <w:pStyle w:val="Default"/>
              <w:spacing w:after="120"/>
              <w:jc w:val="center"/>
              <w:rPr>
                <w:b/>
              </w:rPr>
            </w:pPr>
            <w:r>
              <w:t xml:space="preserve"> </w:t>
            </w:r>
            <w:r>
              <w:rPr>
                <w:noProof/>
              </w:rPr>
              <w:drawing>
                <wp:inline distT="0" distB="0" distL="0" distR="0" wp14:anchorId="0B7D0B05" wp14:editId="61D7DF37">
                  <wp:extent cx="1290181" cy="1134597"/>
                  <wp:effectExtent l="0" t="0" r="5715"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394" cy="1164684"/>
                          </a:xfrm>
                          <a:prstGeom prst="rect">
                            <a:avLst/>
                          </a:prstGeom>
                          <a:noFill/>
                          <a:ln>
                            <a:noFill/>
                          </a:ln>
                        </pic:spPr>
                      </pic:pic>
                    </a:graphicData>
                  </a:graphic>
                </wp:inline>
              </w:drawing>
            </w:r>
          </w:p>
          <w:p w14:paraId="78223083" w14:textId="3D1CA7DD" w:rsidR="00C44821" w:rsidRPr="00454996" w:rsidRDefault="00C44821" w:rsidP="0060616B">
            <w:pPr>
              <w:pStyle w:val="Default"/>
              <w:jc w:val="center"/>
              <w:rPr>
                <w:b/>
                <w:sz w:val="8"/>
                <w:szCs w:val="8"/>
              </w:rPr>
            </w:pPr>
            <w:r w:rsidRPr="00CA69F1">
              <w:rPr>
                <w:b/>
                <w:sz w:val="16"/>
                <w:szCs w:val="16"/>
              </w:rPr>
              <w:t>Ihr Pressekontakt bei TARUK</w:t>
            </w:r>
            <w:r w:rsidR="004356AF">
              <w:rPr>
                <w:b/>
                <w:sz w:val="16"/>
                <w:szCs w:val="16"/>
              </w:rPr>
              <w:t>:</w:t>
            </w:r>
            <w:r w:rsidR="00454996" w:rsidRPr="00454996">
              <w:rPr>
                <w:b/>
                <w:sz w:val="8"/>
                <w:szCs w:val="8"/>
              </w:rPr>
              <w:br/>
            </w:r>
          </w:p>
          <w:p w14:paraId="6E6B9152" w14:textId="77777777" w:rsidR="00454996" w:rsidRPr="00F74EE9" w:rsidRDefault="0043736B" w:rsidP="00454996">
            <w:pPr>
              <w:pStyle w:val="Default"/>
              <w:jc w:val="center"/>
              <w:rPr>
                <w:b/>
                <w:bCs/>
                <w:iCs/>
                <w:sz w:val="6"/>
                <w:szCs w:val="6"/>
              </w:rPr>
            </w:pPr>
            <w:r w:rsidRPr="00454996">
              <w:rPr>
                <w:b/>
                <w:bCs/>
                <w:iCs/>
                <w:sz w:val="16"/>
                <w:szCs w:val="16"/>
              </w:rPr>
              <w:t>Jens Harder</w:t>
            </w:r>
            <w:r w:rsidR="00C44821" w:rsidRPr="00454996">
              <w:rPr>
                <w:b/>
                <w:bCs/>
                <w:iCs/>
                <w:sz w:val="8"/>
                <w:szCs w:val="8"/>
              </w:rPr>
              <w:t xml:space="preserve">     </w:t>
            </w:r>
          </w:p>
          <w:p w14:paraId="52AC056E" w14:textId="73FD96A9" w:rsidR="00C44821" w:rsidRPr="00454996" w:rsidRDefault="00C44821" w:rsidP="00454996">
            <w:pPr>
              <w:pStyle w:val="Default"/>
              <w:jc w:val="center"/>
              <w:rPr>
                <w:iCs/>
                <w:sz w:val="6"/>
                <w:szCs w:val="6"/>
              </w:rPr>
            </w:pPr>
            <w:r w:rsidRPr="00F74EE9">
              <w:rPr>
                <w:b/>
                <w:bCs/>
                <w:iCs/>
                <w:sz w:val="6"/>
                <w:szCs w:val="6"/>
              </w:rPr>
              <w:t xml:space="preserve">                </w:t>
            </w:r>
            <w:r w:rsidR="00F74EE9" w:rsidRPr="00F74EE9">
              <w:rPr>
                <w:b/>
                <w:bCs/>
                <w:iCs/>
                <w:sz w:val="6"/>
                <w:szCs w:val="6"/>
              </w:rPr>
              <w:br/>
            </w:r>
            <w:r w:rsidR="00F74EE9">
              <w:rPr>
                <w:b/>
                <w:bCs/>
                <w:iCs/>
                <w:sz w:val="16"/>
                <w:szCs w:val="16"/>
              </w:rPr>
              <w:t xml:space="preserve">- </w:t>
            </w:r>
            <w:r w:rsidR="00F74EE9">
              <w:rPr>
                <w:iCs/>
                <w:sz w:val="16"/>
                <w:szCs w:val="16"/>
              </w:rPr>
              <w:t>Marketing &amp; PR -</w:t>
            </w:r>
            <w:r w:rsidR="00454996" w:rsidRPr="00454996">
              <w:rPr>
                <w:iCs/>
                <w:sz w:val="6"/>
                <w:szCs w:val="6"/>
              </w:rPr>
              <w:br/>
            </w:r>
          </w:p>
          <w:p w14:paraId="2C591FE8" w14:textId="77777777" w:rsidR="00C44821" w:rsidRPr="00454996" w:rsidRDefault="00C44821" w:rsidP="0060616B">
            <w:pPr>
              <w:pStyle w:val="Default"/>
              <w:jc w:val="center"/>
              <w:rPr>
                <w:iCs/>
                <w:sz w:val="16"/>
                <w:szCs w:val="16"/>
              </w:rPr>
            </w:pPr>
            <w:r w:rsidRPr="00454996">
              <w:rPr>
                <w:iCs/>
                <w:sz w:val="16"/>
                <w:szCs w:val="16"/>
              </w:rPr>
              <w:t>Straße der Einheit 54, 14548 Schwielowsee-Caputh</w:t>
            </w:r>
          </w:p>
          <w:p w14:paraId="7229E40A" w14:textId="76142660" w:rsidR="00C44821" w:rsidRPr="00CA69F1" w:rsidRDefault="00C44821" w:rsidP="0060616B">
            <w:pPr>
              <w:pStyle w:val="Default"/>
              <w:jc w:val="center"/>
              <w:rPr>
                <w:sz w:val="16"/>
                <w:szCs w:val="16"/>
              </w:rPr>
            </w:pPr>
            <w:r w:rsidRPr="00454996">
              <w:rPr>
                <w:iCs/>
                <w:sz w:val="16"/>
                <w:szCs w:val="16"/>
              </w:rPr>
              <w:t>Telefon: +49-(0</w:t>
            </w:r>
            <w:r w:rsidR="00454996">
              <w:rPr>
                <w:iCs/>
                <w:sz w:val="16"/>
                <w:szCs w:val="16"/>
              </w:rPr>
              <w:t>)33209</w:t>
            </w:r>
            <w:r w:rsidRPr="00454996">
              <w:rPr>
                <w:iCs/>
                <w:sz w:val="16"/>
                <w:szCs w:val="16"/>
              </w:rPr>
              <w:t>-</w:t>
            </w:r>
            <w:r w:rsidR="00454996">
              <w:rPr>
                <w:iCs/>
                <w:sz w:val="16"/>
                <w:szCs w:val="16"/>
              </w:rPr>
              <w:t>2174145</w:t>
            </w:r>
          </w:p>
          <w:p w14:paraId="41C55306" w14:textId="7B0B2666" w:rsidR="00C44821" w:rsidRPr="00921835" w:rsidRDefault="004356AF" w:rsidP="004356AF">
            <w:pPr>
              <w:spacing w:after="0"/>
              <w:jc w:val="center"/>
              <w:rPr>
                <w:b/>
                <w:sz w:val="16"/>
                <w:szCs w:val="16"/>
              </w:rPr>
            </w:pPr>
            <w:r w:rsidRPr="004356AF">
              <w:rPr>
                <w:sz w:val="16"/>
                <w:szCs w:val="16"/>
              </w:rPr>
              <w:t>j.harder@taruk.com</w:t>
            </w:r>
            <w:r>
              <w:rPr>
                <w:sz w:val="16"/>
                <w:szCs w:val="16"/>
              </w:rPr>
              <w:br/>
            </w:r>
            <w:r w:rsidR="00C44821" w:rsidRPr="00454996">
              <w:rPr>
                <w:sz w:val="16"/>
                <w:szCs w:val="16"/>
              </w:rPr>
              <w:t>www.taruk.com</w:t>
            </w:r>
          </w:p>
        </w:tc>
      </w:tr>
    </w:tbl>
    <w:p w14:paraId="3A3FCB4A" w14:textId="77777777" w:rsidR="00C44821" w:rsidRPr="00282F3F" w:rsidRDefault="00C44821" w:rsidP="00AB3BA8">
      <w:pPr>
        <w:pStyle w:val="Default"/>
        <w:spacing w:after="120"/>
        <w:rPr>
          <w:sz w:val="12"/>
          <w:szCs w:val="12"/>
        </w:rPr>
      </w:pPr>
    </w:p>
    <w:sectPr w:rsidR="00C44821" w:rsidRPr="00282F3F" w:rsidSect="00092214">
      <w:headerReference w:type="default" r:id="rId9"/>
      <w:footerReference w:type="default" r:id="rId10"/>
      <w:pgSz w:w="11906" w:h="16838"/>
      <w:pgMar w:top="2552" w:right="1247" w:bottom="851" w:left="1247" w:header="1135" w:footer="18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BF008" w14:textId="77777777" w:rsidR="008A5AE6" w:rsidRDefault="008A5AE6" w:rsidP="00B64E59">
      <w:pPr>
        <w:spacing w:after="0" w:line="240" w:lineRule="auto"/>
      </w:pPr>
      <w:r>
        <w:separator/>
      </w:r>
    </w:p>
  </w:endnote>
  <w:endnote w:type="continuationSeparator" w:id="0">
    <w:p w14:paraId="6C70E1D7" w14:textId="77777777" w:rsidR="008A5AE6" w:rsidRDefault="008A5AE6" w:rsidP="00B64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1248" w:tblpY="15418"/>
      <w:tblW w:w="9595" w:type="dxa"/>
      <w:tblLook w:val="04A0" w:firstRow="1" w:lastRow="0" w:firstColumn="1" w:lastColumn="0" w:noHBand="0" w:noVBand="1"/>
    </w:tblPr>
    <w:tblGrid>
      <w:gridCol w:w="2441"/>
      <w:gridCol w:w="2291"/>
      <w:gridCol w:w="2291"/>
      <w:gridCol w:w="2572"/>
    </w:tblGrid>
    <w:tr w:rsidR="00C30CD3" w:rsidRPr="00384418" w14:paraId="71972B63" w14:textId="77777777" w:rsidTr="00983807">
      <w:trPr>
        <w:trHeight w:val="317"/>
      </w:trPr>
      <w:tc>
        <w:tcPr>
          <w:tcW w:w="2441" w:type="dxa"/>
          <w:shd w:val="clear" w:color="auto" w:fill="auto"/>
        </w:tcPr>
        <w:p w14:paraId="00A1F65A" w14:textId="77777777" w:rsidR="00C30CD3" w:rsidRPr="00BC6DB8" w:rsidRDefault="00C30CD3" w:rsidP="00384418">
          <w:pPr>
            <w:pStyle w:val="Fuzeile"/>
            <w:rPr>
              <w:szCs w:val="16"/>
            </w:rPr>
          </w:pPr>
          <w:r w:rsidRPr="00BC6DB8">
            <w:rPr>
              <w:szCs w:val="16"/>
            </w:rPr>
            <w:t>TARUK International GmbH</w:t>
          </w:r>
        </w:p>
        <w:p w14:paraId="607480D5" w14:textId="77777777" w:rsidR="00C30CD3" w:rsidRPr="00BC6DB8" w:rsidRDefault="00C30CD3" w:rsidP="00983807">
          <w:pPr>
            <w:pStyle w:val="Fuzeile"/>
          </w:pPr>
          <w:r w:rsidRPr="00BC6DB8">
            <w:t>Straße der Einheit 54</w:t>
          </w:r>
        </w:p>
      </w:tc>
      <w:tc>
        <w:tcPr>
          <w:tcW w:w="2291" w:type="dxa"/>
          <w:shd w:val="clear" w:color="auto" w:fill="auto"/>
        </w:tcPr>
        <w:p w14:paraId="707F56AD" w14:textId="77777777" w:rsidR="00C30CD3" w:rsidRPr="00BC6DB8" w:rsidRDefault="00C30CD3" w:rsidP="00384418">
          <w:pPr>
            <w:pStyle w:val="Fuzeile"/>
            <w:rPr>
              <w:szCs w:val="16"/>
            </w:rPr>
          </w:pPr>
          <w:r w:rsidRPr="00BC6DB8">
            <w:rPr>
              <w:szCs w:val="16"/>
            </w:rPr>
            <w:t>+ 49 (0) 33209 2174 0</w:t>
          </w:r>
        </w:p>
        <w:p w14:paraId="602D1458" w14:textId="77777777" w:rsidR="00C30CD3" w:rsidRPr="00BC6DB8" w:rsidRDefault="00C30CD3" w:rsidP="00384418">
          <w:pPr>
            <w:pStyle w:val="Fuzeile"/>
            <w:rPr>
              <w:szCs w:val="16"/>
            </w:rPr>
          </w:pPr>
          <w:r w:rsidRPr="00BC6DB8">
            <w:rPr>
              <w:szCs w:val="16"/>
            </w:rPr>
            <w:t>+ 49 (0) 033209 2174 10</w:t>
          </w:r>
        </w:p>
      </w:tc>
      <w:tc>
        <w:tcPr>
          <w:tcW w:w="2291" w:type="dxa"/>
          <w:shd w:val="clear" w:color="auto" w:fill="auto"/>
        </w:tcPr>
        <w:p w14:paraId="3C726A95" w14:textId="77777777" w:rsidR="00C30CD3" w:rsidRPr="00BC6DB8" w:rsidRDefault="00C30CD3" w:rsidP="00384418">
          <w:pPr>
            <w:pStyle w:val="Fuzeile"/>
            <w:rPr>
              <w:szCs w:val="16"/>
            </w:rPr>
          </w:pPr>
          <w:r w:rsidRPr="00BC6DB8">
            <w:rPr>
              <w:szCs w:val="16"/>
            </w:rPr>
            <w:t>Geschäftsführung</w:t>
          </w:r>
        </w:p>
        <w:p w14:paraId="0C6F9E37" w14:textId="77777777" w:rsidR="00C30CD3" w:rsidRPr="00BC6DB8" w:rsidRDefault="00C30CD3" w:rsidP="00384418">
          <w:pPr>
            <w:pStyle w:val="Fuzeile"/>
            <w:rPr>
              <w:szCs w:val="16"/>
            </w:rPr>
          </w:pPr>
          <w:r w:rsidRPr="00BC6DB8">
            <w:rPr>
              <w:szCs w:val="16"/>
            </w:rPr>
            <w:t>MJ Haape</w:t>
          </w:r>
        </w:p>
      </w:tc>
      <w:tc>
        <w:tcPr>
          <w:tcW w:w="2572" w:type="dxa"/>
          <w:shd w:val="clear" w:color="auto" w:fill="auto"/>
        </w:tcPr>
        <w:p w14:paraId="31154D6B" w14:textId="77777777" w:rsidR="00C30CD3" w:rsidRPr="00BC6DB8" w:rsidRDefault="00C30CD3" w:rsidP="00384418">
          <w:pPr>
            <w:pStyle w:val="Fuzeile"/>
            <w:rPr>
              <w:szCs w:val="16"/>
            </w:rPr>
          </w:pPr>
          <w:r w:rsidRPr="00BC6DB8">
            <w:rPr>
              <w:szCs w:val="16"/>
            </w:rPr>
            <w:t>Bankverbindung</w:t>
          </w:r>
        </w:p>
        <w:p w14:paraId="1947C682" w14:textId="77777777" w:rsidR="00C30CD3" w:rsidRPr="00BC6DB8" w:rsidRDefault="00C30CD3" w:rsidP="00384418">
          <w:pPr>
            <w:pStyle w:val="Fuzeile"/>
            <w:rPr>
              <w:szCs w:val="16"/>
            </w:rPr>
          </w:pPr>
          <w:r w:rsidRPr="00BC6DB8">
            <w:rPr>
              <w:szCs w:val="16"/>
            </w:rPr>
            <w:t>Berliner Volksbank</w:t>
          </w:r>
        </w:p>
      </w:tc>
    </w:tr>
    <w:tr w:rsidR="00C30CD3" w:rsidRPr="00384418" w14:paraId="2A975175" w14:textId="77777777" w:rsidTr="00983807">
      <w:trPr>
        <w:trHeight w:val="93"/>
      </w:trPr>
      <w:tc>
        <w:tcPr>
          <w:tcW w:w="2441" w:type="dxa"/>
          <w:shd w:val="clear" w:color="auto" w:fill="auto"/>
        </w:tcPr>
        <w:p w14:paraId="4F685DB7" w14:textId="77777777" w:rsidR="00C30CD3" w:rsidRPr="00BC6DB8" w:rsidRDefault="00C30CD3" w:rsidP="00384418">
          <w:pPr>
            <w:pStyle w:val="Fuzeile"/>
            <w:rPr>
              <w:szCs w:val="16"/>
            </w:rPr>
          </w:pPr>
          <w:r w:rsidRPr="00BC6DB8">
            <w:rPr>
              <w:szCs w:val="16"/>
            </w:rPr>
            <w:t>14548 Caputh</w:t>
          </w:r>
        </w:p>
      </w:tc>
      <w:tc>
        <w:tcPr>
          <w:tcW w:w="2291" w:type="dxa"/>
          <w:shd w:val="clear" w:color="auto" w:fill="auto"/>
        </w:tcPr>
        <w:p w14:paraId="71E00CEB" w14:textId="77777777" w:rsidR="00C30CD3" w:rsidRPr="00BC6DB8" w:rsidRDefault="001A3484" w:rsidP="00384418">
          <w:pPr>
            <w:pStyle w:val="Fuzeile"/>
            <w:rPr>
              <w:szCs w:val="16"/>
            </w:rPr>
          </w:pPr>
          <w:hyperlink r:id="rId1" w:history="1">
            <w:r w:rsidR="00C30CD3" w:rsidRPr="00384418">
              <w:rPr>
                <w:rStyle w:val="Hyperlink"/>
                <w:color w:val="000000"/>
                <w:szCs w:val="16"/>
                <w:u w:val="none"/>
              </w:rPr>
              <w:t>info@taruk.com</w:t>
            </w:r>
          </w:hyperlink>
          <w:r w:rsidR="00C30CD3" w:rsidRPr="00BC6DB8">
            <w:rPr>
              <w:szCs w:val="16"/>
            </w:rPr>
            <w:t xml:space="preserve"> </w:t>
          </w:r>
        </w:p>
      </w:tc>
      <w:tc>
        <w:tcPr>
          <w:tcW w:w="2291" w:type="dxa"/>
          <w:shd w:val="clear" w:color="auto" w:fill="auto"/>
        </w:tcPr>
        <w:p w14:paraId="3B5C929A" w14:textId="77777777" w:rsidR="00C30CD3" w:rsidRPr="00BC6DB8" w:rsidRDefault="00C30CD3" w:rsidP="00384418">
          <w:pPr>
            <w:pStyle w:val="Fuzeile"/>
            <w:rPr>
              <w:szCs w:val="16"/>
              <w:lang w:val="en-US"/>
            </w:rPr>
          </w:pPr>
          <w:r w:rsidRPr="00BC6DB8">
            <w:rPr>
              <w:szCs w:val="16"/>
              <w:lang w:val="en-US"/>
            </w:rPr>
            <w:t>USt.-IdNr. DE224813462</w:t>
          </w:r>
        </w:p>
      </w:tc>
      <w:tc>
        <w:tcPr>
          <w:tcW w:w="2572" w:type="dxa"/>
          <w:shd w:val="clear" w:color="auto" w:fill="auto"/>
        </w:tcPr>
        <w:p w14:paraId="6970E1E7" w14:textId="77777777" w:rsidR="00C30CD3" w:rsidRPr="00BC6DB8" w:rsidRDefault="00C30CD3" w:rsidP="00384418">
          <w:pPr>
            <w:pStyle w:val="Fuzeile"/>
            <w:rPr>
              <w:szCs w:val="16"/>
              <w:lang w:val="en-US"/>
            </w:rPr>
          </w:pPr>
          <w:r w:rsidRPr="00BC6DB8">
            <w:rPr>
              <w:szCs w:val="16"/>
              <w:lang w:val="en-US"/>
            </w:rPr>
            <w:t>IBAN DE 981009 0000 7114 1840 09</w:t>
          </w:r>
        </w:p>
      </w:tc>
    </w:tr>
    <w:tr w:rsidR="00C30CD3" w:rsidRPr="00384418" w14:paraId="44F05DC6" w14:textId="77777777" w:rsidTr="00983807">
      <w:trPr>
        <w:trHeight w:val="227"/>
      </w:trPr>
      <w:tc>
        <w:tcPr>
          <w:tcW w:w="2441" w:type="dxa"/>
          <w:shd w:val="clear" w:color="auto" w:fill="auto"/>
        </w:tcPr>
        <w:p w14:paraId="0A1CB69F" w14:textId="77777777" w:rsidR="00C30CD3" w:rsidRPr="00BC6DB8" w:rsidRDefault="00C30CD3" w:rsidP="00384418">
          <w:pPr>
            <w:pStyle w:val="Fuzeile"/>
            <w:rPr>
              <w:szCs w:val="16"/>
              <w:lang w:val="en-US"/>
            </w:rPr>
          </w:pPr>
          <w:r w:rsidRPr="00BC6DB8">
            <w:rPr>
              <w:szCs w:val="16"/>
              <w:lang w:val="en-US"/>
            </w:rPr>
            <w:t>Germany</w:t>
          </w:r>
        </w:p>
      </w:tc>
      <w:tc>
        <w:tcPr>
          <w:tcW w:w="2291" w:type="dxa"/>
          <w:shd w:val="clear" w:color="auto" w:fill="auto"/>
        </w:tcPr>
        <w:p w14:paraId="0A969F52" w14:textId="77777777" w:rsidR="00C30CD3" w:rsidRPr="00BC6DB8" w:rsidRDefault="001A3484" w:rsidP="00384418">
          <w:pPr>
            <w:pStyle w:val="Fuzeile"/>
            <w:rPr>
              <w:szCs w:val="16"/>
              <w:lang w:val="en-US"/>
            </w:rPr>
          </w:pPr>
          <w:hyperlink r:id="rId2" w:history="1">
            <w:r w:rsidR="00C30CD3" w:rsidRPr="00384418">
              <w:rPr>
                <w:rStyle w:val="Hyperlink"/>
                <w:color w:val="000000"/>
                <w:szCs w:val="16"/>
                <w:u w:val="none"/>
                <w:lang w:val="en-US"/>
              </w:rPr>
              <w:t>www.taruk.com</w:t>
            </w:r>
          </w:hyperlink>
          <w:r w:rsidR="00C30CD3" w:rsidRPr="00BC6DB8">
            <w:rPr>
              <w:szCs w:val="16"/>
              <w:lang w:val="en-US"/>
            </w:rPr>
            <w:t xml:space="preserve"> </w:t>
          </w:r>
        </w:p>
      </w:tc>
      <w:tc>
        <w:tcPr>
          <w:tcW w:w="2291" w:type="dxa"/>
          <w:shd w:val="clear" w:color="auto" w:fill="auto"/>
        </w:tcPr>
        <w:p w14:paraId="4F6AD10C" w14:textId="77777777" w:rsidR="00C30CD3" w:rsidRPr="00BC6DB8" w:rsidRDefault="00C30CD3" w:rsidP="00384418">
          <w:pPr>
            <w:pStyle w:val="Fuzeile"/>
            <w:rPr>
              <w:szCs w:val="16"/>
              <w:lang w:val="en-US"/>
            </w:rPr>
          </w:pPr>
          <w:r w:rsidRPr="00BC6DB8">
            <w:rPr>
              <w:szCs w:val="16"/>
              <w:lang w:val="en-US"/>
            </w:rPr>
            <w:t>HRB 16250 AG Potsdam</w:t>
          </w:r>
        </w:p>
      </w:tc>
      <w:tc>
        <w:tcPr>
          <w:tcW w:w="2572" w:type="dxa"/>
          <w:shd w:val="clear" w:color="auto" w:fill="auto"/>
        </w:tcPr>
        <w:p w14:paraId="4FE2A568" w14:textId="77777777" w:rsidR="00C30CD3" w:rsidRPr="00BC6DB8" w:rsidRDefault="00C30CD3" w:rsidP="00384418">
          <w:pPr>
            <w:pStyle w:val="Fuzeile"/>
            <w:rPr>
              <w:szCs w:val="16"/>
              <w:lang w:val="en-US"/>
            </w:rPr>
          </w:pPr>
          <w:r w:rsidRPr="00BC6DB8">
            <w:rPr>
              <w:szCs w:val="16"/>
              <w:lang w:val="en-US"/>
            </w:rPr>
            <w:t>BIC BEVODEBB</w:t>
          </w:r>
        </w:p>
      </w:tc>
    </w:tr>
  </w:tbl>
  <w:p w14:paraId="544A4A59" w14:textId="77777777" w:rsidR="00C30CD3" w:rsidRPr="00384418" w:rsidRDefault="00C30CD3" w:rsidP="00384418">
    <w:pPr>
      <w:pStyle w:val="Fuzeile"/>
      <w:rPr>
        <w:szCs w:val="16"/>
        <w:lang w:val="en-US"/>
      </w:rPr>
    </w:pPr>
  </w:p>
  <w:p w14:paraId="411314DE" w14:textId="53A4FCB8" w:rsidR="00C30CD3" w:rsidRPr="00384418" w:rsidRDefault="00180EDF" w:rsidP="00384418">
    <w:pPr>
      <w:pStyle w:val="Fuzeile"/>
      <w:rPr>
        <w:szCs w:val="16"/>
        <w:lang w:val="en-US"/>
      </w:rPr>
    </w:pPr>
    <w:r>
      <w:rPr>
        <w:noProof/>
        <w:szCs w:val="16"/>
        <w:lang w:eastAsia="de-DE"/>
      </w:rPr>
      <mc:AlternateContent>
        <mc:Choice Requires="wps">
          <w:drawing>
            <wp:anchor distT="0" distB="0" distL="114300" distR="114300" simplePos="0" relativeHeight="251658240" behindDoc="0" locked="0" layoutInCell="1" allowOverlap="1" wp14:anchorId="575421E7" wp14:editId="4D15AD45">
              <wp:simplePos x="0" y="0"/>
              <wp:positionH relativeFrom="column">
                <wp:posOffset>-262890</wp:posOffset>
              </wp:positionH>
              <wp:positionV relativeFrom="paragraph">
                <wp:posOffset>45720</wp:posOffset>
              </wp:positionV>
              <wp:extent cx="5447030" cy="297180"/>
              <wp:effectExtent l="0" t="0" r="0" b="2540"/>
              <wp:wrapThrough wrapText="bothSides">
                <wp:wrapPolygon edited="0">
                  <wp:start x="-35" y="0"/>
                  <wp:lineTo x="-35" y="20077"/>
                  <wp:lineTo x="21600" y="20077"/>
                  <wp:lineTo x="21600" y="0"/>
                  <wp:lineTo x="-35" y="0"/>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4703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421E7" id="_x0000_t202" coordsize="21600,21600" o:spt="202" path="m,l,21600r21600,l21600,xe">
              <v:stroke joinstyle="miter"/>
              <v:path gradientshapeok="t" o:connecttype="rect"/>
            </v:shapetype>
            <v:shape id="Text Box 5" o:spid="_x0000_s1026" type="#_x0000_t202" style="position:absolute;margin-left:-20.7pt;margin-top:3.6pt;width:428.9pt;height:23.4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" stroked="f">
              <v:textbox>
                <w:txbxContent>
                  <w:p w14:paraId="7B894385" w14:textId="67D4BFB0" w:rsidR="00C30CD3" w:rsidRDefault="00180EDF" w:rsidP="00384418">
                    <w:r w:rsidRPr="004B2242">
                      <w:rPr>
                        <w:rFonts w:ascii="Corbel" w:hAnsi="Corbel"/>
                        <w:noProof/>
                        <w:lang w:eastAsia="de-DE"/>
                      </w:rPr>
                      <w:drawing>
                        <wp:inline distT="0" distB="0" distL="0" distR="0" wp14:anchorId="1AEAC1D2" wp14:editId="77A74A27">
                          <wp:extent cx="5527040" cy="228600"/>
                          <wp:effectExtent l="0" t="0" r="0" b="0"/>
                          <wp:docPr id="13" name="Bild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7040" cy="228600"/>
                                  </a:xfrm>
                                  <a:prstGeom prst="rect">
                                    <a:avLst/>
                                  </a:prstGeom>
                                  <a:noFill/>
                                  <a:ln>
                                    <a:noFill/>
                                  </a:ln>
                                </pic:spPr>
                              </pic:pic>
                            </a:graphicData>
                          </a:graphic>
                        </wp:inline>
                      </w:drawing>
                    </w: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1CACD" w14:textId="77777777" w:rsidR="008A5AE6" w:rsidRDefault="008A5AE6" w:rsidP="00B64E59">
      <w:pPr>
        <w:spacing w:after="0" w:line="240" w:lineRule="auto"/>
      </w:pPr>
      <w:r>
        <w:separator/>
      </w:r>
    </w:p>
  </w:footnote>
  <w:footnote w:type="continuationSeparator" w:id="0">
    <w:p w14:paraId="55C9F267" w14:textId="77777777" w:rsidR="008A5AE6" w:rsidRDefault="008A5AE6" w:rsidP="00B64E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AB092" w14:textId="4C17CB03" w:rsidR="00C30CD3" w:rsidRPr="00645320" w:rsidRDefault="00180EDF" w:rsidP="00384418">
    <w:pPr>
      <w:pStyle w:val="Kopfzeile"/>
      <w:rPr>
        <w:rFonts w:ascii="Corbel" w:hAnsi="Corbel"/>
        <w:b/>
        <w:color w:val="930B33"/>
        <w:sz w:val="32"/>
      </w:rPr>
    </w:pPr>
    <w:r w:rsidRPr="00645320">
      <w:rPr>
        <w:rFonts w:ascii="Corbel" w:hAnsi="Corbel"/>
        <w:b/>
        <w:noProof/>
        <w:color w:val="930B33"/>
        <w:lang w:eastAsia="de-DE"/>
      </w:rPr>
      <w:drawing>
        <wp:anchor distT="0" distB="0" distL="114300" distR="114300" simplePos="0" relativeHeight="251657216" behindDoc="0" locked="0" layoutInCell="1" allowOverlap="1" wp14:anchorId="02BE3DC3" wp14:editId="337C8C1C">
          <wp:simplePos x="0" y="0"/>
          <wp:positionH relativeFrom="column">
            <wp:posOffset>4402455</wp:posOffset>
          </wp:positionH>
          <wp:positionV relativeFrom="page">
            <wp:posOffset>288925</wp:posOffset>
          </wp:positionV>
          <wp:extent cx="1702435" cy="960120"/>
          <wp:effectExtent l="0" t="0" r="0" b="0"/>
          <wp:wrapNone/>
          <wp:docPr id="12" name="Grafik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2435"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CD3" w:rsidRPr="00645320">
      <w:rPr>
        <w:rFonts w:ascii="Corbel" w:hAnsi="Corbel"/>
        <w:b/>
        <w:color w:val="930B33"/>
        <w:sz w:val="52"/>
        <w:szCs w:val="52"/>
      </w:rPr>
      <w:t>PRESSEINFORMATION</w:t>
    </w:r>
    <w:r w:rsidR="00C30CD3" w:rsidRPr="00645320">
      <w:rPr>
        <w:rFonts w:ascii="Corbel" w:hAnsi="Corbel"/>
        <w:b/>
        <w:color w:val="930B33"/>
        <w:sz w:val="32"/>
      </w:rPr>
      <w:tab/>
    </w:r>
    <w:r w:rsidR="00C30CD3" w:rsidRPr="00645320">
      <w:rPr>
        <w:rFonts w:ascii="Corbel" w:hAnsi="Corbel"/>
        <w:b/>
        <w:color w:val="930B33"/>
        <w:sz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310B7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330006F"/>
    <w:multiLevelType w:val="hybridMultilevel"/>
    <w:tmpl w:val="AF0CD9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9570D5"/>
    <w:multiLevelType w:val="hybridMultilevel"/>
    <w:tmpl w:val="21FAC9B8"/>
    <w:lvl w:ilvl="0" w:tplc="D03AFE58">
      <w:numFmt w:val="bullet"/>
      <w:lvlText w:val="-"/>
      <w:lvlJc w:val="left"/>
      <w:pPr>
        <w:ind w:left="720" w:hanging="360"/>
      </w:pPr>
      <w:rPr>
        <w:rFonts w:ascii="Corbel" w:eastAsia="Calibri" w:hAnsi="Corbe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E59"/>
    <w:rsid w:val="0000597D"/>
    <w:rsid w:val="000140A2"/>
    <w:rsid w:val="00020796"/>
    <w:rsid w:val="000208E4"/>
    <w:rsid w:val="00027FB0"/>
    <w:rsid w:val="00031DFE"/>
    <w:rsid w:val="000357B6"/>
    <w:rsid w:val="000416D1"/>
    <w:rsid w:val="00043024"/>
    <w:rsid w:val="00055205"/>
    <w:rsid w:val="0006162D"/>
    <w:rsid w:val="0006308E"/>
    <w:rsid w:val="00066FF2"/>
    <w:rsid w:val="0007348D"/>
    <w:rsid w:val="00075910"/>
    <w:rsid w:val="00080D4A"/>
    <w:rsid w:val="0008192F"/>
    <w:rsid w:val="00083439"/>
    <w:rsid w:val="00092214"/>
    <w:rsid w:val="000A3929"/>
    <w:rsid w:val="000A565E"/>
    <w:rsid w:val="000B0B65"/>
    <w:rsid w:val="000D225F"/>
    <w:rsid w:val="000D3EA5"/>
    <w:rsid w:val="000E0042"/>
    <w:rsid w:val="000E1808"/>
    <w:rsid w:val="000E1B63"/>
    <w:rsid w:val="000E2CDC"/>
    <w:rsid w:val="000E2DF1"/>
    <w:rsid w:val="000E4BC4"/>
    <w:rsid w:val="00100EC6"/>
    <w:rsid w:val="001035BC"/>
    <w:rsid w:val="00103F4C"/>
    <w:rsid w:val="0010667A"/>
    <w:rsid w:val="00107487"/>
    <w:rsid w:val="0011072D"/>
    <w:rsid w:val="00120F5B"/>
    <w:rsid w:val="00123A4C"/>
    <w:rsid w:val="001253E1"/>
    <w:rsid w:val="00125CDA"/>
    <w:rsid w:val="001328B9"/>
    <w:rsid w:val="001331BF"/>
    <w:rsid w:val="00136905"/>
    <w:rsid w:val="00137F37"/>
    <w:rsid w:val="00142970"/>
    <w:rsid w:val="00156CDE"/>
    <w:rsid w:val="00167A48"/>
    <w:rsid w:val="00167AC2"/>
    <w:rsid w:val="0017074F"/>
    <w:rsid w:val="00175387"/>
    <w:rsid w:val="00180BAE"/>
    <w:rsid w:val="00180EDF"/>
    <w:rsid w:val="00191CDF"/>
    <w:rsid w:val="001A1E41"/>
    <w:rsid w:val="001A3484"/>
    <w:rsid w:val="001A5832"/>
    <w:rsid w:val="001A7EC8"/>
    <w:rsid w:val="001B0020"/>
    <w:rsid w:val="001B021E"/>
    <w:rsid w:val="001B0D7A"/>
    <w:rsid w:val="001B1F89"/>
    <w:rsid w:val="001B3257"/>
    <w:rsid w:val="001B3F24"/>
    <w:rsid w:val="001B7669"/>
    <w:rsid w:val="001C11D3"/>
    <w:rsid w:val="001C36D1"/>
    <w:rsid w:val="001C3AC7"/>
    <w:rsid w:val="001C45E8"/>
    <w:rsid w:val="001C72B8"/>
    <w:rsid w:val="001D3800"/>
    <w:rsid w:val="001D3EF8"/>
    <w:rsid w:val="001D45DE"/>
    <w:rsid w:val="001E02D3"/>
    <w:rsid w:val="001E1A6D"/>
    <w:rsid w:val="001E3F5E"/>
    <w:rsid w:val="001F0043"/>
    <w:rsid w:val="001F0393"/>
    <w:rsid w:val="00205EFC"/>
    <w:rsid w:val="002123F7"/>
    <w:rsid w:val="0021313E"/>
    <w:rsid w:val="00213C9F"/>
    <w:rsid w:val="002161EC"/>
    <w:rsid w:val="002205E5"/>
    <w:rsid w:val="00223B67"/>
    <w:rsid w:val="00237F8B"/>
    <w:rsid w:val="002457CC"/>
    <w:rsid w:val="00246134"/>
    <w:rsid w:val="00246710"/>
    <w:rsid w:val="002524A3"/>
    <w:rsid w:val="00252DDA"/>
    <w:rsid w:val="00252EEB"/>
    <w:rsid w:val="002555BC"/>
    <w:rsid w:val="002626E8"/>
    <w:rsid w:val="00263C9A"/>
    <w:rsid w:val="0026445D"/>
    <w:rsid w:val="00264572"/>
    <w:rsid w:val="00265F5C"/>
    <w:rsid w:val="00282F3F"/>
    <w:rsid w:val="002841BF"/>
    <w:rsid w:val="002854F9"/>
    <w:rsid w:val="002857A0"/>
    <w:rsid w:val="00285E56"/>
    <w:rsid w:val="00290E2A"/>
    <w:rsid w:val="002913DD"/>
    <w:rsid w:val="0029187E"/>
    <w:rsid w:val="00293DF6"/>
    <w:rsid w:val="002A656E"/>
    <w:rsid w:val="002A729F"/>
    <w:rsid w:val="002C075B"/>
    <w:rsid w:val="002C1357"/>
    <w:rsid w:val="002C3F8C"/>
    <w:rsid w:val="002D03B3"/>
    <w:rsid w:val="002D7A6A"/>
    <w:rsid w:val="002D7F84"/>
    <w:rsid w:val="002F2A89"/>
    <w:rsid w:val="002F2F4B"/>
    <w:rsid w:val="002F362A"/>
    <w:rsid w:val="003236DF"/>
    <w:rsid w:val="00331144"/>
    <w:rsid w:val="0033627B"/>
    <w:rsid w:val="00337AB3"/>
    <w:rsid w:val="00341C9A"/>
    <w:rsid w:val="003441A5"/>
    <w:rsid w:val="003530CA"/>
    <w:rsid w:val="00360A48"/>
    <w:rsid w:val="00371702"/>
    <w:rsid w:val="00377519"/>
    <w:rsid w:val="003812C8"/>
    <w:rsid w:val="00384418"/>
    <w:rsid w:val="00385435"/>
    <w:rsid w:val="0038571E"/>
    <w:rsid w:val="00393013"/>
    <w:rsid w:val="00395137"/>
    <w:rsid w:val="003A129A"/>
    <w:rsid w:val="003A3504"/>
    <w:rsid w:val="003A5B13"/>
    <w:rsid w:val="003B177B"/>
    <w:rsid w:val="003B6BF5"/>
    <w:rsid w:val="003C0729"/>
    <w:rsid w:val="003C2ECB"/>
    <w:rsid w:val="003C3325"/>
    <w:rsid w:val="003C5135"/>
    <w:rsid w:val="003D257B"/>
    <w:rsid w:val="003D453E"/>
    <w:rsid w:val="003D5445"/>
    <w:rsid w:val="003D5497"/>
    <w:rsid w:val="003E0135"/>
    <w:rsid w:val="003E3CE7"/>
    <w:rsid w:val="003E67EE"/>
    <w:rsid w:val="003F227E"/>
    <w:rsid w:val="003F6E66"/>
    <w:rsid w:val="003F790C"/>
    <w:rsid w:val="004025BB"/>
    <w:rsid w:val="004047DA"/>
    <w:rsid w:val="00411575"/>
    <w:rsid w:val="00412B9F"/>
    <w:rsid w:val="00412BE7"/>
    <w:rsid w:val="00413142"/>
    <w:rsid w:val="00414C02"/>
    <w:rsid w:val="00425C41"/>
    <w:rsid w:val="0043051F"/>
    <w:rsid w:val="0043347D"/>
    <w:rsid w:val="004356AF"/>
    <w:rsid w:val="00435AA0"/>
    <w:rsid w:val="00437159"/>
    <w:rsid w:val="00437294"/>
    <w:rsid w:val="0043736B"/>
    <w:rsid w:val="00444F4D"/>
    <w:rsid w:val="004474BD"/>
    <w:rsid w:val="00451FD5"/>
    <w:rsid w:val="00452202"/>
    <w:rsid w:val="00454996"/>
    <w:rsid w:val="004636D1"/>
    <w:rsid w:val="00465556"/>
    <w:rsid w:val="00465FCD"/>
    <w:rsid w:val="00472C76"/>
    <w:rsid w:val="00473C56"/>
    <w:rsid w:val="00484365"/>
    <w:rsid w:val="00485D58"/>
    <w:rsid w:val="0049258F"/>
    <w:rsid w:val="00492E16"/>
    <w:rsid w:val="004A7DB4"/>
    <w:rsid w:val="004B1275"/>
    <w:rsid w:val="004B2242"/>
    <w:rsid w:val="004B3EA7"/>
    <w:rsid w:val="004B5C0A"/>
    <w:rsid w:val="004B6370"/>
    <w:rsid w:val="004C1493"/>
    <w:rsid w:val="004C624E"/>
    <w:rsid w:val="004C67D2"/>
    <w:rsid w:val="004C68CB"/>
    <w:rsid w:val="004D2BBF"/>
    <w:rsid w:val="004D669D"/>
    <w:rsid w:val="004D6711"/>
    <w:rsid w:val="004E056B"/>
    <w:rsid w:val="004E5285"/>
    <w:rsid w:val="004F1E48"/>
    <w:rsid w:val="00503CF6"/>
    <w:rsid w:val="0052601B"/>
    <w:rsid w:val="005274C3"/>
    <w:rsid w:val="0055403A"/>
    <w:rsid w:val="005649B5"/>
    <w:rsid w:val="005662B9"/>
    <w:rsid w:val="00575342"/>
    <w:rsid w:val="005763A7"/>
    <w:rsid w:val="0058023E"/>
    <w:rsid w:val="0058173F"/>
    <w:rsid w:val="0058464E"/>
    <w:rsid w:val="00587AEC"/>
    <w:rsid w:val="005927F2"/>
    <w:rsid w:val="00592D70"/>
    <w:rsid w:val="005A0807"/>
    <w:rsid w:val="005A68AF"/>
    <w:rsid w:val="005B4EE1"/>
    <w:rsid w:val="005B7DF5"/>
    <w:rsid w:val="005C1748"/>
    <w:rsid w:val="005C40F6"/>
    <w:rsid w:val="005C456C"/>
    <w:rsid w:val="005C6896"/>
    <w:rsid w:val="005D19F6"/>
    <w:rsid w:val="005D1C0F"/>
    <w:rsid w:val="005D4639"/>
    <w:rsid w:val="005E7E18"/>
    <w:rsid w:val="005E7F42"/>
    <w:rsid w:val="005F7C7A"/>
    <w:rsid w:val="00602492"/>
    <w:rsid w:val="0060256C"/>
    <w:rsid w:val="006036E4"/>
    <w:rsid w:val="00604A1D"/>
    <w:rsid w:val="00606863"/>
    <w:rsid w:val="00606A92"/>
    <w:rsid w:val="00606F0C"/>
    <w:rsid w:val="00607631"/>
    <w:rsid w:val="006157B5"/>
    <w:rsid w:val="00617DD7"/>
    <w:rsid w:val="0063396E"/>
    <w:rsid w:val="0064001E"/>
    <w:rsid w:val="00640EAF"/>
    <w:rsid w:val="00644B29"/>
    <w:rsid w:val="00645320"/>
    <w:rsid w:val="0064672E"/>
    <w:rsid w:val="00653597"/>
    <w:rsid w:val="00664C42"/>
    <w:rsid w:val="00670E6A"/>
    <w:rsid w:val="00672F21"/>
    <w:rsid w:val="00674B06"/>
    <w:rsid w:val="00677635"/>
    <w:rsid w:val="00682BC0"/>
    <w:rsid w:val="0068415F"/>
    <w:rsid w:val="006948A7"/>
    <w:rsid w:val="006A1711"/>
    <w:rsid w:val="006A1850"/>
    <w:rsid w:val="006A1F21"/>
    <w:rsid w:val="006A4706"/>
    <w:rsid w:val="006A4E65"/>
    <w:rsid w:val="006A685F"/>
    <w:rsid w:val="006B0539"/>
    <w:rsid w:val="006D2CD7"/>
    <w:rsid w:val="006E04C0"/>
    <w:rsid w:val="006E3500"/>
    <w:rsid w:val="006E4B1C"/>
    <w:rsid w:val="006E6E4B"/>
    <w:rsid w:val="006F063F"/>
    <w:rsid w:val="006F1AF6"/>
    <w:rsid w:val="006F6248"/>
    <w:rsid w:val="0070075B"/>
    <w:rsid w:val="007054C0"/>
    <w:rsid w:val="00706AC9"/>
    <w:rsid w:val="00707E45"/>
    <w:rsid w:val="00712ED7"/>
    <w:rsid w:val="0071492F"/>
    <w:rsid w:val="00716F3B"/>
    <w:rsid w:val="00724BBF"/>
    <w:rsid w:val="0074254F"/>
    <w:rsid w:val="007523E3"/>
    <w:rsid w:val="00752C63"/>
    <w:rsid w:val="0076311A"/>
    <w:rsid w:val="007650DD"/>
    <w:rsid w:val="00767523"/>
    <w:rsid w:val="00782715"/>
    <w:rsid w:val="007840C7"/>
    <w:rsid w:val="00784928"/>
    <w:rsid w:val="00787410"/>
    <w:rsid w:val="00790EBB"/>
    <w:rsid w:val="007937A2"/>
    <w:rsid w:val="007A3117"/>
    <w:rsid w:val="007A540C"/>
    <w:rsid w:val="007A6906"/>
    <w:rsid w:val="007B1289"/>
    <w:rsid w:val="007B17AB"/>
    <w:rsid w:val="007B6926"/>
    <w:rsid w:val="007C257F"/>
    <w:rsid w:val="007C38F3"/>
    <w:rsid w:val="007C682C"/>
    <w:rsid w:val="007C7A9A"/>
    <w:rsid w:val="007D05CD"/>
    <w:rsid w:val="007D2D27"/>
    <w:rsid w:val="007D5AE0"/>
    <w:rsid w:val="007E5307"/>
    <w:rsid w:val="007F3A79"/>
    <w:rsid w:val="007F53EB"/>
    <w:rsid w:val="007F5734"/>
    <w:rsid w:val="007F7B3F"/>
    <w:rsid w:val="007F7F92"/>
    <w:rsid w:val="00800030"/>
    <w:rsid w:val="00801E82"/>
    <w:rsid w:val="008058BA"/>
    <w:rsid w:val="00806645"/>
    <w:rsid w:val="008074BA"/>
    <w:rsid w:val="0081021A"/>
    <w:rsid w:val="0081420E"/>
    <w:rsid w:val="00831543"/>
    <w:rsid w:val="00832572"/>
    <w:rsid w:val="00832BEC"/>
    <w:rsid w:val="0083498A"/>
    <w:rsid w:val="008364D7"/>
    <w:rsid w:val="00843CF0"/>
    <w:rsid w:val="008455F7"/>
    <w:rsid w:val="00847A30"/>
    <w:rsid w:val="008543BF"/>
    <w:rsid w:val="00855900"/>
    <w:rsid w:val="008572CD"/>
    <w:rsid w:val="00865574"/>
    <w:rsid w:val="0086667A"/>
    <w:rsid w:val="008669F9"/>
    <w:rsid w:val="0087301A"/>
    <w:rsid w:val="008761F3"/>
    <w:rsid w:val="0088122A"/>
    <w:rsid w:val="008832B1"/>
    <w:rsid w:val="00886B2D"/>
    <w:rsid w:val="008A5AE6"/>
    <w:rsid w:val="008C28BA"/>
    <w:rsid w:val="008C3CBA"/>
    <w:rsid w:val="008C582F"/>
    <w:rsid w:val="008D1963"/>
    <w:rsid w:val="008E60BC"/>
    <w:rsid w:val="008E7417"/>
    <w:rsid w:val="008F0036"/>
    <w:rsid w:val="008F1233"/>
    <w:rsid w:val="008F3D4D"/>
    <w:rsid w:val="008F6775"/>
    <w:rsid w:val="008F6E25"/>
    <w:rsid w:val="009057F2"/>
    <w:rsid w:val="00917152"/>
    <w:rsid w:val="009179D0"/>
    <w:rsid w:val="00917B51"/>
    <w:rsid w:val="00920931"/>
    <w:rsid w:val="00927D80"/>
    <w:rsid w:val="009323A3"/>
    <w:rsid w:val="00932D11"/>
    <w:rsid w:val="00933B24"/>
    <w:rsid w:val="009413E9"/>
    <w:rsid w:val="009428C0"/>
    <w:rsid w:val="00951B6E"/>
    <w:rsid w:val="00954FDF"/>
    <w:rsid w:val="009559F2"/>
    <w:rsid w:val="00956C8E"/>
    <w:rsid w:val="009620F3"/>
    <w:rsid w:val="0096339B"/>
    <w:rsid w:val="00963B82"/>
    <w:rsid w:val="009764C3"/>
    <w:rsid w:val="009827E5"/>
    <w:rsid w:val="00983807"/>
    <w:rsid w:val="00984606"/>
    <w:rsid w:val="00986817"/>
    <w:rsid w:val="00992D82"/>
    <w:rsid w:val="00997C28"/>
    <w:rsid w:val="009A2E4B"/>
    <w:rsid w:val="009B309F"/>
    <w:rsid w:val="009C0E8E"/>
    <w:rsid w:val="009C2FFB"/>
    <w:rsid w:val="009D512C"/>
    <w:rsid w:val="009D61DC"/>
    <w:rsid w:val="009D7248"/>
    <w:rsid w:val="009E4BFB"/>
    <w:rsid w:val="009F0FB2"/>
    <w:rsid w:val="009F7778"/>
    <w:rsid w:val="00A0646C"/>
    <w:rsid w:val="00A06757"/>
    <w:rsid w:val="00A06C60"/>
    <w:rsid w:val="00A150BF"/>
    <w:rsid w:val="00A3245D"/>
    <w:rsid w:val="00A352F9"/>
    <w:rsid w:val="00A353C9"/>
    <w:rsid w:val="00A375BF"/>
    <w:rsid w:val="00A4208F"/>
    <w:rsid w:val="00A432FD"/>
    <w:rsid w:val="00A43F01"/>
    <w:rsid w:val="00A56365"/>
    <w:rsid w:val="00A66B8F"/>
    <w:rsid w:val="00A70E2B"/>
    <w:rsid w:val="00A860C3"/>
    <w:rsid w:val="00A9225F"/>
    <w:rsid w:val="00A9302B"/>
    <w:rsid w:val="00AA1310"/>
    <w:rsid w:val="00AA322B"/>
    <w:rsid w:val="00AB24F4"/>
    <w:rsid w:val="00AB3BA8"/>
    <w:rsid w:val="00AB53D1"/>
    <w:rsid w:val="00AB5A8C"/>
    <w:rsid w:val="00AC21E0"/>
    <w:rsid w:val="00AC3B8D"/>
    <w:rsid w:val="00AC75FC"/>
    <w:rsid w:val="00AD2724"/>
    <w:rsid w:val="00AD2AC8"/>
    <w:rsid w:val="00AE73F1"/>
    <w:rsid w:val="00AF6291"/>
    <w:rsid w:val="00AF6376"/>
    <w:rsid w:val="00AF67F3"/>
    <w:rsid w:val="00B047D1"/>
    <w:rsid w:val="00B1115F"/>
    <w:rsid w:val="00B15DE5"/>
    <w:rsid w:val="00B21706"/>
    <w:rsid w:val="00B219CF"/>
    <w:rsid w:val="00B23285"/>
    <w:rsid w:val="00B26380"/>
    <w:rsid w:val="00B3468F"/>
    <w:rsid w:val="00B40F66"/>
    <w:rsid w:val="00B42DEE"/>
    <w:rsid w:val="00B44148"/>
    <w:rsid w:val="00B5025D"/>
    <w:rsid w:val="00B507F0"/>
    <w:rsid w:val="00B52408"/>
    <w:rsid w:val="00B53D04"/>
    <w:rsid w:val="00B54FC6"/>
    <w:rsid w:val="00B57E9A"/>
    <w:rsid w:val="00B64765"/>
    <w:rsid w:val="00B64E59"/>
    <w:rsid w:val="00B77B13"/>
    <w:rsid w:val="00B80C89"/>
    <w:rsid w:val="00B864DC"/>
    <w:rsid w:val="00B871C3"/>
    <w:rsid w:val="00B90951"/>
    <w:rsid w:val="00B9200A"/>
    <w:rsid w:val="00BA5FB5"/>
    <w:rsid w:val="00BA6C77"/>
    <w:rsid w:val="00BB043D"/>
    <w:rsid w:val="00BB19AA"/>
    <w:rsid w:val="00BB34E6"/>
    <w:rsid w:val="00BB41AB"/>
    <w:rsid w:val="00BB48A3"/>
    <w:rsid w:val="00BC05B4"/>
    <w:rsid w:val="00BC0953"/>
    <w:rsid w:val="00BC6DB8"/>
    <w:rsid w:val="00BC7183"/>
    <w:rsid w:val="00BE3849"/>
    <w:rsid w:val="00BE3F58"/>
    <w:rsid w:val="00BE745E"/>
    <w:rsid w:val="00BF004A"/>
    <w:rsid w:val="00BF00EC"/>
    <w:rsid w:val="00BF4C33"/>
    <w:rsid w:val="00BF6067"/>
    <w:rsid w:val="00C01BA2"/>
    <w:rsid w:val="00C0417A"/>
    <w:rsid w:val="00C0544E"/>
    <w:rsid w:val="00C0703E"/>
    <w:rsid w:val="00C07E9D"/>
    <w:rsid w:val="00C1093F"/>
    <w:rsid w:val="00C10A5F"/>
    <w:rsid w:val="00C122EE"/>
    <w:rsid w:val="00C14F8A"/>
    <w:rsid w:val="00C160D3"/>
    <w:rsid w:val="00C20D0B"/>
    <w:rsid w:val="00C30CD3"/>
    <w:rsid w:val="00C3307E"/>
    <w:rsid w:val="00C34491"/>
    <w:rsid w:val="00C36131"/>
    <w:rsid w:val="00C426B4"/>
    <w:rsid w:val="00C42B65"/>
    <w:rsid w:val="00C43657"/>
    <w:rsid w:val="00C437F9"/>
    <w:rsid w:val="00C44821"/>
    <w:rsid w:val="00C6690D"/>
    <w:rsid w:val="00C66FA0"/>
    <w:rsid w:val="00C70E28"/>
    <w:rsid w:val="00C742A9"/>
    <w:rsid w:val="00C80628"/>
    <w:rsid w:val="00C818BD"/>
    <w:rsid w:val="00C876FA"/>
    <w:rsid w:val="00C96081"/>
    <w:rsid w:val="00CA0A9D"/>
    <w:rsid w:val="00CA1A5C"/>
    <w:rsid w:val="00CA5108"/>
    <w:rsid w:val="00CA6362"/>
    <w:rsid w:val="00CA67CD"/>
    <w:rsid w:val="00CA769F"/>
    <w:rsid w:val="00CB3BEA"/>
    <w:rsid w:val="00CB4516"/>
    <w:rsid w:val="00CB71E7"/>
    <w:rsid w:val="00CC181C"/>
    <w:rsid w:val="00CC32ED"/>
    <w:rsid w:val="00CC4D11"/>
    <w:rsid w:val="00CD1BBB"/>
    <w:rsid w:val="00CD5163"/>
    <w:rsid w:val="00CD571B"/>
    <w:rsid w:val="00CD6A7D"/>
    <w:rsid w:val="00CD7418"/>
    <w:rsid w:val="00CE18D7"/>
    <w:rsid w:val="00CE329A"/>
    <w:rsid w:val="00D02EDA"/>
    <w:rsid w:val="00D0575B"/>
    <w:rsid w:val="00D153A8"/>
    <w:rsid w:val="00D211AA"/>
    <w:rsid w:val="00D22709"/>
    <w:rsid w:val="00D273B1"/>
    <w:rsid w:val="00D27F7E"/>
    <w:rsid w:val="00D316E2"/>
    <w:rsid w:val="00D329A0"/>
    <w:rsid w:val="00D40636"/>
    <w:rsid w:val="00D41728"/>
    <w:rsid w:val="00D51811"/>
    <w:rsid w:val="00D5283B"/>
    <w:rsid w:val="00D568A2"/>
    <w:rsid w:val="00D65E7D"/>
    <w:rsid w:val="00D67C93"/>
    <w:rsid w:val="00D71E06"/>
    <w:rsid w:val="00D81D76"/>
    <w:rsid w:val="00D87C35"/>
    <w:rsid w:val="00D97DA3"/>
    <w:rsid w:val="00DA1B16"/>
    <w:rsid w:val="00DA4A61"/>
    <w:rsid w:val="00DA738A"/>
    <w:rsid w:val="00DB5237"/>
    <w:rsid w:val="00DB6A76"/>
    <w:rsid w:val="00DC2CC8"/>
    <w:rsid w:val="00DC5562"/>
    <w:rsid w:val="00DD0AE1"/>
    <w:rsid w:val="00DD0D80"/>
    <w:rsid w:val="00DD40D1"/>
    <w:rsid w:val="00DE2187"/>
    <w:rsid w:val="00DE25CE"/>
    <w:rsid w:val="00DF09A7"/>
    <w:rsid w:val="00DF0FA3"/>
    <w:rsid w:val="00DF2DDB"/>
    <w:rsid w:val="00DF395C"/>
    <w:rsid w:val="00DF6599"/>
    <w:rsid w:val="00DF72DC"/>
    <w:rsid w:val="00E04E00"/>
    <w:rsid w:val="00E07F77"/>
    <w:rsid w:val="00E10658"/>
    <w:rsid w:val="00E15A61"/>
    <w:rsid w:val="00E1787F"/>
    <w:rsid w:val="00E24EAA"/>
    <w:rsid w:val="00E34306"/>
    <w:rsid w:val="00E435A0"/>
    <w:rsid w:val="00E45723"/>
    <w:rsid w:val="00E45E34"/>
    <w:rsid w:val="00E67D08"/>
    <w:rsid w:val="00E7318E"/>
    <w:rsid w:val="00E732AB"/>
    <w:rsid w:val="00E749CE"/>
    <w:rsid w:val="00E776D0"/>
    <w:rsid w:val="00E9591D"/>
    <w:rsid w:val="00EA6275"/>
    <w:rsid w:val="00EB4CDF"/>
    <w:rsid w:val="00EB797B"/>
    <w:rsid w:val="00EB7F61"/>
    <w:rsid w:val="00EC39A9"/>
    <w:rsid w:val="00EC473A"/>
    <w:rsid w:val="00EC73A9"/>
    <w:rsid w:val="00ED77C8"/>
    <w:rsid w:val="00EE03BB"/>
    <w:rsid w:val="00EE0783"/>
    <w:rsid w:val="00EE39DC"/>
    <w:rsid w:val="00EE6D2E"/>
    <w:rsid w:val="00EF0BDD"/>
    <w:rsid w:val="00F010D2"/>
    <w:rsid w:val="00F023E2"/>
    <w:rsid w:val="00F02BDE"/>
    <w:rsid w:val="00F03644"/>
    <w:rsid w:val="00F258EB"/>
    <w:rsid w:val="00F31579"/>
    <w:rsid w:val="00F3348E"/>
    <w:rsid w:val="00F3530B"/>
    <w:rsid w:val="00F44DCD"/>
    <w:rsid w:val="00F5288E"/>
    <w:rsid w:val="00F60963"/>
    <w:rsid w:val="00F616B8"/>
    <w:rsid w:val="00F61D4B"/>
    <w:rsid w:val="00F62E73"/>
    <w:rsid w:val="00F635CF"/>
    <w:rsid w:val="00F74EE9"/>
    <w:rsid w:val="00F80504"/>
    <w:rsid w:val="00F83E5C"/>
    <w:rsid w:val="00F86750"/>
    <w:rsid w:val="00F90BFC"/>
    <w:rsid w:val="00F93889"/>
    <w:rsid w:val="00FA7925"/>
    <w:rsid w:val="00FB3161"/>
    <w:rsid w:val="00FB57CF"/>
    <w:rsid w:val="00FB6377"/>
    <w:rsid w:val="00FB7DCA"/>
    <w:rsid w:val="00FC23BC"/>
    <w:rsid w:val="00FC4B5D"/>
    <w:rsid w:val="00FC6D42"/>
    <w:rsid w:val="00FE4F20"/>
    <w:rsid w:val="00FE657C"/>
    <w:rsid w:val="00FF4903"/>
    <w:rsid w:val="00FF5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908779E"/>
  <w15:chartTrackingRefBased/>
  <w15:docId w15:val="{35E184BA-C70A-4721-B865-7FF8D000A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3807"/>
    <w:pPr>
      <w:spacing w:after="160" w:line="259" w:lineRule="auto"/>
    </w:pPr>
    <w:rPr>
      <w:szCs w:val="22"/>
      <w:lang w:eastAsia="en-US"/>
    </w:rPr>
  </w:style>
  <w:style w:type="paragraph" w:styleId="berschrift1">
    <w:name w:val="heading 1"/>
    <w:basedOn w:val="Standard"/>
    <w:next w:val="Standard"/>
    <w:link w:val="berschrift1Zchn"/>
    <w:uiPriority w:val="9"/>
    <w:qFormat/>
    <w:rsid w:val="00B64E59"/>
    <w:pPr>
      <w:keepNext/>
      <w:keepLines/>
      <w:spacing w:before="240" w:after="0"/>
      <w:outlineLvl w:val="0"/>
    </w:pPr>
    <w:rPr>
      <w:rFonts w:ascii="Calibri Light" w:eastAsia="Times New Roman" w:hAnsi="Calibri Light"/>
      <w:color w:val="2E74B5"/>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B64E59"/>
    <w:rPr>
      <w:rFonts w:ascii="Calibri Light" w:eastAsia="Times New Roman" w:hAnsi="Calibri Light" w:cs="Times New Roman"/>
      <w:color w:val="2E74B5"/>
      <w:sz w:val="32"/>
      <w:szCs w:val="32"/>
    </w:rPr>
  </w:style>
  <w:style w:type="paragraph" w:styleId="Titel">
    <w:name w:val="Title"/>
    <w:basedOn w:val="Standard"/>
    <w:next w:val="Standard"/>
    <w:link w:val="TitelZchn"/>
    <w:uiPriority w:val="10"/>
    <w:qFormat/>
    <w:rsid w:val="00B64E59"/>
    <w:pPr>
      <w:spacing w:after="0" w:line="240" w:lineRule="auto"/>
      <w:contextualSpacing/>
    </w:pPr>
    <w:rPr>
      <w:rFonts w:ascii="Calibri Light" w:eastAsia="Times New Roman" w:hAnsi="Calibri Light"/>
      <w:spacing w:val="-10"/>
      <w:kern w:val="28"/>
      <w:sz w:val="56"/>
      <w:szCs w:val="56"/>
    </w:rPr>
  </w:style>
  <w:style w:type="character" w:customStyle="1" w:styleId="TitelZchn">
    <w:name w:val="Titel Zchn"/>
    <w:link w:val="Titel"/>
    <w:uiPriority w:val="10"/>
    <w:rsid w:val="00B64E59"/>
    <w:rPr>
      <w:rFonts w:ascii="Calibri Light" w:eastAsia="Times New Roman" w:hAnsi="Calibri Light" w:cs="Times New Roman"/>
      <w:spacing w:val="-10"/>
      <w:kern w:val="28"/>
      <w:sz w:val="56"/>
      <w:szCs w:val="56"/>
    </w:rPr>
  </w:style>
  <w:style w:type="paragraph" w:styleId="Kopfzeile">
    <w:name w:val="header"/>
    <w:basedOn w:val="Standard"/>
    <w:link w:val="KopfzeileZchn"/>
    <w:uiPriority w:val="99"/>
    <w:unhideWhenUsed/>
    <w:rsid w:val="00B64E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4E59"/>
  </w:style>
  <w:style w:type="paragraph" w:styleId="Fuzeile">
    <w:name w:val="footer"/>
    <w:basedOn w:val="Standard"/>
    <w:link w:val="FuzeileZchn"/>
    <w:autoRedefine/>
    <w:uiPriority w:val="99"/>
    <w:unhideWhenUsed/>
    <w:rsid w:val="00983807"/>
    <w:pPr>
      <w:tabs>
        <w:tab w:val="center" w:pos="4536"/>
        <w:tab w:val="right" w:pos="9072"/>
      </w:tabs>
      <w:spacing w:after="0" w:line="240" w:lineRule="auto"/>
    </w:pPr>
    <w:rPr>
      <w:rFonts w:ascii="Corbel" w:hAnsi="Corbel"/>
      <w:color w:val="7F7F7F"/>
      <w:sz w:val="16"/>
    </w:rPr>
  </w:style>
  <w:style w:type="character" w:customStyle="1" w:styleId="FuzeileZchn">
    <w:name w:val="Fußzeile Zchn"/>
    <w:link w:val="Fuzeile"/>
    <w:uiPriority w:val="99"/>
    <w:rsid w:val="00983807"/>
    <w:rPr>
      <w:rFonts w:ascii="Corbel" w:hAnsi="Corbel"/>
      <w:color w:val="7F7F7F"/>
      <w:sz w:val="16"/>
      <w:szCs w:val="22"/>
      <w:lang w:eastAsia="en-US"/>
    </w:rPr>
  </w:style>
  <w:style w:type="paragraph" w:customStyle="1" w:styleId="Presseinfo-berschrift2">
    <w:name w:val="Presseinfo - Überschrift 2"/>
    <w:basedOn w:val="berschrift1"/>
    <w:link w:val="Presseinfo-berschrift2Zchn"/>
    <w:autoRedefine/>
    <w:qFormat/>
    <w:rsid w:val="00D40636"/>
    <w:pPr>
      <w:spacing w:after="240"/>
    </w:pPr>
    <w:rPr>
      <w:rFonts w:ascii="Corbel" w:hAnsi="Corbel"/>
      <w:noProof/>
      <w:color w:val="auto"/>
      <w:sz w:val="24"/>
      <w:szCs w:val="24"/>
    </w:rPr>
  </w:style>
  <w:style w:type="paragraph" w:customStyle="1" w:styleId="Presseinfo-berschrift1">
    <w:name w:val="Presseinfo - Überschrift 1"/>
    <w:basedOn w:val="berschrift1"/>
    <w:link w:val="Presseinfo-berschrift1Zchn"/>
    <w:autoRedefine/>
    <w:qFormat/>
    <w:rsid w:val="00EA6275"/>
    <w:pPr>
      <w:spacing w:before="0" w:after="120"/>
      <w:ind w:hanging="16"/>
    </w:pPr>
    <w:rPr>
      <w:rFonts w:ascii="Corbel" w:hAnsi="Corbel"/>
      <w:b/>
      <w:color w:val="881B43"/>
      <w:sz w:val="36"/>
      <w:szCs w:val="36"/>
    </w:rPr>
  </w:style>
  <w:style w:type="character" w:customStyle="1" w:styleId="Presseinfo-berschrift2Zchn">
    <w:name w:val="Presseinfo - Überschrift 2 Zchn"/>
    <w:link w:val="Presseinfo-berschrift2"/>
    <w:rsid w:val="00D40636"/>
    <w:rPr>
      <w:rFonts w:ascii="Corbel" w:eastAsia="Times New Roman" w:hAnsi="Corbel"/>
      <w:noProof/>
      <w:sz w:val="24"/>
      <w:szCs w:val="24"/>
      <w:lang w:eastAsia="en-US"/>
    </w:rPr>
  </w:style>
  <w:style w:type="character" w:styleId="Hyperlink">
    <w:name w:val="Hyperlink"/>
    <w:uiPriority w:val="99"/>
    <w:unhideWhenUsed/>
    <w:rsid w:val="00DF72DC"/>
    <w:rPr>
      <w:color w:val="0563C1"/>
      <w:u w:val="single"/>
    </w:rPr>
  </w:style>
  <w:style w:type="character" w:customStyle="1" w:styleId="Presseinfo-berschrift1Zchn">
    <w:name w:val="Presseinfo - Überschrift 1 Zchn"/>
    <w:link w:val="Presseinfo-berschrift1"/>
    <w:rsid w:val="00EA6275"/>
    <w:rPr>
      <w:rFonts w:ascii="Corbel" w:eastAsia="Times New Roman" w:hAnsi="Corbel"/>
      <w:b/>
      <w:color w:val="881B43"/>
      <w:sz w:val="36"/>
      <w:szCs w:val="36"/>
      <w:lang w:eastAsia="en-US"/>
    </w:rPr>
  </w:style>
  <w:style w:type="paragraph" w:customStyle="1" w:styleId="MittleresRaster21">
    <w:name w:val="Mittleres Raster 21"/>
    <w:link w:val="MittleresRaster2Zchn"/>
    <w:autoRedefine/>
    <w:uiPriority w:val="1"/>
    <w:qFormat/>
    <w:rsid w:val="00384418"/>
    <w:rPr>
      <w:spacing w:val="20"/>
      <w:sz w:val="14"/>
      <w:szCs w:val="14"/>
      <w:lang w:eastAsia="en-US"/>
    </w:rPr>
  </w:style>
  <w:style w:type="paragraph" w:customStyle="1" w:styleId="Presseinfo-Text">
    <w:name w:val="Presseinfo - Text"/>
    <w:basedOn w:val="MittleresRaster21"/>
    <w:link w:val="Presseinfo-TextZchn"/>
    <w:autoRedefine/>
    <w:qFormat/>
    <w:rsid w:val="00384418"/>
    <w:pPr>
      <w:spacing w:before="120" w:after="120"/>
    </w:pPr>
    <w:rPr>
      <w:rFonts w:ascii="Corbel" w:hAnsi="Corbel"/>
      <w:spacing w:val="0"/>
      <w:sz w:val="24"/>
      <w:szCs w:val="24"/>
    </w:rPr>
  </w:style>
  <w:style w:type="table" w:styleId="Tabellenraster">
    <w:name w:val="Table Grid"/>
    <w:basedOn w:val="NormaleTabelle"/>
    <w:uiPriority w:val="39"/>
    <w:rsid w:val="00DF7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Zchn">
    <w:name w:val="Mittleres Raster 2 Zchn"/>
    <w:link w:val="MittleresRaster21"/>
    <w:uiPriority w:val="1"/>
    <w:rsid w:val="00384418"/>
    <w:rPr>
      <w:spacing w:val="20"/>
      <w:sz w:val="14"/>
      <w:szCs w:val="14"/>
      <w:lang w:eastAsia="en-US"/>
    </w:rPr>
  </w:style>
  <w:style w:type="character" w:customStyle="1" w:styleId="Presseinfo-TextZchn">
    <w:name w:val="Presseinfo - Text Zchn"/>
    <w:link w:val="Presseinfo-Text"/>
    <w:qFormat/>
    <w:rsid w:val="00384418"/>
    <w:rPr>
      <w:rFonts w:ascii="Corbel" w:hAnsi="Corbel"/>
      <w:sz w:val="24"/>
      <w:szCs w:val="24"/>
      <w:lang w:eastAsia="en-US"/>
    </w:rPr>
  </w:style>
  <w:style w:type="paragraph" w:styleId="Sprechblasentext">
    <w:name w:val="Balloon Text"/>
    <w:basedOn w:val="Standard"/>
    <w:link w:val="SprechblasentextZchn"/>
    <w:uiPriority w:val="99"/>
    <w:semiHidden/>
    <w:unhideWhenUsed/>
    <w:rsid w:val="00F80504"/>
    <w:pPr>
      <w:spacing w:after="0"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F80504"/>
    <w:rPr>
      <w:rFonts w:ascii="Segoe UI" w:hAnsi="Segoe UI" w:cs="Segoe UI"/>
      <w:sz w:val="18"/>
      <w:szCs w:val="18"/>
    </w:rPr>
  </w:style>
  <w:style w:type="paragraph" w:customStyle="1" w:styleId="Default">
    <w:name w:val="Default"/>
    <w:rsid w:val="004B2242"/>
    <w:pPr>
      <w:autoSpaceDE w:val="0"/>
      <w:autoSpaceDN w:val="0"/>
      <w:adjustRightInd w:val="0"/>
    </w:pPr>
    <w:rPr>
      <w:rFonts w:ascii="Corbel" w:hAnsi="Corbel" w:cs="Corbel"/>
      <w:color w:val="000000"/>
      <w:sz w:val="24"/>
      <w:szCs w:val="24"/>
      <w:lang w:eastAsia="en-US"/>
    </w:rPr>
  </w:style>
  <w:style w:type="character" w:customStyle="1" w:styleId="NichtaufgelsteErwhnung1">
    <w:name w:val="Nicht aufgelöste Erwähnung1"/>
    <w:uiPriority w:val="99"/>
    <w:semiHidden/>
    <w:unhideWhenUsed/>
    <w:rsid w:val="001B0020"/>
    <w:rPr>
      <w:color w:val="808080"/>
      <w:shd w:val="clear" w:color="auto" w:fill="E6E6E6"/>
    </w:rPr>
  </w:style>
  <w:style w:type="character" w:customStyle="1" w:styleId="st">
    <w:name w:val="st"/>
    <w:rsid w:val="00B26380"/>
  </w:style>
  <w:style w:type="character" w:styleId="Hervorhebung">
    <w:name w:val="Emphasis"/>
    <w:uiPriority w:val="20"/>
    <w:qFormat/>
    <w:rsid w:val="00B26380"/>
    <w:rPr>
      <w:i/>
      <w:iCs/>
    </w:rPr>
  </w:style>
  <w:style w:type="paragraph" w:styleId="Listenabsatz">
    <w:name w:val="List Paragraph"/>
    <w:basedOn w:val="Standard"/>
    <w:uiPriority w:val="34"/>
    <w:qFormat/>
    <w:rsid w:val="00865574"/>
    <w:pPr>
      <w:ind w:left="720"/>
      <w:contextualSpacing/>
    </w:pPr>
  </w:style>
  <w:style w:type="character" w:styleId="NichtaufgelsteErwhnung">
    <w:name w:val="Unresolved Mention"/>
    <w:basedOn w:val="Absatz-Standardschriftart"/>
    <w:uiPriority w:val="99"/>
    <w:semiHidden/>
    <w:unhideWhenUsed/>
    <w:rsid w:val="006A4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32216">
      <w:bodyDiv w:val="1"/>
      <w:marLeft w:val="0"/>
      <w:marRight w:val="0"/>
      <w:marTop w:val="0"/>
      <w:marBottom w:val="0"/>
      <w:divBdr>
        <w:top w:val="none" w:sz="0" w:space="0" w:color="auto"/>
        <w:left w:val="none" w:sz="0" w:space="0" w:color="auto"/>
        <w:bottom w:val="none" w:sz="0" w:space="0" w:color="auto"/>
        <w:right w:val="none" w:sz="0" w:space="0" w:color="auto"/>
      </w:divBdr>
    </w:div>
    <w:div w:id="411125190">
      <w:bodyDiv w:val="1"/>
      <w:marLeft w:val="0"/>
      <w:marRight w:val="0"/>
      <w:marTop w:val="0"/>
      <w:marBottom w:val="0"/>
      <w:divBdr>
        <w:top w:val="none" w:sz="0" w:space="0" w:color="auto"/>
        <w:left w:val="none" w:sz="0" w:space="0" w:color="auto"/>
        <w:bottom w:val="none" w:sz="0" w:space="0" w:color="auto"/>
        <w:right w:val="none" w:sz="0" w:space="0" w:color="auto"/>
      </w:divBdr>
    </w:div>
    <w:div w:id="532495902">
      <w:bodyDiv w:val="1"/>
      <w:marLeft w:val="0"/>
      <w:marRight w:val="0"/>
      <w:marTop w:val="0"/>
      <w:marBottom w:val="0"/>
      <w:divBdr>
        <w:top w:val="none" w:sz="0" w:space="0" w:color="auto"/>
        <w:left w:val="none" w:sz="0" w:space="0" w:color="auto"/>
        <w:bottom w:val="none" w:sz="0" w:space="0" w:color="auto"/>
        <w:right w:val="none" w:sz="0" w:space="0" w:color="auto"/>
      </w:divBdr>
    </w:div>
    <w:div w:id="848329826">
      <w:bodyDiv w:val="1"/>
      <w:marLeft w:val="0"/>
      <w:marRight w:val="0"/>
      <w:marTop w:val="0"/>
      <w:marBottom w:val="0"/>
      <w:divBdr>
        <w:top w:val="none" w:sz="0" w:space="0" w:color="auto"/>
        <w:left w:val="none" w:sz="0" w:space="0" w:color="auto"/>
        <w:bottom w:val="none" w:sz="0" w:space="0" w:color="auto"/>
        <w:right w:val="none" w:sz="0" w:space="0" w:color="auto"/>
      </w:divBdr>
    </w:div>
    <w:div w:id="895510364">
      <w:bodyDiv w:val="1"/>
      <w:marLeft w:val="0"/>
      <w:marRight w:val="0"/>
      <w:marTop w:val="570"/>
      <w:marBottom w:val="150"/>
      <w:divBdr>
        <w:top w:val="none" w:sz="0" w:space="0" w:color="auto"/>
        <w:left w:val="none" w:sz="0" w:space="0" w:color="auto"/>
        <w:bottom w:val="none" w:sz="0" w:space="0" w:color="auto"/>
        <w:right w:val="none" w:sz="0" w:space="0" w:color="auto"/>
      </w:divBdr>
      <w:divsChild>
        <w:div w:id="1401290983">
          <w:marLeft w:val="0"/>
          <w:marRight w:val="0"/>
          <w:marTop w:val="0"/>
          <w:marBottom w:val="0"/>
          <w:divBdr>
            <w:top w:val="none" w:sz="0" w:space="0" w:color="auto"/>
            <w:left w:val="none" w:sz="0" w:space="0" w:color="auto"/>
            <w:bottom w:val="none" w:sz="0" w:space="0" w:color="auto"/>
            <w:right w:val="none" w:sz="0" w:space="0" w:color="auto"/>
          </w:divBdr>
          <w:divsChild>
            <w:div w:id="823277204">
              <w:marLeft w:val="0"/>
              <w:marRight w:val="0"/>
              <w:marTop w:val="0"/>
              <w:marBottom w:val="0"/>
              <w:divBdr>
                <w:top w:val="none" w:sz="0" w:space="0" w:color="auto"/>
                <w:left w:val="none" w:sz="0" w:space="0" w:color="auto"/>
                <w:bottom w:val="none" w:sz="0" w:space="0" w:color="auto"/>
                <w:right w:val="none" w:sz="0" w:space="0" w:color="auto"/>
              </w:divBdr>
              <w:divsChild>
                <w:div w:id="1257785427">
                  <w:marLeft w:val="120"/>
                  <w:marRight w:val="120"/>
                  <w:marTop w:val="120"/>
                  <w:marBottom w:val="120"/>
                  <w:divBdr>
                    <w:top w:val="none" w:sz="0" w:space="0" w:color="auto"/>
                    <w:left w:val="none" w:sz="0" w:space="0" w:color="auto"/>
                    <w:bottom w:val="none" w:sz="0" w:space="0" w:color="auto"/>
                    <w:right w:val="none" w:sz="0" w:space="0" w:color="auto"/>
                  </w:divBdr>
                  <w:divsChild>
                    <w:div w:id="859048002">
                      <w:marLeft w:val="0"/>
                      <w:marRight w:val="0"/>
                      <w:marTop w:val="0"/>
                      <w:marBottom w:val="0"/>
                      <w:divBdr>
                        <w:top w:val="single" w:sz="6" w:space="8" w:color="CCCCCC"/>
                        <w:left w:val="none" w:sz="0" w:space="0" w:color="auto"/>
                        <w:bottom w:val="none" w:sz="0" w:space="0" w:color="auto"/>
                        <w:right w:val="none" w:sz="0" w:space="0" w:color="auto"/>
                      </w:divBdr>
                      <w:divsChild>
                        <w:div w:id="1738824668">
                          <w:marLeft w:val="0"/>
                          <w:marRight w:val="0"/>
                          <w:marTop w:val="0"/>
                          <w:marBottom w:val="0"/>
                          <w:divBdr>
                            <w:top w:val="none" w:sz="0" w:space="0" w:color="auto"/>
                            <w:left w:val="none" w:sz="0" w:space="0" w:color="auto"/>
                            <w:bottom w:val="none" w:sz="0" w:space="0" w:color="auto"/>
                            <w:right w:val="none" w:sz="0" w:space="0" w:color="auto"/>
                          </w:divBdr>
                          <w:divsChild>
                            <w:div w:id="19522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1224726">
      <w:bodyDiv w:val="1"/>
      <w:marLeft w:val="0"/>
      <w:marRight w:val="0"/>
      <w:marTop w:val="0"/>
      <w:marBottom w:val="0"/>
      <w:divBdr>
        <w:top w:val="none" w:sz="0" w:space="0" w:color="auto"/>
        <w:left w:val="none" w:sz="0" w:space="0" w:color="auto"/>
        <w:bottom w:val="none" w:sz="0" w:space="0" w:color="auto"/>
        <w:right w:val="none" w:sz="0" w:space="0" w:color="auto"/>
      </w:divBdr>
    </w:div>
    <w:div w:id="1351645873">
      <w:bodyDiv w:val="1"/>
      <w:marLeft w:val="0"/>
      <w:marRight w:val="0"/>
      <w:marTop w:val="0"/>
      <w:marBottom w:val="0"/>
      <w:divBdr>
        <w:top w:val="none" w:sz="0" w:space="0" w:color="auto"/>
        <w:left w:val="none" w:sz="0" w:space="0" w:color="auto"/>
        <w:bottom w:val="none" w:sz="0" w:space="0" w:color="auto"/>
        <w:right w:val="none" w:sz="0" w:space="0" w:color="auto"/>
      </w:divBdr>
    </w:div>
    <w:div w:id="1628586402">
      <w:bodyDiv w:val="1"/>
      <w:marLeft w:val="0"/>
      <w:marRight w:val="0"/>
      <w:marTop w:val="570"/>
      <w:marBottom w:val="150"/>
      <w:divBdr>
        <w:top w:val="none" w:sz="0" w:space="0" w:color="auto"/>
        <w:left w:val="none" w:sz="0" w:space="0" w:color="auto"/>
        <w:bottom w:val="none" w:sz="0" w:space="0" w:color="auto"/>
        <w:right w:val="none" w:sz="0" w:space="0" w:color="auto"/>
      </w:divBdr>
      <w:divsChild>
        <w:div w:id="1261137280">
          <w:marLeft w:val="0"/>
          <w:marRight w:val="0"/>
          <w:marTop w:val="0"/>
          <w:marBottom w:val="0"/>
          <w:divBdr>
            <w:top w:val="none" w:sz="0" w:space="0" w:color="auto"/>
            <w:left w:val="none" w:sz="0" w:space="0" w:color="auto"/>
            <w:bottom w:val="none" w:sz="0" w:space="0" w:color="auto"/>
            <w:right w:val="none" w:sz="0" w:space="0" w:color="auto"/>
          </w:divBdr>
          <w:divsChild>
            <w:div w:id="1072892470">
              <w:marLeft w:val="0"/>
              <w:marRight w:val="0"/>
              <w:marTop w:val="0"/>
              <w:marBottom w:val="0"/>
              <w:divBdr>
                <w:top w:val="none" w:sz="0" w:space="0" w:color="auto"/>
                <w:left w:val="none" w:sz="0" w:space="0" w:color="auto"/>
                <w:bottom w:val="none" w:sz="0" w:space="0" w:color="auto"/>
                <w:right w:val="none" w:sz="0" w:space="0" w:color="auto"/>
              </w:divBdr>
              <w:divsChild>
                <w:div w:id="899286805">
                  <w:marLeft w:val="120"/>
                  <w:marRight w:val="120"/>
                  <w:marTop w:val="120"/>
                  <w:marBottom w:val="120"/>
                  <w:divBdr>
                    <w:top w:val="none" w:sz="0" w:space="0" w:color="auto"/>
                    <w:left w:val="none" w:sz="0" w:space="0" w:color="auto"/>
                    <w:bottom w:val="none" w:sz="0" w:space="0" w:color="auto"/>
                    <w:right w:val="none" w:sz="0" w:space="0" w:color="auto"/>
                  </w:divBdr>
                  <w:divsChild>
                    <w:div w:id="605697509">
                      <w:marLeft w:val="0"/>
                      <w:marRight w:val="0"/>
                      <w:marTop w:val="0"/>
                      <w:marBottom w:val="0"/>
                      <w:divBdr>
                        <w:top w:val="single" w:sz="6" w:space="8" w:color="CCCCCC"/>
                        <w:left w:val="none" w:sz="0" w:space="0" w:color="auto"/>
                        <w:bottom w:val="none" w:sz="0" w:space="0" w:color="auto"/>
                        <w:right w:val="none" w:sz="0" w:space="0" w:color="auto"/>
                      </w:divBdr>
                      <w:divsChild>
                        <w:div w:id="2069910248">
                          <w:marLeft w:val="0"/>
                          <w:marRight w:val="0"/>
                          <w:marTop w:val="0"/>
                          <w:marBottom w:val="0"/>
                          <w:divBdr>
                            <w:top w:val="none" w:sz="0" w:space="0" w:color="auto"/>
                            <w:left w:val="none" w:sz="0" w:space="0" w:color="auto"/>
                            <w:bottom w:val="none" w:sz="0" w:space="0" w:color="auto"/>
                            <w:right w:val="none" w:sz="0" w:space="0" w:color="auto"/>
                          </w:divBdr>
                          <w:divsChild>
                            <w:div w:id="455179132">
                              <w:marLeft w:val="0"/>
                              <w:marRight w:val="0"/>
                              <w:marTop w:val="0"/>
                              <w:marBottom w:val="0"/>
                              <w:divBdr>
                                <w:top w:val="none" w:sz="0" w:space="0" w:color="auto"/>
                                <w:left w:val="none" w:sz="0" w:space="0" w:color="auto"/>
                                <w:bottom w:val="none" w:sz="0" w:space="0" w:color="auto"/>
                                <w:right w:val="none" w:sz="0" w:space="0" w:color="auto"/>
                              </w:divBdr>
                            </w:div>
                            <w:div w:id="1883401216">
                              <w:marLeft w:val="0"/>
                              <w:marRight w:val="0"/>
                              <w:marTop w:val="0"/>
                              <w:marBottom w:val="0"/>
                              <w:divBdr>
                                <w:top w:val="none" w:sz="0" w:space="0" w:color="auto"/>
                                <w:left w:val="none" w:sz="0" w:space="0" w:color="auto"/>
                                <w:bottom w:val="none" w:sz="0" w:space="0" w:color="auto"/>
                                <w:right w:val="none" w:sz="0" w:space="0" w:color="auto"/>
                              </w:divBdr>
                            </w:div>
                            <w:div w:id="1944144368">
                              <w:marLeft w:val="0"/>
                              <w:marRight w:val="0"/>
                              <w:marTop w:val="0"/>
                              <w:marBottom w:val="0"/>
                              <w:divBdr>
                                <w:top w:val="none" w:sz="0" w:space="0" w:color="auto"/>
                                <w:left w:val="none" w:sz="0" w:space="0" w:color="auto"/>
                                <w:bottom w:val="none" w:sz="0" w:space="0" w:color="auto"/>
                                <w:right w:val="none" w:sz="0" w:space="0" w:color="auto"/>
                              </w:divBdr>
                            </w:div>
                            <w:div w:id="198588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454781">
      <w:bodyDiv w:val="1"/>
      <w:marLeft w:val="0"/>
      <w:marRight w:val="0"/>
      <w:marTop w:val="0"/>
      <w:marBottom w:val="0"/>
      <w:divBdr>
        <w:top w:val="none" w:sz="0" w:space="0" w:color="auto"/>
        <w:left w:val="none" w:sz="0" w:space="0" w:color="auto"/>
        <w:bottom w:val="none" w:sz="0" w:space="0" w:color="auto"/>
        <w:right w:val="none" w:sz="0" w:space="0" w:color="auto"/>
      </w:divBdr>
    </w:div>
    <w:div w:id="212141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taruk.com" TargetMode="External"/><Relationship Id="rId1" Type="http://schemas.openxmlformats.org/officeDocument/2006/relationships/hyperlink" Target="mailto:info@taruk.com"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4D63-28EB-479D-A194-7021AAE82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5373</CharactersWithSpaces>
  <SharedDoc>false</SharedDoc>
  <HLinks>
    <vt:vector size="18" baseType="variant">
      <vt:variant>
        <vt:i4>4718597</vt:i4>
      </vt:variant>
      <vt:variant>
        <vt:i4>0</vt:i4>
      </vt:variant>
      <vt:variant>
        <vt:i4>0</vt:i4>
      </vt:variant>
      <vt:variant>
        <vt:i4>5</vt:i4>
      </vt:variant>
      <vt:variant>
        <vt:lpwstr>http://www.taruk.com/</vt:lpwstr>
      </vt:variant>
      <vt:variant>
        <vt:lpwstr/>
      </vt:variant>
      <vt:variant>
        <vt:i4>4718597</vt:i4>
      </vt:variant>
      <vt:variant>
        <vt:i4>3</vt:i4>
      </vt:variant>
      <vt:variant>
        <vt:i4>0</vt:i4>
      </vt:variant>
      <vt:variant>
        <vt:i4>5</vt:i4>
      </vt:variant>
      <vt:variant>
        <vt:lpwstr>http://www.taruk.com/</vt:lpwstr>
      </vt:variant>
      <vt:variant>
        <vt:lpwstr/>
      </vt:variant>
      <vt:variant>
        <vt:i4>7864389</vt:i4>
      </vt:variant>
      <vt:variant>
        <vt:i4>0</vt:i4>
      </vt:variant>
      <vt:variant>
        <vt:i4>0</vt:i4>
      </vt:variant>
      <vt:variant>
        <vt:i4>5</vt:i4>
      </vt:variant>
      <vt:variant>
        <vt:lpwstr>mailto:info@taruk.com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Liefeldt</dc:creator>
  <cp:keywords/>
  <cp:lastModifiedBy>Jens Harder</cp:lastModifiedBy>
  <cp:revision>3</cp:revision>
  <cp:lastPrinted>2020-05-11T08:23:00Z</cp:lastPrinted>
  <dcterms:created xsi:type="dcterms:W3CDTF">2020-06-19T12:51:00Z</dcterms:created>
  <dcterms:modified xsi:type="dcterms:W3CDTF">2020-06-19T13:04:00Z</dcterms:modified>
</cp:coreProperties>
</file>