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BE" w:rsidRPr="00DD4425" w:rsidRDefault="003C0C4C" w:rsidP="00B03A28">
      <w:pPr>
        <w:pStyle w:val="Kopfzeile"/>
        <w:tabs>
          <w:tab w:val="clear" w:pos="4536"/>
          <w:tab w:val="clear" w:pos="9072"/>
        </w:tabs>
        <w:ind w:left="708" w:hanging="708"/>
        <w:rPr>
          <w:sz w:val="22"/>
          <w:szCs w:val="22"/>
        </w:rPr>
      </w:pPr>
      <w:r>
        <w:rPr>
          <w:sz w:val="22"/>
          <w:szCs w:val="22"/>
        </w:rPr>
        <w:softHyphen/>
      </w:r>
      <w:r w:rsidR="00C97833" w:rsidRPr="00DD4425">
        <w:rPr>
          <w:sz w:val="22"/>
          <w:szCs w:val="22"/>
        </w:rPr>
        <w:t xml:space="preserve">Nr. </w:t>
      </w:r>
      <w:r w:rsidR="00CA6980">
        <w:rPr>
          <w:sz w:val="22"/>
          <w:szCs w:val="22"/>
        </w:rPr>
        <w:t>1</w:t>
      </w:r>
      <w:r w:rsidR="00EB4776">
        <w:rPr>
          <w:sz w:val="22"/>
          <w:szCs w:val="22"/>
        </w:rPr>
        <w:t>/</w:t>
      </w:r>
      <w:r w:rsidR="004F7CDC" w:rsidRPr="00DD4425">
        <w:rPr>
          <w:sz w:val="22"/>
          <w:szCs w:val="22"/>
        </w:rPr>
        <w:t>201</w:t>
      </w:r>
      <w:r w:rsidR="00CA6980">
        <w:rPr>
          <w:sz w:val="22"/>
          <w:szCs w:val="22"/>
        </w:rPr>
        <w:t>9</w:t>
      </w:r>
    </w:p>
    <w:p w:rsidR="005C7AFD" w:rsidRPr="00DD4425" w:rsidRDefault="005C7AFD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5C7AFD" w:rsidRPr="00DD4425" w:rsidRDefault="005C7AFD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DF42FF" w:rsidRPr="00DD4425" w:rsidRDefault="00DF42F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DF42FF" w:rsidRPr="00DD4425" w:rsidRDefault="00DF42F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C1137" w:rsidRPr="00DD4425" w:rsidRDefault="006C1137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6C1137" w:rsidRPr="00DD4425" w:rsidRDefault="006C1137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DF42FF" w:rsidRPr="00DD4425" w:rsidRDefault="00DF42F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0E58B0" w:rsidRPr="00DD4425" w:rsidRDefault="000E58B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0E58B0" w:rsidRPr="00DD4425" w:rsidRDefault="000E58B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CA6980" w:rsidRDefault="00CA6980" w:rsidP="00CA698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CA6980" w:rsidRDefault="00CA6980" w:rsidP="00CA698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CA6980" w:rsidRDefault="00CA6980" w:rsidP="00CA698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CA6980" w:rsidRDefault="00CA6980" w:rsidP="00CA6980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:rsidR="00CA6980" w:rsidRDefault="00CA6980" w:rsidP="00CA6980">
      <w:pPr>
        <w:pStyle w:val="Kopfzeile"/>
        <w:tabs>
          <w:tab w:val="clear" w:pos="4536"/>
          <w:tab w:val="clear" w:pos="9072"/>
        </w:tabs>
        <w:ind w:left="540" w:right="612" w:hanging="540"/>
        <w:rPr>
          <w:szCs w:val="24"/>
          <w:u w:val="single"/>
        </w:rPr>
      </w:pPr>
    </w:p>
    <w:p w:rsidR="00CA6980" w:rsidRPr="00A454DE" w:rsidRDefault="00CA6980" w:rsidP="00CA6980">
      <w:pPr>
        <w:pStyle w:val="Kopfzeile"/>
        <w:tabs>
          <w:tab w:val="clear" w:pos="4536"/>
          <w:tab w:val="clear" w:pos="9072"/>
        </w:tabs>
        <w:ind w:left="540" w:right="612" w:hanging="540"/>
        <w:rPr>
          <w:szCs w:val="24"/>
          <w:u w:val="single"/>
        </w:rPr>
      </w:pPr>
    </w:p>
    <w:p w:rsidR="0004378D" w:rsidRDefault="0004378D" w:rsidP="00CA6980">
      <w:pPr>
        <w:pStyle w:val="bodytext"/>
        <w:framePr w:hSpace="141" w:wrap="around" w:vAnchor="page" w:hAnchor="page" w:x="1480" w:y="5446"/>
        <w:ind w:right="318"/>
        <w:rPr>
          <w:rFonts w:ascii="Arial" w:hAnsi="Arial" w:cs="Arial"/>
          <w:b/>
          <w:sz w:val="22"/>
          <w:szCs w:val="22"/>
        </w:rPr>
      </w:pPr>
    </w:p>
    <w:p w:rsidR="00CA6980" w:rsidRPr="00992375" w:rsidRDefault="00CA6980" w:rsidP="00CA6980">
      <w:pPr>
        <w:pStyle w:val="bodytext"/>
        <w:framePr w:hSpace="141" w:wrap="around" w:vAnchor="page" w:hAnchor="page" w:x="1480" w:y="5446"/>
        <w:ind w:right="3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Stadtwerke</w:t>
      </w:r>
      <w:r w:rsidR="004F06CB">
        <w:rPr>
          <w:rFonts w:ascii="Arial" w:hAnsi="Arial" w:cs="Arial"/>
          <w:b/>
          <w:sz w:val="22"/>
          <w:szCs w:val="22"/>
        </w:rPr>
        <w:t xml:space="preserve"> Schwabach</w:t>
      </w:r>
      <w:r>
        <w:rPr>
          <w:rFonts w:ascii="Arial" w:hAnsi="Arial" w:cs="Arial"/>
          <w:b/>
          <w:sz w:val="22"/>
          <w:szCs w:val="22"/>
        </w:rPr>
        <w:t xml:space="preserve"> fangen Kunden</w:t>
      </w:r>
      <w:r w:rsidR="004F06CB">
        <w:rPr>
          <w:rFonts w:ascii="Arial" w:hAnsi="Arial" w:cs="Arial"/>
          <w:b/>
          <w:sz w:val="22"/>
          <w:szCs w:val="22"/>
        </w:rPr>
        <w:t xml:space="preserve"> von insolventem Versorger BEV</w:t>
      </w:r>
      <w:r>
        <w:rPr>
          <w:rFonts w:ascii="Arial" w:hAnsi="Arial" w:cs="Arial"/>
          <w:b/>
          <w:sz w:val="22"/>
          <w:szCs w:val="22"/>
        </w:rPr>
        <w:t xml:space="preserve"> auf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Ersatzversorgung sichergestellt – Faire und zuverlässige Tarife im Angebot</w:t>
      </w:r>
    </w:p>
    <w:p w:rsidR="0004378D" w:rsidRDefault="0004378D" w:rsidP="0004378D">
      <w:pPr>
        <w:framePr w:hSpace="141" w:wrap="around" w:vAnchor="page" w:hAnchor="page" w:x="1480" w:y="5446"/>
        <w:rPr>
          <w:sz w:val="22"/>
          <w:szCs w:val="22"/>
        </w:rPr>
      </w:pPr>
      <w:r>
        <w:rPr>
          <w:sz w:val="22"/>
          <w:szCs w:val="22"/>
        </w:rPr>
        <w:t>Der umstrittene Billig-Energieversorger Bayerische Energieversorgungsgesellschaft mbH (BEV) hat am Amtsgericht München Insolvenz angemeldet. Außerdem wurde mitgeteilt, dass die Ve</w:t>
      </w:r>
      <w:r>
        <w:rPr>
          <w:sz w:val="22"/>
          <w:szCs w:val="22"/>
        </w:rPr>
        <w:t>r</w:t>
      </w:r>
      <w:r>
        <w:rPr>
          <w:sz w:val="22"/>
          <w:szCs w:val="22"/>
        </w:rPr>
        <w:t>sorgung der Kunden mit Strom und Gas eingestellt wurde. Bundesweit sind von der Pleite rund 500.000 Kunden betroffen. Für die 410 Strom- und Gas-Kunden im Raum Schwabach b</w:t>
      </w:r>
      <w:r>
        <w:rPr>
          <w:sz w:val="22"/>
          <w:szCs w:val="22"/>
        </w:rPr>
        <w:t>e</w:t>
      </w:r>
      <w:r>
        <w:rPr>
          <w:sz w:val="22"/>
          <w:szCs w:val="22"/>
        </w:rPr>
        <w:t>steht kein Grund zur Sorge: Die Stadtwerke Schwabach haben entsprechend §38 des Energiewir</w:t>
      </w:r>
      <w:r>
        <w:rPr>
          <w:sz w:val="22"/>
          <w:szCs w:val="22"/>
        </w:rPr>
        <w:t>t</w:t>
      </w:r>
      <w:r>
        <w:rPr>
          <w:sz w:val="22"/>
          <w:szCs w:val="22"/>
        </w:rPr>
        <w:t>schaftsgesetzes nahtlos die Ersatzversorgung übernommen. Drei Monate lang haben die Betro</w:t>
      </w:r>
      <w:r>
        <w:rPr>
          <w:sz w:val="22"/>
          <w:szCs w:val="22"/>
        </w:rPr>
        <w:t>f</w:t>
      </w:r>
      <w:r>
        <w:rPr>
          <w:sz w:val="22"/>
          <w:szCs w:val="22"/>
        </w:rPr>
        <w:t>fenen jetzt Zeit, sich für einen Tarif der Stadtwerke zu entscheiden oder einen anderen Anbieter zu wählen. Über die Modalitäten werden die Kunden in diesen T</w:t>
      </w:r>
      <w:r>
        <w:rPr>
          <w:sz w:val="22"/>
          <w:szCs w:val="22"/>
        </w:rPr>
        <w:t>a</w:t>
      </w:r>
      <w:r>
        <w:rPr>
          <w:sz w:val="22"/>
          <w:szCs w:val="22"/>
        </w:rPr>
        <w:t>gen informiert.</w:t>
      </w:r>
    </w:p>
    <w:p w:rsidR="0004378D" w:rsidRDefault="0004378D" w:rsidP="0004378D">
      <w:pPr>
        <w:framePr w:hSpace="141" w:wrap="around" w:vAnchor="page" w:hAnchor="page" w:x="1480" w:y="5446"/>
        <w:rPr>
          <w:sz w:val="22"/>
          <w:szCs w:val="22"/>
        </w:rPr>
      </w:pPr>
    </w:p>
    <w:p w:rsidR="0004378D" w:rsidRDefault="0004378D" w:rsidP="0004378D">
      <w:pPr>
        <w:framePr w:hSpace="141" w:wrap="around" w:vAnchor="page" w:hAnchor="page" w:x="1480" w:y="5446"/>
        <w:rPr>
          <w:sz w:val="22"/>
          <w:szCs w:val="22"/>
        </w:rPr>
      </w:pPr>
      <w:r>
        <w:rPr>
          <w:sz w:val="22"/>
          <w:szCs w:val="22"/>
        </w:rPr>
        <w:t>„Als Grundversorger ist es unsere Pflicht, in solchen Fällen sofort einzuspringen und dafür zu sorgen, dass niemand ohne Strom oder Gas bleibt“, so Stadtwerke-Geschäftsführer Winfried Klinger. „Wir bedauern, dass BEV-Kunden möglicherweise nicht in den Genuss der versproch</w:t>
      </w:r>
      <w:r>
        <w:rPr>
          <w:sz w:val="22"/>
          <w:szCs w:val="22"/>
        </w:rPr>
        <w:t>e</w:t>
      </w:r>
      <w:r>
        <w:rPr>
          <w:sz w:val="22"/>
          <w:szCs w:val="22"/>
        </w:rPr>
        <w:t>nen Boni kommen. Wir können dagegen garantieren, dass sie bei uns den für sie günstigsten Tarif erhalten - bei einem Höchstmaß an Zuverlässigkeit.“</w:t>
      </w:r>
    </w:p>
    <w:p w:rsidR="0004378D" w:rsidRDefault="0004378D" w:rsidP="0004378D">
      <w:pPr>
        <w:framePr w:hSpace="141" w:wrap="around" w:vAnchor="page" w:hAnchor="page" w:x="1480" w:y="5446"/>
        <w:rPr>
          <w:sz w:val="22"/>
          <w:szCs w:val="22"/>
        </w:rPr>
      </w:pPr>
    </w:p>
    <w:p w:rsidR="00151DA6" w:rsidRPr="0004378D" w:rsidRDefault="0004378D" w:rsidP="0004378D">
      <w:pPr>
        <w:framePr w:hSpace="141" w:wrap="around" w:vAnchor="page" w:hAnchor="page" w:x="1480" w:y="5446"/>
        <w:rPr>
          <w:b/>
        </w:rPr>
      </w:pPr>
      <w:r w:rsidRPr="0004378D">
        <w:rPr>
          <w:b/>
          <w:sz w:val="22"/>
          <w:szCs w:val="22"/>
        </w:rPr>
        <w:t>Weitere Pleiten auf dem Strommarkt wahrscheinlich</w:t>
      </w:r>
    </w:p>
    <w:p w:rsidR="0004378D" w:rsidRPr="0004378D" w:rsidRDefault="0004378D" w:rsidP="0004378D">
      <w:pPr>
        <w:framePr w:hSpace="141" w:wrap="around" w:vAnchor="page" w:hAnchor="page" w:x="1480" w:y="5446"/>
        <w:rPr>
          <w:sz w:val="22"/>
          <w:szCs w:val="22"/>
        </w:rPr>
      </w:pPr>
      <w:r w:rsidRPr="0004378D">
        <w:rPr>
          <w:sz w:val="22"/>
          <w:szCs w:val="22"/>
        </w:rPr>
        <w:t>Experten sind sicher: Za</w:t>
      </w:r>
      <w:r>
        <w:rPr>
          <w:sz w:val="22"/>
          <w:szCs w:val="22"/>
        </w:rPr>
        <w:t>hlreiche andere Stromdiscounter</w:t>
      </w:r>
      <w:r w:rsidRPr="0004378D">
        <w:rPr>
          <w:sz w:val="22"/>
          <w:szCs w:val="22"/>
        </w:rPr>
        <w:t xml:space="preserve"> mit einem ähnlichen G</w:t>
      </w:r>
      <w:r w:rsidRPr="0004378D">
        <w:rPr>
          <w:sz w:val="22"/>
          <w:szCs w:val="22"/>
        </w:rPr>
        <w:t>e</w:t>
      </w:r>
      <w:r w:rsidRPr="0004378D">
        <w:rPr>
          <w:sz w:val="22"/>
          <w:szCs w:val="22"/>
        </w:rPr>
        <w:t xml:space="preserve">schäftsmodell steuern ebenso wie die BEV auf eine Pleite zu. Anbieter wie Care </w:t>
      </w:r>
      <w:proofErr w:type="spellStart"/>
      <w:r w:rsidRPr="0004378D">
        <w:rPr>
          <w:sz w:val="22"/>
          <w:szCs w:val="22"/>
        </w:rPr>
        <w:t>Energy</w:t>
      </w:r>
      <w:proofErr w:type="spellEnd"/>
      <w:r w:rsidRPr="0004378D">
        <w:rPr>
          <w:sz w:val="22"/>
          <w:szCs w:val="22"/>
        </w:rPr>
        <w:t>, E:veen und die DEG Deutsche Energie werden bereits abgewickelt. „</w:t>
      </w:r>
      <w:r>
        <w:rPr>
          <w:sz w:val="22"/>
          <w:szCs w:val="22"/>
        </w:rPr>
        <w:t>Mit s</w:t>
      </w:r>
      <w:r w:rsidRPr="0004378D">
        <w:rPr>
          <w:sz w:val="22"/>
          <w:szCs w:val="22"/>
        </w:rPr>
        <w:t>atten Bonuszahlungen, Rabatten oder Da</w:t>
      </w:r>
      <w:r w:rsidRPr="0004378D">
        <w:rPr>
          <w:sz w:val="22"/>
          <w:szCs w:val="22"/>
        </w:rPr>
        <w:t>u</w:t>
      </w:r>
      <w:r w:rsidRPr="0004378D">
        <w:rPr>
          <w:sz w:val="22"/>
          <w:szCs w:val="22"/>
        </w:rPr>
        <w:t>ertiefstpreisen</w:t>
      </w:r>
      <w:r>
        <w:rPr>
          <w:sz w:val="22"/>
          <w:szCs w:val="22"/>
        </w:rPr>
        <w:t xml:space="preserve"> um Kunden zu werben ist eine Sache“, so Klinger weiter. „Auf Dauer aber Verso</w:t>
      </w:r>
      <w:r>
        <w:rPr>
          <w:sz w:val="22"/>
          <w:szCs w:val="22"/>
        </w:rPr>
        <w:t>r</w:t>
      </w:r>
      <w:r>
        <w:rPr>
          <w:sz w:val="22"/>
          <w:szCs w:val="22"/>
        </w:rPr>
        <w:t>gungssicherheit und Kundenfreundlichkeit zu garantieren eine andere.“</w:t>
      </w:r>
    </w:p>
    <w:p w:rsidR="0004378D" w:rsidRPr="00B208DB" w:rsidRDefault="0004378D" w:rsidP="0004378D">
      <w:pPr>
        <w:framePr w:hSpace="141" w:wrap="around" w:vAnchor="page" w:hAnchor="page" w:x="1480" w:y="5446"/>
        <w:rPr>
          <w:rFonts w:cs="Arial"/>
          <w:kern w:val="3"/>
          <w:sz w:val="22"/>
          <w:szCs w:val="22"/>
        </w:rPr>
      </w:pPr>
    </w:p>
    <w:p w:rsidR="00BD586C" w:rsidRDefault="00BD586C" w:rsidP="006C4F7D">
      <w:pPr>
        <w:pStyle w:val="Kopfzeile"/>
        <w:ind w:right="612"/>
        <w:rPr>
          <w:rFonts w:cs="Arial"/>
          <w:color w:val="000000" w:themeColor="text1"/>
          <w:kern w:val="3"/>
          <w:sz w:val="22"/>
          <w:szCs w:val="22"/>
        </w:rPr>
      </w:pPr>
    </w:p>
    <w:p w:rsidR="00BD586C" w:rsidRPr="004C1687" w:rsidRDefault="00BD586C" w:rsidP="006C4F7D">
      <w:pPr>
        <w:pStyle w:val="Kopfzeile"/>
        <w:ind w:right="612"/>
        <w:rPr>
          <w:rFonts w:cs="Arial"/>
          <w:color w:val="000000" w:themeColor="text1"/>
          <w:kern w:val="3"/>
          <w:sz w:val="22"/>
          <w:szCs w:val="22"/>
        </w:rPr>
      </w:pPr>
    </w:p>
    <w:p w:rsidR="00F83D6B" w:rsidRPr="007D1679" w:rsidRDefault="007D1679" w:rsidP="00F83D6B">
      <w:pPr>
        <w:pStyle w:val="Kopfzeile"/>
        <w:ind w:right="612"/>
        <w:rPr>
          <w:rFonts w:cs="Arial"/>
          <w:kern w:val="3"/>
          <w:sz w:val="22"/>
          <w:szCs w:val="22"/>
        </w:rPr>
      </w:pPr>
      <w:r w:rsidRPr="00FB5938">
        <w:rPr>
          <w:rFonts w:cs="Arial"/>
          <w:b/>
          <w:sz w:val="20"/>
        </w:rPr>
        <w:t>Städtische Werke Schwabach</w:t>
      </w:r>
      <w:r w:rsidRPr="00FB5938">
        <w:rPr>
          <w:rFonts w:cs="Arial"/>
          <w:b/>
          <w:sz w:val="20"/>
        </w:rPr>
        <w:br/>
      </w:r>
      <w:r w:rsidRPr="00FB5938">
        <w:rPr>
          <w:rFonts w:cs="Arial"/>
          <w:sz w:val="20"/>
        </w:rPr>
        <w:t>Die Städtische Werke Schwabach GmbH ist ein Unternehmen der Stadt Schwabach. Mit ihren Tochterfirmen</w:t>
      </w:r>
      <w:r>
        <w:rPr>
          <w:rFonts w:cs="Arial"/>
          <w:kern w:val="3"/>
          <w:sz w:val="22"/>
          <w:szCs w:val="22"/>
        </w:rPr>
        <w:t xml:space="preserve"> </w:t>
      </w:r>
      <w:r w:rsidR="00F83D6B" w:rsidRPr="00FB5938">
        <w:rPr>
          <w:rFonts w:cs="Arial"/>
          <w:sz w:val="20"/>
        </w:rPr>
        <w:t>Stadtwerke Schwabach GmbH, Stadtbäder Schwabach GmbH, Stadtverkehr Schw</w:t>
      </w:r>
      <w:r w:rsidR="00F83D6B" w:rsidRPr="00FB5938">
        <w:rPr>
          <w:rFonts w:cs="Arial"/>
          <w:sz w:val="20"/>
        </w:rPr>
        <w:t>a</w:t>
      </w:r>
      <w:r w:rsidR="00F83D6B" w:rsidRPr="00FB5938">
        <w:rPr>
          <w:rFonts w:cs="Arial"/>
          <w:sz w:val="20"/>
        </w:rPr>
        <w:lastRenderedPageBreak/>
        <w:t>bach GmbH und Stadtdienste Schwabach GmbH decken die Städtischen Werke ein breites Spek</w:t>
      </w:r>
      <w:r w:rsidR="00F83D6B" w:rsidRPr="00FB5938">
        <w:rPr>
          <w:rFonts w:cs="Arial"/>
          <w:sz w:val="20"/>
        </w:rPr>
        <w:t>t</w:t>
      </w:r>
      <w:r w:rsidR="00F83D6B" w:rsidRPr="00FB5938">
        <w:rPr>
          <w:rFonts w:cs="Arial"/>
          <w:sz w:val="20"/>
        </w:rPr>
        <w:t>rum an Leistungen für Firmen und Privatpersonen ab. Das Portfolio reicht von der zuverlässigen Versorgung mit Strom, Erdgas, Wasser und Fernwärme über den Betrieb der Bäder, den öffentl</w:t>
      </w:r>
      <w:r w:rsidR="00F83D6B" w:rsidRPr="00FB5938">
        <w:rPr>
          <w:rFonts w:cs="Arial"/>
          <w:sz w:val="20"/>
        </w:rPr>
        <w:t>i</w:t>
      </w:r>
      <w:r w:rsidR="00F83D6B" w:rsidRPr="00FB5938">
        <w:rPr>
          <w:rFonts w:cs="Arial"/>
          <w:sz w:val="20"/>
        </w:rPr>
        <w:t>chen Nahverkehr, zwei Parkhäuser bis hin zum Entsorgungszentrum mit Recyclinghof. Die Städt</w:t>
      </w:r>
      <w:r w:rsidR="00F83D6B" w:rsidRPr="00FB5938">
        <w:rPr>
          <w:rFonts w:cs="Arial"/>
          <w:sz w:val="20"/>
        </w:rPr>
        <w:t>i</w:t>
      </w:r>
      <w:r w:rsidR="00F83D6B" w:rsidRPr="00FB5938">
        <w:rPr>
          <w:rFonts w:cs="Arial"/>
          <w:sz w:val="20"/>
        </w:rPr>
        <w:t>schen Werke sind mit rund 160 Mitar</w:t>
      </w:r>
      <w:r w:rsidR="00807143">
        <w:rPr>
          <w:rFonts w:cs="Arial"/>
          <w:sz w:val="20"/>
        </w:rPr>
        <w:t>beitern einer der großen Arbeit</w:t>
      </w:r>
      <w:r w:rsidR="00F83D6B" w:rsidRPr="00FB5938">
        <w:rPr>
          <w:rFonts w:cs="Arial"/>
          <w:sz w:val="20"/>
        </w:rPr>
        <w:t>geber und Ausbildungsbetriebe in Schwabach.</w:t>
      </w:r>
      <w:r w:rsidR="00F83D6B" w:rsidRPr="00FB5938">
        <w:t xml:space="preserve"> </w:t>
      </w:r>
      <w:r w:rsidR="00F83D6B" w:rsidRPr="00FB5938">
        <w:rPr>
          <w:rFonts w:cs="Arial"/>
          <w:sz w:val="20"/>
        </w:rPr>
        <w:t>Die Städtischen Werke sind ein kommunales Unternehmen, das Gewinne der örtl</w:t>
      </w:r>
      <w:r w:rsidR="00F83D6B" w:rsidRPr="00FB5938">
        <w:rPr>
          <w:rFonts w:cs="Arial"/>
          <w:sz w:val="20"/>
        </w:rPr>
        <w:t>i</w:t>
      </w:r>
      <w:r w:rsidR="00F83D6B" w:rsidRPr="00FB5938">
        <w:rPr>
          <w:rFonts w:cs="Arial"/>
          <w:sz w:val="20"/>
        </w:rPr>
        <w:t>chen Gemeinschaft zuführt. Außerdem engagieren sich die Städtischen Werke für das soziale und kulturelle Leben in der Stadt Schwabach.</w:t>
      </w:r>
    </w:p>
    <w:p w:rsidR="006D1952" w:rsidRPr="006D1952" w:rsidRDefault="006D1952" w:rsidP="00D52B39">
      <w:pPr>
        <w:pStyle w:val="Kopfzeile"/>
        <w:ind w:right="612"/>
        <w:rPr>
          <w:rFonts w:cs="Arial"/>
          <w:sz w:val="20"/>
        </w:rPr>
      </w:pPr>
    </w:p>
    <w:sectPr w:rsidR="006D1952" w:rsidRPr="006D1952" w:rsidSect="00AC2E1A">
      <w:headerReference w:type="default" r:id="rId8"/>
      <w:headerReference w:type="first" r:id="rId9"/>
      <w:pgSz w:w="11906" w:h="16838" w:code="9"/>
      <w:pgMar w:top="2836" w:right="991" w:bottom="1134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FF" w:rsidRDefault="00CC6BFF">
      <w:r>
        <w:separator/>
      </w:r>
    </w:p>
  </w:endnote>
  <w:endnote w:type="continuationSeparator" w:id="0">
    <w:p w:rsidR="00CC6BFF" w:rsidRDefault="00CC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FF" w:rsidRDefault="00CC6BFF">
      <w:r>
        <w:separator/>
      </w:r>
    </w:p>
  </w:footnote>
  <w:footnote w:type="continuationSeparator" w:id="0">
    <w:p w:rsidR="00CC6BFF" w:rsidRDefault="00CC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5" w:rsidRDefault="00367B85">
    <w:pPr>
      <w:spacing w:after="80"/>
      <w:rPr>
        <w:rFonts w:cs="Arial"/>
        <w:sz w:val="2"/>
        <w:szCs w:val="2"/>
        <w:u w:val="single"/>
      </w:rPr>
    </w:pPr>
  </w:p>
  <w:p w:rsidR="00367B85" w:rsidRDefault="00367B85">
    <w:pPr>
      <w:pStyle w:val="Kopfzeile"/>
      <w:jc w:val="center"/>
    </w:pPr>
    <w:r>
      <w:t xml:space="preserve">- </w:t>
    </w:r>
    <w:r w:rsidR="00180B0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80B03">
      <w:rPr>
        <w:rStyle w:val="Seitenzahl"/>
      </w:rPr>
      <w:fldChar w:fldCharType="separate"/>
    </w:r>
    <w:r w:rsidR="0004378D">
      <w:rPr>
        <w:rStyle w:val="Seitenzahl"/>
        <w:noProof/>
      </w:rPr>
      <w:t>2</w:t>
    </w:r>
    <w:r w:rsidR="00180B0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85" w:rsidRDefault="00180B03" w:rsidP="00AB7323">
    <w:pPr>
      <w:pStyle w:val="Kopfzeile"/>
      <w:tabs>
        <w:tab w:val="clear" w:pos="4536"/>
        <w:tab w:val="clear" w:pos="9072"/>
        <w:tab w:val="left" w:pos="1985"/>
      </w:tabs>
      <w:spacing w:after="100" w:afterAutospacing="1"/>
      <w:rPr>
        <w:rFonts w:cs="Arial"/>
        <w:bCs/>
        <w:caps/>
        <w:spacing w:val="20"/>
        <w:kern w:val="2"/>
        <w:sz w:val="36"/>
        <w:szCs w:val="36"/>
      </w:rPr>
    </w:pPr>
    <w:r w:rsidRPr="00180B03">
      <w:rPr>
        <w:noProof/>
        <w:spacing w:val="2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5pt;margin-top:-35.2pt;width:207pt;height:15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kOgg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" stroked="f">
          <v:textbox>
            <w:txbxContent>
              <w:tbl>
                <w:tblPr>
                  <w:tblW w:w="3960" w:type="dxa"/>
                  <w:tblInd w:w="1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A0"/>
                </w:tblPr>
                <w:tblGrid>
                  <w:gridCol w:w="3960"/>
                </w:tblGrid>
                <w:tr w:rsidR="00367B85">
                  <w:tc>
                    <w:tcPr>
                      <w:tcW w:w="3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67B85" w:rsidRDefault="009C14BE">
                      <w:pPr>
                        <w:spacing w:before="60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0" cy="1341120"/>
                            <wp:effectExtent l="19050" t="0" r="0" b="0"/>
                            <wp:docPr id="2" name="Bild 2" descr="20100812_SW LogoClaim 52m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00812_SW LogoClaim 52m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B85" w:rsidRDefault="00367B85">
                      <w:pPr>
                        <w:spacing w:before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67B85" w:rsidRDefault="00367B85">
                      <w:pPr>
                        <w:spacing w:before="12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367B85" w:rsidRDefault="00367B85">
                <w:pPr>
                  <w:ind w:left="-40"/>
                  <w:rPr>
                    <w:sz w:val="4"/>
                    <w:szCs w:val="4"/>
                  </w:rPr>
                </w:pPr>
              </w:p>
            </w:txbxContent>
          </v:textbox>
          <w10:wrap type="square"/>
        </v:shape>
      </w:pict>
    </w:r>
    <w:r w:rsidR="00367B85">
      <w:rPr>
        <w:rFonts w:cs="Arial"/>
        <w:bCs/>
        <w:caps/>
        <w:spacing w:val="20"/>
        <w:kern w:val="2"/>
        <w:sz w:val="36"/>
        <w:szCs w:val="36"/>
      </w:rPr>
      <w:t xml:space="preserve">DIE Stadtwerke </w:t>
    </w:r>
  </w:p>
  <w:p w:rsidR="00367B85" w:rsidRDefault="00367B85" w:rsidP="00AB7323">
    <w:pPr>
      <w:pStyle w:val="Kopfzeile"/>
      <w:tabs>
        <w:tab w:val="clear" w:pos="4536"/>
        <w:tab w:val="clear" w:pos="9072"/>
        <w:tab w:val="left" w:pos="1985"/>
      </w:tabs>
      <w:spacing w:after="100" w:afterAutospacing="1"/>
      <w:rPr>
        <w:rFonts w:cs="Arial"/>
        <w:bCs/>
        <w:caps/>
        <w:spacing w:val="20"/>
        <w:kern w:val="2"/>
        <w:sz w:val="36"/>
        <w:szCs w:val="36"/>
      </w:rPr>
    </w:pPr>
    <w:r>
      <w:rPr>
        <w:rFonts w:cs="Arial"/>
        <w:bCs/>
        <w:caps/>
        <w:spacing w:val="20"/>
        <w:kern w:val="2"/>
        <w:sz w:val="36"/>
        <w:szCs w:val="36"/>
      </w:rPr>
      <w:t>Schwabach gmbh</w:t>
    </w:r>
  </w:p>
  <w:p w:rsidR="00367B85" w:rsidRDefault="00367B85" w:rsidP="00AB7323">
    <w:pPr>
      <w:pStyle w:val="Kopfzeile"/>
      <w:tabs>
        <w:tab w:val="clear" w:pos="4536"/>
        <w:tab w:val="clear" w:pos="9072"/>
        <w:tab w:val="left" w:pos="1985"/>
      </w:tabs>
      <w:spacing w:after="100" w:afterAutospacing="1"/>
      <w:rPr>
        <w:rFonts w:cs="Arial"/>
        <w:sz w:val="2"/>
        <w:szCs w:val="2"/>
        <w:u w:val="single"/>
      </w:rPr>
    </w:pPr>
    <w:r>
      <w:rPr>
        <w:rFonts w:cs="Arial"/>
        <w:bCs/>
        <w:caps/>
        <w:spacing w:val="20"/>
        <w:kern w:val="2"/>
        <w:sz w:val="36"/>
        <w:szCs w:val="36"/>
      </w:rPr>
      <w:t>informiert</w:t>
    </w:r>
  </w:p>
  <w:p w:rsidR="00367B85" w:rsidRDefault="00180B03">
    <w:pPr>
      <w:pStyle w:val="Kopfzeile"/>
      <w:rPr>
        <w:sz w:val="16"/>
      </w:rPr>
    </w:pPr>
    <w:r w:rsidRPr="00180B03">
      <w:rPr>
        <w:noProof/>
        <w:spacing w:val="20"/>
        <w:sz w:val="36"/>
        <w:szCs w:val="36"/>
      </w:rPr>
      <w:pict>
        <v:shape id="Text Box 1" o:spid="_x0000_s2049" type="#_x0000_t202" style="position:absolute;margin-left:309.15pt;margin-top:22.2pt;width:215.25pt;height:12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" stroked="f">
          <v:textbox>
            <w:txbxContent>
              <w:tbl>
                <w:tblPr>
                  <w:tblW w:w="3960" w:type="dxa"/>
                  <w:tblInd w:w="25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A0"/>
                </w:tblPr>
                <w:tblGrid>
                  <w:gridCol w:w="3960"/>
                </w:tblGrid>
                <w:tr w:rsidR="00367B85" w:rsidTr="00AB7323">
                  <w:tc>
                    <w:tcPr>
                      <w:tcW w:w="39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67B85" w:rsidRDefault="008168EE" w:rsidP="008168EE"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 xml:space="preserve">Julia </w:t>
                      </w:r>
                      <w:r w:rsidR="00003C19">
                        <w:rPr>
                          <w:rFonts w:cs="Arial"/>
                          <w:b/>
                          <w:sz w:val="18"/>
                          <w:szCs w:val="16"/>
                        </w:rPr>
                        <w:t>Pet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t>er</w:t>
                      </w:r>
                      <w:r>
                        <w:rPr>
                          <w:rFonts w:cs="Arial"/>
                          <w:b/>
                          <w:sz w:val="18"/>
                          <w:szCs w:val="16"/>
                        </w:rPr>
                        <w:br/>
                        <w:t>Öffentlichkeitsarbeit</w:t>
                      </w:r>
                    </w:p>
                    <w:p w:rsidR="00367B85" w:rsidRDefault="00367B85">
                      <w:pPr>
                        <w:pStyle w:val="Textkrper-Zeileneinzug"/>
                        <w:ind w:left="0"/>
                      </w:pPr>
                    </w:p>
                    <w:p w:rsidR="00367B85" w:rsidRDefault="00367B85">
                      <w:pPr>
                        <w:rPr>
                          <w:rFonts w:cs="Arial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>Ansbacher Straße 14</w:t>
                      </w:r>
                    </w:p>
                    <w:p w:rsidR="00367B85" w:rsidRDefault="00367B85">
                      <w:pPr>
                        <w:rPr>
                          <w:rFonts w:cs="Arial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>91126 Schwabach</w:t>
                      </w:r>
                    </w:p>
                    <w:p w:rsidR="00367B85" w:rsidRDefault="00367B85">
                      <w:pPr>
                        <w:rPr>
                          <w:rFonts w:cs="Arial"/>
                          <w:sz w:val="18"/>
                          <w:szCs w:val="16"/>
                        </w:rPr>
                      </w:pPr>
                    </w:p>
                    <w:p w:rsidR="00367B85" w:rsidRDefault="008168EE">
                      <w:pPr>
                        <w:rPr>
                          <w:rFonts w:cs="Arial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>Telefon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  <w:t>09122 936-183</w:t>
                      </w:r>
                    </w:p>
                    <w:p w:rsidR="00367B85" w:rsidRDefault="00367B85">
                      <w:pPr>
                        <w:rPr>
                          <w:rFonts w:cs="Arial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>Telefax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  <w:t>09122 936-146</w:t>
                      </w:r>
                    </w:p>
                    <w:p w:rsidR="006D1952" w:rsidRDefault="00003C19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6"/>
                        </w:rPr>
                        <w:t>julia.peter</w:t>
                      </w:r>
                      <w:r w:rsidR="00367B85">
                        <w:rPr>
                          <w:rFonts w:cs="Arial"/>
                          <w:sz w:val="18"/>
                          <w:szCs w:val="18"/>
                        </w:rPr>
                        <w:t>@stadtwerke-schwabach.de</w:t>
                      </w:r>
                    </w:p>
                    <w:p w:rsidR="007742CD" w:rsidRDefault="007742C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D1952" w:rsidRPr="004B3D56" w:rsidRDefault="00CA6980">
                      <w:pPr>
                        <w:rPr>
                          <w:rFonts w:cs="Arial"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1</w:t>
                      </w:r>
                      <w:r w:rsidR="00B63DC1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04378D">
                        <w:rPr>
                          <w:rFonts w:cs="Arial"/>
                          <w:sz w:val="18"/>
                          <w:szCs w:val="18"/>
                        </w:rPr>
                        <w:t>Febru</w:t>
                      </w:r>
                      <w:r w:rsidR="003C0C4C">
                        <w:rPr>
                          <w:rFonts w:cs="Arial"/>
                          <w:sz w:val="18"/>
                          <w:szCs w:val="18"/>
                        </w:rPr>
                        <w:t>ar</w:t>
                      </w:r>
                      <w:r w:rsidR="00F24A9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E67B19">
                        <w:rPr>
                          <w:rFonts w:cs="Arial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9</w:t>
                      </w:r>
                    </w:p>
                    <w:p w:rsidR="00367B85" w:rsidRDefault="00367B8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67B85" w:rsidRDefault="00367B85" w:rsidP="00F602D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367B85" w:rsidRDefault="00367B85">
                <w:pPr>
                  <w:ind w:left="-40"/>
                  <w:rPr>
                    <w:sz w:val="4"/>
                    <w:szCs w:val="4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2DF"/>
    <w:multiLevelType w:val="hybridMultilevel"/>
    <w:tmpl w:val="80829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6DB2"/>
    <w:multiLevelType w:val="hybridMultilevel"/>
    <w:tmpl w:val="44E67E0A"/>
    <w:lvl w:ilvl="0" w:tplc="0407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7C58"/>
    <w:multiLevelType w:val="hybridMultilevel"/>
    <w:tmpl w:val="54081976"/>
    <w:lvl w:ilvl="0" w:tplc="8F3EA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E64"/>
    <w:rsid w:val="000013E3"/>
    <w:rsid w:val="00003C19"/>
    <w:rsid w:val="000134C3"/>
    <w:rsid w:val="00020150"/>
    <w:rsid w:val="00025EBB"/>
    <w:rsid w:val="000344BC"/>
    <w:rsid w:val="000405F5"/>
    <w:rsid w:val="00042F14"/>
    <w:rsid w:val="0004307A"/>
    <w:rsid w:val="0004378D"/>
    <w:rsid w:val="00044318"/>
    <w:rsid w:val="000578CC"/>
    <w:rsid w:val="00061726"/>
    <w:rsid w:val="00064159"/>
    <w:rsid w:val="00071F9E"/>
    <w:rsid w:val="00073D1E"/>
    <w:rsid w:val="00074EA3"/>
    <w:rsid w:val="000765EB"/>
    <w:rsid w:val="0008219A"/>
    <w:rsid w:val="000863DD"/>
    <w:rsid w:val="00091EBD"/>
    <w:rsid w:val="00093E0B"/>
    <w:rsid w:val="000A0DAA"/>
    <w:rsid w:val="000A2EE9"/>
    <w:rsid w:val="000B2C08"/>
    <w:rsid w:val="000B4C58"/>
    <w:rsid w:val="000D25B4"/>
    <w:rsid w:val="000D62C7"/>
    <w:rsid w:val="000D7334"/>
    <w:rsid w:val="000E41C7"/>
    <w:rsid w:val="000E58B0"/>
    <w:rsid w:val="000E79CC"/>
    <w:rsid w:val="000F4B2A"/>
    <w:rsid w:val="000F4C38"/>
    <w:rsid w:val="000F6B24"/>
    <w:rsid w:val="00102231"/>
    <w:rsid w:val="00110A29"/>
    <w:rsid w:val="00113FFC"/>
    <w:rsid w:val="0011600E"/>
    <w:rsid w:val="00117365"/>
    <w:rsid w:val="00123C65"/>
    <w:rsid w:val="0013508B"/>
    <w:rsid w:val="00140298"/>
    <w:rsid w:val="00145017"/>
    <w:rsid w:val="00145AD8"/>
    <w:rsid w:val="00151DA6"/>
    <w:rsid w:val="0015351A"/>
    <w:rsid w:val="001555A2"/>
    <w:rsid w:val="001676CD"/>
    <w:rsid w:val="0017164A"/>
    <w:rsid w:val="00177A7A"/>
    <w:rsid w:val="00180B03"/>
    <w:rsid w:val="001858B7"/>
    <w:rsid w:val="00192E48"/>
    <w:rsid w:val="00194EE5"/>
    <w:rsid w:val="001A0BBD"/>
    <w:rsid w:val="001A1CD4"/>
    <w:rsid w:val="001B2F9F"/>
    <w:rsid w:val="001B40CD"/>
    <w:rsid w:val="001B7712"/>
    <w:rsid w:val="001C3B4E"/>
    <w:rsid w:val="001C3EA6"/>
    <w:rsid w:val="001C6498"/>
    <w:rsid w:val="001D3AD0"/>
    <w:rsid w:val="001E4867"/>
    <w:rsid w:val="001E5769"/>
    <w:rsid w:val="001E7FAD"/>
    <w:rsid w:val="001F2486"/>
    <w:rsid w:val="001F363C"/>
    <w:rsid w:val="001F419E"/>
    <w:rsid w:val="001F51D4"/>
    <w:rsid w:val="001F5FCB"/>
    <w:rsid w:val="001F6B48"/>
    <w:rsid w:val="001F71B2"/>
    <w:rsid w:val="00202EBF"/>
    <w:rsid w:val="00203CDD"/>
    <w:rsid w:val="002076A7"/>
    <w:rsid w:val="00210FD6"/>
    <w:rsid w:val="00212D18"/>
    <w:rsid w:val="00216FD3"/>
    <w:rsid w:val="002231A1"/>
    <w:rsid w:val="00225789"/>
    <w:rsid w:val="002264BD"/>
    <w:rsid w:val="00231312"/>
    <w:rsid w:val="0023582A"/>
    <w:rsid w:val="002363B4"/>
    <w:rsid w:val="002367CD"/>
    <w:rsid w:val="00236DDB"/>
    <w:rsid w:val="00250E8B"/>
    <w:rsid w:val="0025145E"/>
    <w:rsid w:val="0025614B"/>
    <w:rsid w:val="0026486B"/>
    <w:rsid w:val="0026661D"/>
    <w:rsid w:val="00271861"/>
    <w:rsid w:val="002749B5"/>
    <w:rsid w:val="00277BC3"/>
    <w:rsid w:val="002874E0"/>
    <w:rsid w:val="00291FE4"/>
    <w:rsid w:val="002A238C"/>
    <w:rsid w:val="002A3038"/>
    <w:rsid w:val="002A480C"/>
    <w:rsid w:val="002A709E"/>
    <w:rsid w:val="002B3CE3"/>
    <w:rsid w:val="002B5365"/>
    <w:rsid w:val="002B6577"/>
    <w:rsid w:val="002B6D8A"/>
    <w:rsid w:val="002C159B"/>
    <w:rsid w:val="002C49C9"/>
    <w:rsid w:val="002C4E54"/>
    <w:rsid w:val="002C7135"/>
    <w:rsid w:val="002D2F47"/>
    <w:rsid w:val="002D61C2"/>
    <w:rsid w:val="002E125A"/>
    <w:rsid w:val="002E1E60"/>
    <w:rsid w:val="002E40D9"/>
    <w:rsid w:val="002E715C"/>
    <w:rsid w:val="002E7B1B"/>
    <w:rsid w:val="002F25D2"/>
    <w:rsid w:val="002F26DD"/>
    <w:rsid w:val="00330CE1"/>
    <w:rsid w:val="00334CC7"/>
    <w:rsid w:val="00345E5D"/>
    <w:rsid w:val="00347DCE"/>
    <w:rsid w:val="00351936"/>
    <w:rsid w:val="00354A2D"/>
    <w:rsid w:val="003553EB"/>
    <w:rsid w:val="00367B85"/>
    <w:rsid w:val="00380CAE"/>
    <w:rsid w:val="003815CF"/>
    <w:rsid w:val="003832A7"/>
    <w:rsid w:val="00385B7A"/>
    <w:rsid w:val="00396CA9"/>
    <w:rsid w:val="003A23CB"/>
    <w:rsid w:val="003A3EE8"/>
    <w:rsid w:val="003B25E2"/>
    <w:rsid w:val="003B638D"/>
    <w:rsid w:val="003C0C4C"/>
    <w:rsid w:val="003C2382"/>
    <w:rsid w:val="003C3030"/>
    <w:rsid w:val="003C45BC"/>
    <w:rsid w:val="003D4064"/>
    <w:rsid w:val="003D73AF"/>
    <w:rsid w:val="003F2AC1"/>
    <w:rsid w:val="003F50E2"/>
    <w:rsid w:val="004008B6"/>
    <w:rsid w:val="00410A43"/>
    <w:rsid w:val="0041478D"/>
    <w:rsid w:val="004177A9"/>
    <w:rsid w:val="004217A5"/>
    <w:rsid w:val="00424B8D"/>
    <w:rsid w:val="00430908"/>
    <w:rsid w:val="00431138"/>
    <w:rsid w:val="0043219E"/>
    <w:rsid w:val="00432BCB"/>
    <w:rsid w:val="00437D82"/>
    <w:rsid w:val="00450D99"/>
    <w:rsid w:val="004538A1"/>
    <w:rsid w:val="00456270"/>
    <w:rsid w:val="00456A97"/>
    <w:rsid w:val="00456D95"/>
    <w:rsid w:val="00460FA5"/>
    <w:rsid w:val="00465471"/>
    <w:rsid w:val="004659A4"/>
    <w:rsid w:val="00465AE5"/>
    <w:rsid w:val="0046695D"/>
    <w:rsid w:val="00466BA9"/>
    <w:rsid w:val="004762D5"/>
    <w:rsid w:val="00483F85"/>
    <w:rsid w:val="00485E21"/>
    <w:rsid w:val="00486F3A"/>
    <w:rsid w:val="004927D8"/>
    <w:rsid w:val="00492CDF"/>
    <w:rsid w:val="00493DF8"/>
    <w:rsid w:val="00495AC2"/>
    <w:rsid w:val="004A2A99"/>
    <w:rsid w:val="004A2FDA"/>
    <w:rsid w:val="004A43CC"/>
    <w:rsid w:val="004A6C79"/>
    <w:rsid w:val="004B1AEC"/>
    <w:rsid w:val="004B2619"/>
    <w:rsid w:val="004B3D56"/>
    <w:rsid w:val="004C1687"/>
    <w:rsid w:val="004C1C18"/>
    <w:rsid w:val="004C25B4"/>
    <w:rsid w:val="004C3E55"/>
    <w:rsid w:val="004D6BD7"/>
    <w:rsid w:val="004E02BD"/>
    <w:rsid w:val="004F01FB"/>
    <w:rsid w:val="004F06CB"/>
    <w:rsid w:val="004F3505"/>
    <w:rsid w:val="004F7618"/>
    <w:rsid w:val="004F7CDC"/>
    <w:rsid w:val="0050789E"/>
    <w:rsid w:val="0051363C"/>
    <w:rsid w:val="00517BC6"/>
    <w:rsid w:val="00527BB9"/>
    <w:rsid w:val="00537168"/>
    <w:rsid w:val="005453CE"/>
    <w:rsid w:val="00545749"/>
    <w:rsid w:val="005475E8"/>
    <w:rsid w:val="0055751A"/>
    <w:rsid w:val="0056265C"/>
    <w:rsid w:val="00565442"/>
    <w:rsid w:val="005704B8"/>
    <w:rsid w:val="00571FD7"/>
    <w:rsid w:val="005729F0"/>
    <w:rsid w:val="00574BBF"/>
    <w:rsid w:val="005829F5"/>
    <w:rsid w:val="005877BC"/>
    <w:rsid w:val="00591549"/>
    <w:rsid w:val="0059518E"/>
    <w:rsid w:val="0059680C"/>
    <w:rsid w:val="005A1B32"/>
    <w:rsid w:val="005A2C09"/>
    <w:rsid w:val="005A642F"/>
    <w:rsid w:val="005A6BEC"/>
    <w:rsid w:val="005B1548"/>
    <w:rsid w:val="005B2BAD"/>
    <w:rsid w:val="005B4F0E"/>
    <w:rsid w:val="005C0BF5"/>
    <w:rsid w:val="005C1992"/>
    <w:rsid w:val="005C7107"/>
    <w:rsid w:val="005C7AFD"/>
    <w:rsid w:val="005D1B8E"/>
    <w:rsid w:val="005D4CF6"/>
    <w:rsid w:val="005D7EB6"/>
    <w:rsid w:val="005E4E29"/>
    <w:rsid w:val="005E6B65"/>
    <w:rsid w:val="00600826"/>
    <w:rsid w:val="00601078"/>
    <w:rsid w:val="00602BFF"/>
    <w:rsid w:val="00603F00"/>
    <w:rsid w:val="00604366"/>
    <w:rsid w:val="00610D4F"/>
    <w:rsid w:val="00613570"/>
    <w:rsid w:val="00616253"/>
    <w:rsid w:val="006173D4"/>
    <w:rsid w:val="006207C5"/>
    <w:rsid w:val="00625484"/>
    <w:rsid w:val="0062589F"/>
    <w:rsid w:val="00625EFD"/>
    <w:rsid w:val="00627F72"/>
    <w:rsid w:val="00631037"/>
    <w:rsid w:val="00633C76"/>
    <w:rsid w:val="006345FD"/>
    <w:rsid w:val="00637385"/>
    <w:rsid w:val="00646268"/>
    <w:rsid w:val="00646C22"/>
    <w:rsid w:val="006511A3"/>
    <w:rsid w:val="006527D6"/>
    <w:rsid w:val="00661CAF"/>
    <w:rsid w:val="00663355"/>
    <w:rsid w:val="00673E66"/>
    <w:rsid w:val="00676E05"/>
    <w:rsid w:val="00683B0B"/>
    <w:rsid w:val="006866CB"/>
    <w:rsid w:val="00687E8E"/>
    <w:rsid w:val="00692BF9"/>
    <w:rsid w:val="0069510B"/>
    <w:rsid w:val="006A068D"/>
    <w:rsid w:val="006A0DBC"/>
    <w:rsid w:val="006A766E"/>
    <w:rsid w:val="006B145C"/>
    <w:rsid w:val="006B1EBC"/>
    <w:rsid w:val="006B2A07"/>
    <w:rsid w:val="006B2BC0"/>
    <w:rsid w:val="006B36BD"/>
    <w:rsid w:val="006B45DF"/>
    <w:rsid w:val="006B7AFC"/>
    <w:rsid w:val="006C1137"/>
    <w:rsid w:val="006C2641"/>
    <w:rsid w:val="006C3D71"/>
    <w:rsid w:val="006C4F7D"/>
    <w:rsid w:val="006C6B93"/>
    <w:rsid w:val="006C7D8A"/>
    <w:rsid w:val="006D1952"/>
    <w:rsid w:val="006D22DF"/>
    <w:rsid w:val="006E207C"/>
    <w:rsid w:val="006E3919"/>
    <w:rsid w:val="006E6EF9"/>
    <w:rsid w:val="006F0C93"/>
    <w:rsid w:val="006F4E25"/>
    <w:rsid w:val="006F6569"/>
    <w:rsid w:val="007106CA"/>
    <w:rsid w:val="00710E94"/>
    <w:rsid w:val="007119DD"/>
    <w:rsid w:val="00714A35"/>
    <w:rsid w:val="00716C4A"/>
    <w:rsid w:val="0071713F"/>
    <w:rsid w:val="007204C4"/>
    <w:rsid w:val="00720642"/>
    <w:rsid w:val="007225ED"/>
    <w:rsid w:val="00724A2D"/>
    <w:rsid w:val="00724CAA"/>
    <w:rsid w:val="007279DF"/>
    <w:rsid w:val="00731F1C"/>
    <w:rsid w:val="00732387"/>
    <w:rsid w:val="0073540A"/>
    <w:rsid w:val="00742F32"/>
    <w:rsid w:val="0074400A"/>
    <w:rsid w:val="00744A37"/>
    <w:rsid w:val="00745349"/>
    <w:rsid w:val="0075033F"/>
    <w:rsid w:val="007534D2"/>
    <w:rsid w:val="007546DF"/>
    <w:rsid w:val="00757C17"/>
    <w:rsid w:val="00757D3F"/>
    <w:rsid w:val="00761DEF"/>
    <w:rsid w:val="0076444A"/>
    <w:rsid w:val="0077095E"/>
    <w:rsid w:val="00772531"/>
    <w:rsid w:val="00772C3D"/>
    <w:rsid w:val="007742CD"/>
    <w:rsid w:val="00775B89"/>
    <w:rsid w:val="00775FC7"/>
    <w:rsid w:val="0077666C"/>
    <w:rsid w:val="0078067E"/>
    <w:rsid w:val="00781A76"/>
    <w:rsid w:val="007914FC"/>
    <w:rsid w:val="0079331F"/>
    <w:rsid w:val="007B0C9E"/>
    <w:rsid w:val="007B496C"/>
    <w:rsid w:val="007B4ACA"/>
    <w:rsid w:val="007C17C9"/>
    <w:rsid w:val="007C2572"/>
    <w:rsid w:val="007D1679"/>
    <w:rsid w:val="007D35FD"/>
    <w:rsid w:val="007D39BB"/>
    <w:rsid w:val="007D601A"/>
    <w:rsid w:val="007E0994"/>
    <w:rsid w:val="007E1605"/>
    <w:rsid w:val="007E1CB6"/>
    <w:rsid w:val="007E2E7C"/>
    <w:rsid w:val="007E4754"/>
    <w:rsid w:val="007E5E19"/>
    <w:rsid w:val="007F29EC"/>
    <w:rsid w:val="007F2C09"/>
    <w:rsid w:val="007F330E"/>
    <w:rsid w:val="007F3C6F"/>
    <w:rsid w:val="00803829"/>
    <w:rsid w:val="00803BB2"/>
    <w:rsid w:val="00807143"/>
    <w:rsid w:val="00814161"/>
    <w:rsid w:val="0081688E"/>
    <w:rsid w:val="008168EE"/>
    <w:rsid w:val="00817B0F"/>
    <w:rsid w:val="008206A7"/>
    <w:rsid w:val="00821665"/>
    <w:rsid w:val="00821F44"/>
    <w:rsid w:val="00822BB0"/>
    <w:rsid w:val="0082411C"/>
    <w:rsid w:val="00824589"/>
    <w:rsid w:val="0082562B"/>
    <w:rsid w:val="00825B25"/>
    <w:rsid w:val="008260FA"/>
    <w:rsid w:val="00831B64"/>
    <w:rsid w:val="00836839"/>
    <w:rsid w:val="00836A5E"/>
    <w:rsid w:val="008373BF"/>
    <w:rsid w:val="00840577"/>
    <w:rsid w:val="00840E7A"/>
    <w:rsid w:val="00841306"/>
    <w:rsid w:val="00842BE9"/>
    <w:rsid w:val="008456FE"/>
    <w:rsid w:val="008572BA"/>
    <w:rsid w:val="00862180"/>
    <w:rsid w:val="00862907"/>
    <w:rsid w:val="00863D09"/>
    <w:rsid w:val="00864797"/>
    <w:rsid w:val="00871C3A"/>
    <w:rsid w:val="008734D6"/>
    <w:rsid w:val="00875A8C"/>
    <w:rsid w:val="008802C4"/>
    <w:rsid w:val="00882F73"/>
    <w:rsid w:val="00891801"/>
    <w:rsid w:val="008936CB"/>
    <w:rsid w:val="0089395D"/>
    <w:rsid w:val="008943A4"/>
    <w:rsid w:val="008A3988"/>
    <w:rsid w:val="008A57DD"/>
    <w:rsid w:val="008A6FD5"/>
    <w:rsid w:val="008A75F1"/>
    <w:rsid w:val="008B4C18"/>
    <w:rsid w:val="008C2286"/>
    <w:rsid w:val="008C664A"/>
    <w:rsid w:val="008C7508"/>
    <w:rsid w:val="008D185D"/>
    <w:rsid w:val="008D43BE"/>
    <w:rsid w:val="008D60CB"/>
    <w:rsid w:val="008E3A4A"/>
    <w:rsid w:val="008E3B6A"/>
    <w:rsid w:val="008E6C6C"/>
    <w:rsid w:val="008F32E7"/>
    <w:rsid w:val="008F6A57"/>
    <w:rsid w:val="008F703F"/>
    <w:rsid w:val="00900BEB"/>
    <w:rsid w:val="0090172F"/>
    <w:rsid w:val="009029C8"/>
    <w:rsid w:val="009104D4"/>
    <w:rsid w:val="0091530B"/>
    <w:rsid w:val="0092148F"/>
    <w:rsid w:val="00925545"/>
    <w:rsid w:val="00925797"/>
    <w:rsid w:val="009326B8"/>
    <w:rsid w:val="00944862"/>
    <w:rsid w:val="009568C0"/>
    <w:rsid w:val="009578E7"/>
    <w:rsid w:val="00962981"/>
    <w:rsid w:val="00965159"/>
    <w:rsid w:val="00966481"/>
    <w:rsid w:val="00967B05"/>
    <w:rsid w:val="009714BB"/>
    <w:rsid w:val="00971C57"/>
    <w:rsid w:val="00972099"/>
    <w:rsid w:val="0097252F"/>
    <w:rsid w:val="00973CAE"/>
    <w:rsid w:val="00974E42"/>
    <w:rsid w:val="00976AFA"/>
    <w:rsid w:val="00980681"/>
    <w:rsid w:val="00982AC5"/>
    <w:rsid w:val="00984D48"/>
    <w:rsid w:val="00985EF2"/>
    <w:rsid w:val="0098640C"/>
    <w:rsid w:val="00992D69"/>
    <w:rsid w:val="00993E15"/>
    <w:rsid w:val="009A465E"/>
    <w:rsid w:val="009B1A31"/>
    <w:rsid w:val="009B1C1E"/>
    <w:rsid w:val="009B5D92"/>
    <w:rsid w:val="009B6C2F"/>
    <w:rsid w:val="009B7A8F"/>
    <w:rsid w:val="009C14BE"/>
    <w:rsid w:val="009C19BC"/>
    <w:rsid w:val="009C1B14"/>
    <w:rsid w:val="009C204D"/>
    <w:rsid w:val="009C20A9"/>
    <w:rsid w:val="009D33D1"/>
    <w:rsid w:val="009D3D23"/>
    <w:rsid w:val="009D4BA7"/>
    <w:rsid w:val="009E04CA"/>
    <w:rsid w:val="009E0611"/>
    <w:rsid w:val="009E3F2F"/>
    <w:rsid w:val="009E4CF5"/>
    <w:rsid w:val="009E6D65"/>
    <w:rsid w:val="009E77D7"/>
    <w:rsid w:val="009E7C43"/>
    <w:rsid w:val="009F0027"/>
    <w:rsid w:val="009F3366"/>
    <w:rsid w:val="009F4E86"/>
    <w:rsid w:val="009F5947"/>
    <w:rsid w:val="00A00833"/>
    <w:rsid w:val="00A01EA7"/>
    <w:rsid w:val="00A04A6D"/>
    <w:rsid w:val="00A051B0"/>
    <w:rsid w:val="00A05AF7"/>
    <w:rsid w:val="00A061EA"/>
    <w:rsid w:val="00A06449"/>
    <w:rsid w:val="00A06DA5"/>
    <w:rsid w:val="00A0728C"/>
    <w:rsid w:val="00A07343"/>
    <w:rsid w:val="00A10B4B"/>
    <w:rsid w:val="00A12347"/>
    <w:rsid w:val="00A14024"/>
    <w:rsid w:val="00A17540"/>
    <w:rsid w:val="00A21362"/>
    <w:rsid w:val="00A216F0"/>
    <w:rsid w:val="00A30CFF"/>
    <w:rsid w:val="00A31C2C"/>
    <w:rsid w:val="00A31CEA"/>
    <w:rsid w:val="00A3230A"/>
    <w:rsid w:val="00A32F8B"/>
    <w:rsid w:val="00A33018"/>
    <w:rsid w:val="00A3552D"/>
    <w:rsid w:val="00A400B7"/>
    <w:rsid w:val="00A401A1"/>
    <w:rsid w:val="00A404F3"/>
    <w:rsid w:val="00A40AD6"/>
    <w:rsid w:val="00A43A62"/>
    <w:rsid w:val="00A454DE"/>
    <w:rsid w:val="00A4677A"/>
    <w:rsid w:val="00A46E62"/>
    <w:rsid w:val="00A51534"/>
    <w:rsid w:val="00A51A8C"/>
    <w:rsid w:val="00A534EC"/>
    <w:rsid w:val="00A61AEE"/>
    <w:rsid w:val="00A6563B"/>
    <w:rsid w:val="00A65F1C"/>
    <w:rsid w:val="00A676B1"/>
    <w:rsid w:val="00A70854"/>
    <w:rsid w:val="00A74CBC"/>
    <w:rsid w:val="00A82EDE"/>
    <w:rsid w:val="00A84546"/>
    <w:rsid w:val="00A902A3"/>
    <w:rsid w:val="00A9293C"/>
    <w:rsid w:val="00A92DF9"/>
    <w:rsid w:val="00A940D8"/>
    <w:rsid w:val="00AA2E0E"/>
    <w:rsid w:val="00AA42AC"/>
    <w:rsid w:val="00AB1B6E"/>
    <w:rsid w:val="00AB24E4"/>
    <w:rsid w:val="00AB4AD3"/>
    <w:rsid w:val="00AB7323"/>
    <w:rsid w:val="00AC1717"/>
    <w:rsid w:val="00AC1760"/>
    <w:rsid w:val="00AC2442"/>
    <w:rsid w:val="00AC2E1A"/>
    <w:rsid w:val="00AC4E06"/>
    <w:rsid w:val="00AD1FED"/>
    <w:rsid w:val="00AD72BC"/>
    <w:rsid w:val="00AE3100"/>
    <w:rsid w:val="00AE3F8B"/>
    <w:rsid w:val="00AF0096"/>
    <w:rsid w:val="00AF6CB2"/>
    <w:rsid w:val="00AF77E4"/>
    <w:rsid w:val="00B03A28"/>
    <w:rsid w:val="00B04383"/>
    <w:rsid w:val="00B05A28"/>
    <w:rsid w:val="00B06D5F"/>
    <w:rsid w:val="00B0737D"/>
    <w:rsid w:val="00B129E0"/>
    <w:rsid w:val="00B13DFC"/>
    <w:rsid w:val="00B13E09"/>
    <w:rsid w:val="00B16085"/>
    <w:rsid w:val="00B16303"/>
    <w:rsid w:val="00B16687"/>
    <w:rsid w:val="00B208DB"/>
    <w:rsid w:val="00B2220F"/>
    <w:rsid w:val="00B22280"/>
    <w:rsid w:val="00B2242F"/>
    <w:rsid w:val="00B341FF"/>
    <w:rsid w:val="00B347BC"/>
    <w:rsid w:val="00B34993"/>
    <w:rsid w:val="00B41E21"/>
    <w:rsid w:val="00B42E13"/>
    <w:rsid w:val="00B52F98"/>
    <w:rsid w:val="00B550CE"/>
    <w:rsid w:val="00B55D63"/>
    <w:rsid w:val="00B63DC1"/>
    <w:rsid w:val="00B6658D"/>
    <w:rsid w:val="00B70FBC"/>
    <w:rsid w:val="00B76CCA"/>
    <w:rsid w:val="00B77538"/>
    <w:rsid w:val="00B80E49"/>
    <w:rsid w:val="00B83F6B"/>
    <w:rsid w:val="00B8402A"/>
    <w:rsid w:val="00B918D7"/>
    <w:rsid w:val="00B9381F"/>
    <w:rsid w:val="00B93E63"/>
    <w:rsid w:val="00B94C04"/>
    <w:rsid w:val="00B96EBA"/>
    <w:rsid w:val="00B97846"/>
    <w:rsid w:val="00BA1AFA"/>
    <w:rsid w:val="00BB502D"/>
    <w:rsid w:val="00BD54A2"/>
    <w:rsid w:val="00BD586C"/>
    <w:rsid w:val="00BD5F48"/>
    <w:rsid w:val="00BE09AE"/>
    <w:rsid w:val="00C00FA6"/>
    <w:rsid w:val="00C04184"/>
    <w:rsid w:val="00C04AB9"/>
    <w:rsid w:val="00C0544B"/>
    <w:rsid w:val="00C07B2E"/>
    <w:rsid w:val="00C1015F"/>
    <w:rsid w:val="00C108DA"/>
    <w:rsid w:val="00C1487C"/>
    <w:rsid w:val="00C17A70"/>
    <w:rsid w:val="00C217B6"/>
    <w:rsid w:val="00C2191D"/>
    <w:rsid w:val="00C312CF"/>
    <w:rsid w:val="00C31B68"/>
    <w:rsid w:val="00C32068"/>
    <w:rsid w:val="00C33F45"/>
    <w:rsid w:val="00C34D30"/>
    <w:rsid w:val="00C3769D"/>
    <w:rsid w:val="00C414E3"/>
    <w:rsid w:val="00C554A5"/>
    <w:rsid w:val="00C5747B"/>
    <w:rsid w:val="00C67C94"/>
    <w:rsid w:val="00C721A8"/>
    <w:rsid w:val="00C74020"/>
    <w:rsid w:val="00C74F96"/>
    <w:rsid w:val="00C75917"/>
    <w:rsid w:val="00C772A1"/>
    <w:rsid w:val="00C774E7"/>
    <w:rsid w:val="00C778D9"/>
    <w:rsid w:val="00C826FE"/>
    <w:rsid w:val="00C82B6F"/>
    <w:rsid w:val="00C82BC1"/>
    <w:rsid w:val="00C84573"/>
    <w:rsid w:val="00C92056"/>
    <w:rsid w:val="00C95839"/>
    <w:rsid w:val="00C97833"/>
    <w:rsid w:val="00CA2709"/>
    <w:rsid w:val="00CA6980"/>
    <w:rsid w:val="00CA7502"/>
    <w:rsid w:val="00CB568E"/>
    <w:rsid w:val="00CC33E3"/>
    <w:rsid w:val="00CC45EE"/>
    <w:rsid w:val="00CC6BFF"/>
    <w:rsid w:val="00CC7DC7"/>
    <w:rsid w:val="00CD37C0"/>
    <w:rsid w:val="00CE061B"/>
    <w:rsid w:val="00CE4938"/>
    <w:rsid w:val="00CF2C0D"/>
    <w:rsid w:val="00CF3ACE"/>
    <w:rsid w:val="00CF7BE3"/>
    <w:rsid w:val="00D00BD3"/>
    <w:rsid w:val="00D060B1"/>
    <w:rsid w:val="00D0774B"/>
    <w:rsid w:val="00D147D0"/>
    <w:rsid w:val="00D21917"/>
    <w:rsid w:val="00D22D8D"/>
    <w:rsid w:val="00D306AB"/>
    <w:rsid w:val="00D3208F"/>
    <w:rsid w:val="00D326D0"/>
    <w:rsid w:val="00D34DE1"/>
    <w:rsid w:val="00D35047"/>
    <w:rsid w:val="00D36E8E"/>
    <w:rsid w:val="00D452F6"/>
    <w:rsid w:val="00D504A2"/>
    <w:rsid w:val="00D50E19"/>
    <w:rsid w:val="00D515D6"/>
    <w:rsid w:val="00D52B39"/>
    <w:rsid w:val="00D540CC"/>
    <w:rsid w:val="00D5710F"/>
    <w:rsid w:val="00D63CED"/>
    <w:rsid w:val="00D64ED7"/>
    <w:rsid w:val="00D66219"/>
    <w:rsid w:val="00D74BE7"/>
    <w:rsid w:val="00D76A5F"/>
    <w:rsid w:val="00D803C8"/>
    <w:rsid w:val="00D81314"/>
    <w:rsid w:val="00D818FF"/>
    <w:rsid w:val="00D82461"/>
    <w:rsid w:val="00D82538"/>
    <w:rsid w:val="00D83E01"/>
    <w:rsid w:val="00D91631"/>
    <w:rsid w:val="00D92BAA"/>
    <w:rsid w:val="00D93C26"/>
    <w:rsid w:val="00D952F0"/>
    <w:rsid w:val="00D95B26"/>
    <w:rsid w:val="00DA089B"/>
    <w:rsid w:val="00DA1765"/>
    <w:rsid w:val="00DA47FD"/>
    <w:rsid w:val="00DA4E2C"/>
    <w:rsid w:val="00DA6B8F"/>
    <w:rsid w:val="00DA75CB"/>
    <w:rsid w:val="00DB2B7D"/>
    <w:rsid w:val="00DB2FF4"/>
    <w:rsid w:val="00DB3E5E"/>
    <w:rsid w:val="00DB5271"/>
    <w:rsid w:val="00DB627F"/>
    <w:rsid w:val="00DC1D3C"/>
    <w:rsid w:val="00DD4425"/>
    <w:rsid w:val="00DE15BC"/>
    <w:rsid w:val="00DF096D"/>
    <w:rsid w:val="00DF09FC"/>
    <w:rsid w:val="00DF42FF"/>
    <w:rsid w:val="00DF57F0"/>
    <w:rsid w:val="00DF6F23"/>
    <w:rsid w:val="00DF7FB2"/>
    <w:rsid w:val="00E07BDC"/>
    <w:rsid w:val="00E11CB5"/>
    <w:rsid w:val="00E153CB"/>
    <w:rsid w:val="00E25A8D"/>
    <w:rsid w:val="00E26576"/>
    <w:rsid w:val="00E35D94"/>
    <w:rsid w:val="00E36AA5"/>
    <w:rsid w:val="00E37B11"/>
    <w:rsid w:val="00E47077"/>
    <w:rsid w:val="00E543E2"/>
    <w:rsid w:val="00E54533"/>
    <w:rsid w:val="00E5574C"/>
    <w:rsid w:val="00E55E64"/>
    <w:rsid w:val="00E56308"/>
    <w:rsid w:val="00E573C5"/>
    <w:rsid w:val="00E65123"/>
    <w:rsid w:val="00E653C6"/>
    <w:rsid w:val="00E663F1"/>
    <w:rsid w:val="00E678CD"/>
    <w:rsid w:val="00E67B19"/>
    <w:rsid w:val="00E71862"/>
    <w:rsid w:val="00E71A9C"/>
    <w:rsid w:val="00E72724"/>
    <w:rsid w:val="00E729EB"/>
    <w:rsid w:val="00E8341C"/>
    <w:rsid w:val="00E84A47"/>
    <w:rsid w:val="00E90114"/>
    <w:rsid w:val="00E908ED"/>
    <w:rsid w:val="00E91763"/>
    <w:rsid w:val="00E92173"/>
    <w:rsid w:val="00E977CC"/>
    <w:rsid w:val="00EA0469"/>
    <w:rsid w:val="00EA307B"/>
    <w:rsid w:val="00EA3121"/>
    <w:rsid w:val="00EA5F58"/>
    <w:rsid w:val="00EB4776"/>
    <w:rsid w:val="00EB715D"/>
    <w:rsid w:val="00EC1F24"/>
    <w:rsid w:val="00EC316B"/>
    <w:rsid w:val="00EC31D2"/>
    <w:rsid w:val="00EC7983"/>
    <w:rsid w:val="00ED1229"/>
    <w:rsid w:val="00ED3B8A"/>
    <w:rsid w:val="00EE0817"/>
    <w:rsid w:val="00EE3607"/>
    <w:rsid w:val="00EE5A00"/>
    <w:rsid w:val="00EF09FC"/>
    <w:rsid w:val="00EF4151"/>
    <w:rsid w:val="00EF485A"/>
    <w:rsid w:val="00F00913"/>
    <w:rsid w:val="00F00D14"/>
    <w:rsid w:val="00F15C9C"/>
    <w:rsid w:val="00F217CD"/>
    <w:rsid w:val="00F24A93"/>
    <w:rsid w:val="00F30650"/>
    <w:rsid w:val="00F323D6"/>
    <w:rsid w:val="00F40874"/>
    <w:rsid w:val="00F4362A"/>
    <w:rsid w:val="00F438CB"/>
    <w:rsid w:val="00F468FB"/>
    <w:rsid w:val="00F5173E"/>
    <w:rsid w:val="00F51EAD"/>
    <w:rsid w:val="00F53BF0"/>
    <w:rsid w:val="00F54E40"/>
    <w:rsid w:val="00F559AE"/>
    <w:rsid w:val="00F56051"/>
    <w:rsid w:val="00F56788"/>
    <w:rsid w:val="00F602D6"/>
    <w:rsid w:val="00F62460"/>
    <w:rsid w:val="00F66686"/>
    <w:rsid w:val="00F74536"/>
    <w:rsid w:val="00F8036E"/>
    <w:rsid w:val="00F817CF"/>
    <w:rsid w:val="00F83D6B"/>
    <w:rsid w:val="00F85965"/>
    <w:rsid w:val="00F8646B"/>
    <w:rsid w:val="00F9351E"/>
    <w:rsid w:val="00F94B81"/>
    <w:rsid w:val="00F97E8A"/>
    <w:rsid w:val="00FA095E"/>
    <w:rsid w:val="00FA1BF2"/>
    <w:rsid w:val="00FA39DD"/>
    <w:rsid w:val="00FA4FDD"/>
    <w:rsid w:val="00FA562A"/>
    <w:rsid w:val="00FB2AF2"/>
    <w:rsid w:val="00FB31BE"/>
    <w:rsid w:val="00FB5938"/>
    <w:rsid w:val="00FC1CBC"/>
    <w:rsid w:val="00FC65DD"/>
    <w:rsid w:val="00FD14D8"/>
    <w:rsid w:val="00FD542B"/>
    <w:rsid w:val="00FE13E2"/>
    <w:rsid w:val="00FE22AC"/>
    <w:rsid w:val="00FF0EEA"/>
    <w:rsid w:val="00FF4E0F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BC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2B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2BC1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C82BC1"/>
    <w:pPr>
      <w:ind w:left="-40"/>
    </w:pPr>
    <w:rPr>
      <w:rFonts w:cs="Arial"/>
      <w:bCs/>
      <w:sz w:val="18"/>
      <w:szCs w:val="16"/>
    </w:rPr>
  </w:style>
  <w:style w:type="character" w:styleId="Seitenzahl">
    <w:name w:val="page number"/>
    <w:basedOn w:val="Absatz-Standardschriftart"/>
    <w:rsid w:val="00C82BC1"/>
  </w:style>
  <w:style w:type="paragraph" w:styleId="Sprechblasentext">
    <w:name w:val="Balloon Text"/>
    <w:basedOn w:val="Standard"/>
    <w:semiHidden/>
    <w:rsid w:val="00C82BC1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rsid w:val="003B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456D95"/>
    <w:pPr>
      <w:spacing w:after="120"/>
    </w:pPr>
  </w:style>
  <w:style w:type="character" w:customStyle="1" w:styleId="TextkrperZchn">
    <w:name w:val="Textkörper Zchn"/>
    <w:link w:val="Textkrper"/>
    <w:rsid w:val="00456D95"/>
    <w:rPr>
      <w:rFonts w:ascii="Arial" w:hAnsi="Arial"/>
      <w:sz w:val="24"/>
    </w:rPr>
  </w:style>
  <w:style w:type="paragraph" w:customStyle="1" w:styleId="bodytext">
    <w:name w:val="bodytext"/>
    <w:basedOn w:val="Standard"/>
    <w:rsid w:val="00840E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6B2A07"/>
    <w:rPr>
      <w:color w:val="0000FF"/>
      <w:u w:val="single"/>
    </w:rPr>
  </w:style>
  <w:style w:type="character" w:customStyle="1" w:styleId="name-of-person1">
    <w:name w:val="name-of-person1"/>
    <w:rsid w:val="003B25E2"/>
    <w:rPr>
      <w:color w:val="03346E"/>
    </w:rPr>
  </w:style>
  <w:style w:type="paragraph" w:styleId="NurText">
    <w:name w:val="Plain Text"/>
    <w:basedOn w:val="Standard"/>
    <w:link w:val="NurTextZchn"/>
    <w:uiPriority w:val="99"/>
    <w:unhideWhenUsed/>
    <w:rsid w:val="0082562B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82562B"/>
    <w:rPr>
      <w:rFonts w:ascii="Calibri" w:eastAsia="Calibri" w:hAnsi="Calibri"/>
      <w:sz w:val="22"/>
      <w:szCs w:val="21"/>
      <w:lang w:eastAsia="en-US"/>
    </w:rPr>
  </w:style>
  <w:style w:type="character" w:customStyle="1" w:styleId="nmpsohitek">
    <w:name w:val="nmpsohitek"/>
    <w:basedOn w:val="Absatz-Standardschriftart"/>
    <w:rsid w:val="006D1952"/>
  </w:style>
  <w:style w:type="paragraph" w:customStyle="1" w:styleId="Kopfzeile1">
    <w:name w:val="Kopfzeile1"/>
    <w:basedOn w:val="Standard"/>
    <w:rsid w:val="00F56051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</w:rPr>
  </w:style>
  <w:style w:type="paragraph" w:styleId="Listenabsatz">
    <w:name w:val="List Paragraph"/>
    <w:basedOn w:val="Standard"/>
    <w:uiPriority w:val="34"/>
    <w:qFormat/>
    <w:rsid w:val="009E0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C414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A698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D109-22DA-4D01-B491-E71A068D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Brief_Vorlage MetropolRegion Nürnberg</vt:lpstr>
    </vt:vector>
  </TitlesOfParts>
  <Company>Stadt Schwabach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Brief_Vorlage MetropolRegion Nürnberg</dc:title>
  <dc:creator>Stadt Schwabach</dc:creator>
  <cp:lastModifiedBy>Julia Peter</cp:lastModifiedBy>
  <cp:revision>2</cp:revision>
  <cp:lastPrinted>2015-12-10T13:25:00Z</cp:lastPrinted>
  <dcterms:created xsi:type="dcterms:W3CDTF">2019-02-01T07:57:00Z</dcterms:created>
  <dcterms:modified xsi:type="dcterms:W3CDTF">2019-02-01T07:57:00Z</dcterms:modified>
</cp:coreProperties>
</file>