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9BD5" w14:textId="6F8A2DFB" w:rsidR="00614DEC" w:rsidRPr="00614DEC" w:rsidRDefault="006B7616" w:rsidP="00614DEC">
      <w:pPr>
        <w:spacing w:after="0" w:line="360" w:lineRule="auto"/>
        <w:ind w:right="-2"/>
        <w:rPr>
          <w:rFonts w:ascii="Arial" w:hAnsi="Arial" w:cs="Arial"/>
          <w:b/>
          <w:sz w:val="20"/>
          <w:szCs w:val="20"/>
          <w:u w:val="single"/>
        </w:rPr>
      </w:pPr>
      <w:r>
        <w:rPr>
          <w:rFonts w:ascii="Arial" w:hAnsi="Arial" w:cs="Arial"/>
          <w:b/>
          <w:sz w:val="20"/>
          <w:szCs w:val="20"/>
          <w:u w:val="single"/>
        </w:rPr>
        <w:t xml:space="preserve">TÜV Rheinland </w:t>
      </w:r>
      <w:r w:rsidR="00EE68A4">
        <w:rPr>
          <w:rFonts w:ascii="Arial" w:hAnsi="Arial" w:cs="Arial"/>
          <w:b/>
          <w:sz w:val="20"/>
          <w:szCs w:val="20"/>
          <w:u w:val="single"/>
        </w:rPr>
        <w:t xml:space="preserve">stiftet </w:t>
      </w:r>
      <w:r w:rsidR="00614DEC" w:rsidRPr="00614DEC">
        <w:rPr>
          <w:rFonts w:ascii="Arial" w:hAnsi="Arial" w:cs="Arial"/>
          <w:b/>
          <w:sz w:val="20"/>
          <w:szCs w:val="20"/>
          <w:u w:val="single"/>
        </w:rPr>
        <w:t xml:space="preserve">Professur </w:t>
      </w:r>
      <w:r w:rsidR="00EE68A4">
        <w:rPr>
          <w:rFonts w:ascii="Arial" w:hAnsi="Arial" w:cs="Arial"/>
          <w:b/>
          <w:sz w:val="20"/>
          <w:szCs w:val="20"/>
          <w:u w:val="single"/>
        </w:rPr>
        <w:t xml:space="preserve">an der </w:t>
      </w:r>
      <w:r w:rsidR="00614DEC" w:rsidRPr="00614DEC">
        <w:rPr>
          <w:rFonts w:ascii="Arial" w:hAnsi="Arial" w:cs="Arial"/>
          <w:b/>
          <w:sz w:val="20"/>
          <w:szCs w:val="20"/>
          <w:u w:val="single"/>
        </w:rPr>
        <w:t>RWTH</w:t>
      </w:r>
      <w:r w:rsidR="00EE68A4">
        <w:rPr>
          <w:rFonts w:ascii="Arial" w:hAnsi="Arial" w:cs="Arial"/>
          <w:b/>
          <w:sz w:val="20"/>
          <w:szCs w:val="20"/>
          <w:u w:val="single"/>
        </w:rPr>
        <w:t xml:space="preserve"> Aachen</w:t>
      </w:r>
    </w:p>
    <w:p w14:paraId="3068A4EA" w14:textId="2A9791AA" w:rsidR="00673563" w:rsidRDefault="00EE68A4" w:rsidP="00673563">
      <w:pPr>
        <w:spacing w:after="0" w:line="360" w:lineRule="auto"/>
        <w:ind w:right="-2"/>
        <w:rPr>
          <w:rFonts w:ascii="Arial" w:hAnsi="Arial" w:cs="Arial"/>
          <w:bCs/>
          <w:sz w:val="20"/>
          <w:szCs w:val="20"/>
        </w:rPr>
      </w:pPr>
      <w:r w:rsidRPr="00614DEC">
        <w:rPr>
          <w:rFonts w:ascii="Arial" w:hAnsi="Arial" w:cs="Arial"/>
          <w:bCs/>
          <w:sz w:val="20"/>
          <w:szCs w:val="20"/>
        </w:rPr>
        <w:t xml:space="preserve">Stiftungsprofessur „Sicherheits- und Nachhaltigkeitsbewertungen in der Zukunftsforschung“ </w:t>
      </w:r>
      <w:r>
        <w:rPr>
          <w:rFonts w:ascii="Arial" w:hAnsi="Arial" w:cs="Arial"/>
          <w:bCs/>
          <w:sz w:val="20"/>
          <w:szCs w:val="20"/>
        </w:rPr>
        <w:t xml:space="preserve">an der </w:t>
      </w:r>
      <w:r w:rsidR="00614DEC" w:rsidRPr="00614DEC">
        <w:rPr>
          <w:rFonts w:ascii="Arial" w:hAnsi="Arial" w:cs="Arial"/>
          <w:bCs/>
          <w:sz w:val="20"/>
          <w:szCs w:val="20"/>
        </w:rPr>
        <w:t xml:space="preserve">RWTH </w:t>
      </w:r>
      <w:r>
        <w:rPr>
          <w:rFonts w:ascii="Arial" w:hAnsi="Arial" w:cs="Arial"/>
          <w:bCs/>
          <w:sz w:val="20"/>
          <w:szCs w:val="20"/>
        </w:rPr>
        <w:t xml:space="preserve">Aachen / </w:t>
      </w:r>
      <w:r w:rsidR="00D26628">
        <w:rPr>
          <w:rFonts w:ascii="Arial" w:hAnsi="Arial" w:cs="Arial"/>
          <w:bCs/>
          <w:sz w:val="20"/>
          <w:szCs w:val="20"/>
        </w:rPr>
        <w:t xml:space="preserve">Risiken moderner Technologien erkennen und verringern / </w:t>
      </w:r>
      <w:r w:rsidR="006D3ADB">
        <w:rPr>
          <w:rFonts w:ascii="Arial" w:hAnsi="Arial" w:cs="Arial"/>
          <w:bCs/>
          <w:sz w:val="20"/>
          <w:szCs w:val="20"/>
        </w:rPr>
        <w:t>N</w:t>
      </w:r>
      <w:r w:rsidR="006D3ADB" w:rsidRPr="00614DEC">
        <w:rPr>
          <w:rFonts w:ascii="Arial" w:hAnsi="Arial" w:cs="Arial"/>
          <w:bCs/>
          <w:sz w:val="20"/>
          <w:szCs w:val="20"/>
        </w:rPr>
        <w:t xml:space="preserve">amensgeber </w:t>
      </w:r>
      <w:r w:rsidR="00AD6F1E" w:rsidRPr="00614DEC">
        <w:rPr>
          <w:rFonts w:ascii="Arial" w:hAnsi="Arial" w:cs="Arial"/>
          <w:bCs/>
          <w:sz w:val="20"/>
          <w:szCs w:val="20"/>
        </w:rPr>
        <w:t>Professor Bruno O. Braun</w:t>
      </w:r>
      <w:r w:rsidR="00AD6F1E">
        <w:rPr>
          <w:rFonts w:ascii="Arial" w:hAnsi="Arial" w:cs="Arial"/>
          <w:bCs/>
          <w:sz w:val="20"/>
          <w:szCs w:val="20"/>
        </w:rPr>
        <w:t xml:space="preserve">, </w:t>
      </w:r>
      <w:r w:rsidR="00AD6F1E" w:rsidRPr="00614DEC">
        <w:rPr>
          <w:rFonts w:ascii="Arial" w:hAnsi="Arial" w:cs="Arial"/>
          <w:bCs/>
          <w:sz w:val="20"/>
          <w:szCs w:val="20"/>
        </w:rPr>
        <w:t>Ehrenvorsitzende</w:t>
      </w:r>
      <w:r w:rsidR="00AD6F1E">
        <w:rPr>
          <w:rFonts w:ascii="Arial" w:hAnsi="Arial" w:cs="Arial"/>
          <w:bCs/>
          <w:sz w:val="20"/>
          <w:szCs w:val="20"/>
        </w:rPr>
        <w:t>r</w:t>
      </w:r>
      <w:r w:rsidR="00AD6F1E" w:rsidRPr="00614DEC">
        <w:rPr>
          <w:rFonts w:ascii="Arial" w:hAnsi="Arial" w:cs="Arial"/>
          <w:bCs/>
          <w:sz w:val="20"/>
          <w:szCs w:val="20"/>
        </w:rPr>
        <w:t xml:space="preserve"> des Aufsichtsrats der TÜV Rheinland </w:t>
      </w:r>
      <w:r w:rsidR="00AD6F1E">
        <w:rPr>
          <w:rFonts w:ascii="Arial" w:hAnsi="Arial" w:cs="Arial"/>
          <w:bCs/>
          <w:sz w:val="20"/>
          <w:szCs w:val="20"/>
        </w:rPr>
        <w:t>AG</w:t>
      </w:r>
    </w:p>
    <w:p w14:paraId="1F0FB8A4" w14:textId="77777777" w:rsidR="004C4E4A" w:rsidRDefault="004C4E4A" w:rsidP="00673563">
      <w:pPr>
        <w:spacing w:after="0" w:line="360" w:lineRule="auto"/>
        <w:ind w:right="-2"/>
        <w:rPr>
          <w:rFonts w:ascii="Arial" w:hAnsi="Arial" w:cs="Arial"/>
          <w:bCs/>
          <w:sz w:val="20"/>
          <w:szCs w:val="20"/>
        </w:rPr>
      </w:pPr>
    </w:p>
    <w:p w14:paraId="3AAA94FE" w14:textId="07360284" w:rsidR="00A4507C" w:rsidRDefault="00614DEC" w:rsidP="00614DEC">
      <w:pPr>
        <w:spacing w:after="0" w:line="360" w:lineRule="auto"/>
        <w:ind w:right="-2"/>
        <w:rPr>
          <w:rFonts w:ascii="Arial" w:hAnsi="Arial" w:cs="Arial"/>
          <w:bCs/>
          <w:sz w:val="20"/>
          <w:szCs w:val="20"/>
        </w:rPr>
      </w:pPr>
      <w:r w:rsidRPr="00614DEC">
        <w:rPr>
          <w:rFonts w:ascii="Arial" w:hAnsi="Arial" w:cs="Arial"/>
          <w:b/>
          <w:sz w:val="20"/>
          <w:szCs w:val="20"/>
        </w:rPr>
        <w:t>Köln/Aachen</w:t>
      </w:r>
      <w:r w:rsidR="00673563" w:rsidRPr="00614DEC">
        <w:rPr>
          <w:rFonts w:ascii="Arial" w:hAnsi="Arial" w:cs="Arial"/>
          <w:b/>
          <w:sz w:val="20"/>
          <w:szCs w:val="20"/>
        </w:rPr>
        <w:t xml:space="preserve">, </w:t>
      </w:r>
      <w:r w:rsidR="00194C68" w:rsidRPr="00194C68">
        <w:rPr>
          <w:rFonts w:ascii="Arial" w:hAnsi="Arial" w:cs="Arial"/>
          <w:b/>
          <w:sz w:val="20"/>
          <w:szCs w:val="20"/>
        </w:rPr>
        <w:t>19</w:t>
      </w:r>
      <w:r w:rsidR="00673563" w:rsidRPr="00194C68">
        <w:rPr>
          <w:rFonts w:ascii="Arial" w:hAnsi="Arial" w:cs="Arial"/>
          <w:b/>
          <w:sz w:val="20"/>
          <w:szCs w:val="20"/>
        </w:rPr>
        <w:t xml:space="preserve">. </w:t>
      </w:r>
      <w:r w:rsidRPr="00194C68">
        <w:rPr>
          <w:rFonts w:ascii="Arial" w:hAnsi="Arial" w:cs="Arial"/>
          <w:b/>
          <w:sz w:val="20"/>
          <w:szCs w:val="20"/>
        </w:rPr>
        <w:t xml:space="preserve">Juni </w:t>
      </w:r>
      <w:r w:rsidRPr="00614DEC">
        <w:rPr>
          <w:rFonts w:ascii="Arial" w:hAnsi="Arial" w:cs="Arial"/>
          <w:b/>
          <w:sz w:val="20"/>
          <w:szCs w:val="20"/>
        </w:rPr>
        <w:t>2024</w:t>
      </w:r>
      <w:r w:rsidR="00673563" w:rsidRPr="00614DEC">
        <w:rPr>
          <w:rFonts w:ascii="Arial" w:hAnsi="Arial" w:cs="Arial"/>
          <w:b/>
          <w:sz w:val="20"/>
          <w:szCs w:val="20"/>
        </w:rPr>
        <w:t>.</w:t>
      </w:r>
      <w:r w:rsidR="00673563" w:rsidRPr="00317BD6">
        <w:rPr>
          <w:rFonts w:ascii="Arial" w:hAnsi="Arial" w:cs="Arial"/>
          <w:bCs/>
          <w:sz w:val="20"/>
          <w:szCs w:val="20"/>
        </w:rPr>
        <w:t xml:space="preserve"> </w:t>
      </w:r>
      <w:r w:rsidR="00AF1B17">
        <w:rPr>
          <w:rFonts w:ascii="Arial" w:hAnsi="Arial" w:cs="Arial"/>
          <w:bCs/>
          <w:sz w:val="20"/>
          <w:szCs w:val="20"/>
        </w:rPr>
        <w:t>D</w:t>
      </w:r>
      <w:r w:rsidRPr="00614DEC">
        <w:rPr>
          <w:rFonts w:ascii="Arial" w:hAnsi="Arial" w:cs="Arial"/>
          <w:bCs/>
          <w:sz w:val="20"/>
          <w:szCs w:val="20"/>
        </w:rPr>
        <w:t xml:space="preserve">ie </w:t>
      </w:r>
      <w:r w:rsidR="00A4507C" w:rsidRPr="00A4507C">
        <w:rPr>
          <w:rFonts w:ascii="Arial" w:hAnsi="Arial" w:cs="Arial"/>
          <w:bCs/>
          <w:sz w:val="20"/>
          <w:szCs w:val="20"/>
        </w:rPr>
        <w:t>Rheinisch-Westfälische Technische Hochschule (</w:t>
      </w:r>
      <w:r w:rsidR="00A4507C" w:rsidRPr="00614DEC">
        <w:rPr>
          <w:rFonts w:ascii="Arial" w:hAnsi="Arial" w:cs="Arial"/>
          <w:bCs/>
          <w:sz w:val="20"/>
          <w:szCs w:val="20"/>
        </w:rPr>
        <w:t>RWTH</w:t>
      </w:r>
      <w:r w:rsidR="00A4507C">
        <w:rPr>
          <w:rFonts w:ascii="Arial" w:hAnsi="Arial" w:cs="Arial"/>
          <w:bCs/>
          <w:sz w:val="20"/>
          <w:szCs w:val="20"/>
        </w:rPr>
        <w:t>)</w:t>
      </w:r>
      <w:r w:rsidR="00A4507C" w:rsidRPr="00614DEC">
        <w:rPr>
          <w:rFonts w:ascii="Arial" w:hAnsi="Arial" w:cs="Arial"/>
          <w:bCs/>
          <w:sz w:val="20"/>
          <w:szCs w:val="20"/>
        </w:rPr>
        <w:t xml:space="preserve"> </w:t>
      </w:r>
      <w:r w:rsidR="00A4507C" w:rsidRPr="00A4507C">
        <w:rPr>
          <w:rFonts w:ascii="Arial" w:hAnsi="Arial" w:cs="Arial"/>
          <w:bCs/>
          <w:sz w:val="20"/>
          <w:szCs w:val="20"/>
        </w:rPr>
        <w:t>Aachen</w:t>
      </w:r>
      <w:r w:rsidR="00A4507C" w:rsidRPr="00614DEC">
        <w:rPr>
          <w:rFonts w:ascii="Arial" w:hAnsi="Arial" w:cs="Arial"/>
          <w:bCs/>
          <w:sz w:val="20"/>
          <w:szCs w:val="20"/>
        </w:rPr>
        <w:t xml:space="preserve"> </w:t>
      </w:r>
      <w:r w:rsidR="00AF1B17">
        <w:rPr>
          <w:rFonts w:ascii="Arial" w:hAnsi="Arial" w:cs="Arial"/>
          <w:bCs/>
          <w:sz w:val="20"/>
          <w:szCs w:val="20"/>
        </w:rPr>
        <w:t xml:space="preserve">richtet </w:t>
      </w:r>
      <w:r w:rsidRPr="00614DEC">
        <w:rPr>
          <w:rFonts w:ascii="Arial" w:hAnsi="Arial" w:cs="Arial"/>
          <w:bCs/>
          <w:sz w:val="20"/>
          <w:szCs w:val="20"/>
        </w:rPr>
        <w:t xml:space="preserve">an der Fakultät für Maschinenwesen </w:t>
      </w:r>
      <w:r w:rsidR="00D46970">
        <w:rPr>
          <w:rFonts w:ascii="Arial" w:hAnsi="Arial" w:cs="Arial"/>
          <w:bCs/>
          <w:sz w:val="20"/>
          <w:szCs w:val="20"/>
        </w:rPr>
        <w:t xml:space="preserve">eine von der TÜV Rheinland Stiftung finanzierte </w:t>
      </w:r>
      <w:r w:rsidRPr="00614DEC">
        <w:rPr>
          <w:rFonts w:ascii="Arial" w:hAnsi="Arial" w:cs="Arial"/>
          <w:bCs/>
          <w:sz w:val="20"/>
          <w:szCs w:val="20"/>
        </w:rPr>
        <w:t>Juniorprofessur „Sicherheits- und Nachhaltigkeitsbewertungen in der Zukunftsforschung“ ein.</w:t>
      </w:r>
      <w:r w:rsidR="009B7311" w:rsidRPr="00614DEC">
        <w:rPr>
          <w:rFonts w:ascii="Arial" w:hAnsi="Arial" w:cs="Arial"/>
          <w:bCs/>
          <w:sz w:val="20"/>
          <w:szCs w:val="20"/>
        </w:rPr>
        <w:t xml:space="preserve"> Die neue Professur </w:t>
      </w:r>
      <w:r w:rsidR="00C35DF9">
        <w:rPr>
          <w:rFonts w:ascii="Arial" w:hAnsi="Arial" w:cs="Arial"/>
          <w:bCs/>
          <w:sz w:val="20"/>
          <w:szCs w:val="20"/>
        </w:rPr>
        <w:t xml:space="preserve">soll </w:t>
      </w:r>
      <w:r w:rsidR="009B7311" w:rsidRPr="00614DEC">
        <w:rPr>
          <w:rFonts w:ascii="Arial" w:hAnsi="Arial" w:cs="Arial"/>
          <w:bCs/>
          <w:sz w:val="20"/>
          <w:szCs w:val="20"/>
        </w:rPr>
        <w:t xml:space="preserve">Methoden entwickeln, um Gefährdungen </w:t>
      </w:r>
      <w:r w:rsidR="00C35DF9">
        <w:rPr>
          <w:rFonts w:ascii="Arial" w:hAnsi="Arial" w:cs="Arial"/>
          <w:bCs/>
          <w:sz w:val="20"/>
          <w:szCs w:val="20"/>
        </w:rPr>
        <w:t xml:space="preserve">durch moderne Technologien </w:t>
      </w:r>
      <w:r w:rsidR="009B7311" w:rsidRPr="00614DEC">
        <w:rPr>
          <w:rFonts w:ascii="Arial" w:hAnsi="Arial" w:cs="Arial"/>
          <w:bCs/>
          <w:sz w:val="20"/>
          <w:szCs w:val="20"/>
        </w:rPr>
        <w:t>abzuschätzen</w:t>
      </w:r>
      <w:r w:rsidR="00C35DF9">
        <w:rPr>
          <w:rFonts w:ascii="Arial" w:hAnsi="Arial" w:cs="Arial"/>
          <w:bCs/>
          <w:sz w:val="20"/>
          <w:szCs w:val="20"/>
        </w:rPr>
        <w:t xml:space="preserve">, bevor diese </w:t>
      </w:r>
      <w:r w:rsidR="00C35DF9" w:rsidRPr="00614DEC">
        <w:rPr>
          <w:rFonts w:ascii="Arial" w:hAnsi="Arial" w:cs="Arial"/>
          <w:bCs/>
          <w:sz w:val="20"/>
          <w:szCs w:val="20"/>
        </w:rPr>
        <w:t>großflächig in der Gesellschaft</w:t>
      </w:r>
      <w:r w:rsidR="009B7311" w:rsidRPr="00614DEC">
        <w:rPr>
          <w:rFonts w:ascii="Arial" w:hAnsi="Arial" w:cs="Arial"/>
          <w:bCs/>
          <w:sz w:val="20"/>
          <w:szCs w:val="20"/>
        </w:rPr>
        <w:t xml:space="preserve"> </w:t>
      </w:r>
      <w:r w:rsidR="00C35DF9">
        <w:rPr>
          <w:rFonts w:ascii="Arial" w:hAnsi="Arial" w:cs="Arial"/>
          <w:bCs/>
          <w:sz w:val="20"/>
          <w:szCs w:val="20"/>
        </w:rPr>
        <w:t xml:space="preserve">verbreitet </w:t>
      </w:r>
      <w:r w:rsidR="004C4E4A">
        <w:rPr>
          <w:rFonts w:ascii="Arial" w:hAnsi="Arial" w:cs="Arial"/>
          <w:bCs/>
          <w:sz w:val="20"/>
          <w:szCs w:val="20"/>
        </w:rPr>
        <w:t>sind</w:t>
      </w:r>
      <w:r w:rsidR="00C35DF9">
        <w:rPr>
          <w:rFonts w:ascii="Arial" w:hAnsi="Arial" w:cs="Arial"/>
          <w:bCs/>
          <w:sz w:val="20"/>
          <w:szCs w:val="20"/>
        </w:rPr>
        <w:t xml:space="preserve">. </w:t>
      </w:r>
      <w:r w:rsidR="00AF03D2">
        <w:rPr>
          <w:rFonts w:ascii="Arial" w:hAnsi="Arial" w:cs="Arial"/>
          <w:bCs/>
          <w:sz w:val="20"/>
          <w:szCs w:val="20"/>
        </w:rPr>
        <w:t xml:space="preserve">Zudem geht es darum, </w:t>
      </w:r>
      <w:r w:rsidR="000F4046">
        <w:rPr>
          <w:rFonts w:ascii="Arial" w:hAnsi="Arial" w:cs="Arial"/>
          <w:bCs/>
          <w:sz w:val="20"/>
          <w:szCs w:val="20"/>
        </w:rPr>
        <w:t xml:space="preserve">wie bei der Zertifizierung neuer Produkte </w:t>
      </w:r>
      <w:r w:rsidR="000F4046" w:rsidRPr="00614DEC">
        <w:rPr>
          <w:rFonts w:ascii="Arial" w:hAnsi="Arial" w:cs="Arial"/>
          <w:bCs/>
          <w:sz w:val="20"/>
          <w:szCs w:val="20"/>
        </w:rPr>
        <w:t>Sicherheits</w:t>
      </w:r>
      <w:r w:rsidR="004C4E4A">
        <w:rPr>
          <w:rFonts w:ascii="Arial" w:hAnsi="Arial" w:cs="Arial"/>
          <w:bCs/>
          <w:sz w:val="20"/>
          <w:szCs w:val="20"/>
        </w:rPr>
        <w:t xml:space="preserve">- </w:t>
      </w:r>
      <w:r w:rsidR="000F4046" w:rsidRPr="00614DEC">
        <w:rPr>
          <w:rFonts w:ascii="Arial" w:hAnsi="Arial" w:cs="Arial"/>
          <w:bCs/>
          <w:sz w:val="20"/>
          <w:szCs w:val="20"/>
        </w:rPr>
        <w:t>und Nachhaltigkeits</w:t>
      </w:r>
      <w:r w:rsidR="004C4E4A" w:rsidRPr="00614DEC">
        <w:rPr>
          <w:rFonts w:ascii="Arial" w:hAnsi="Arial" w:cs="Arial"/>
          <w:bCs/>
          <w:sz w:val="20"/>
          <w:szCs w:val="20"/>
        </w:rPr>
        <w:t>aspekte</w:t>
      </w:r>
      <w:r w:rsidR="000F4046" w:rsidRPr="00614DEC">
        <w:rPr>
          <w:rFonts w:ascii="Arial" w:hAnsi="Arial" w:cs="Arial"/>
          <w:bCs/>
          <w:sz w:val="20"/>
          <w:szCs w:val="20"/>
        </w:rPr>
        <w:t xml:space="preserve"> rechtzeitig berücksichtig</w:t>
      </w:r>
      <w:r w:rsidR="000C6B76">
        <w:rPr>
          <w:rFonts w:ascii="Arial" w:hAnsi="Arial" w:cs="Arial"/>
          <w:bCs/>
          <w:sz w:val="20"/>
          <w:szCs w:val="20"/>
        </w:rPr>
        <w:t>t</w:t>
      </w:r>
      <w:r w:rsidR="000F4046">
        <w:rPr>
          <w:rFonts w:ascii="Arial" w:hAnsi="Arial" w:cs="Arial"/>
          <w:bCs/>
          <w:sz w:val="20"/>
          <w:szCs w:val="20"/>
        </w:rPr>
        <w:t xml:space="preserve"> werden können, ohne </w:t>
      </w:r>
      <w:r w:rsidR="009D1869" w:rsidRPr="00614DEC">
        <w:rPr>
          <w:rFonts w:ascii="Arial" w:hAnsi="Arial" w:cs="Arial"/>
          <w:bCs/>
          <w:sz w:val="20"/>
          <w:szCs w:val="20"/>
        </w:rPr>
        <w:t>die technologische Entwicklung zu behindern.</w:t>
      </w:r>
      <w:r w:rsidR="009D1869">
        <w:rPr>
          <w:rFonts w:ascii="Arial" w:hAnsi="Arial" w:cs="Arial"/>
          <w:bCs/>
          <w:sz w:val="20"/>
          <w:szCs w:val="20"/>
        </w:rPr>
        <w:t xml:space="preserve"> </w:t>
      </w:r>
    </w:p>
    <w:p w14:paraId="749B75EE" w14:textId="77777777" w:rsidR="00A4507C" w:rsidRDefault="00A4507C" w:rsidP="00614DEC">
      <w:pPr>
        <w:spacing w:after="0" w:line="360" w:lineRule="auto"/>
        <w:ind w:right="-2"/>
        <w:rPr>
          <w:rFonts w:ascii="Arial" w:hAnsi="Arial" w:cs="Arial"/>
          <w:bCs/>
          <w:sz w:val="20"/>
          <w:szCs w:val="20"/>
        </w:rPr>
      </w:pPr>
    </w:p>
    <w:p w14:paraId="3A289C0D" w14:textId="7C5C00A1" w:rsidR="009851B0" w:rsidRPr="009851B0" w:rsidRDefault="009851B0" w:rsidP="00614DEC">
      <w:pPr>
        <w:spacing w:after="0" w:line="360" w:lineRule="auto"/>
        <w:ind w:right="-2"/>
        <w:rPr>
          <w:rFonts w:ascii="Arial" w:hAnsi="Arial" w:cs="Arial"/>
          <w:bCs/>
          <w:sz w:val="18"/>
          <w:szCs w:val="18"/>
        </w:rPr>
      </w:pPr>
      <w:r w:rsidRPr="009851B0">
        <w:rPr>
          <w:rStyle w:val="Fett"/>
          <w:rFonts w:ascii="Arial" w:hAnsi="Arial" w:cs="Arial"/>
          <w:sz w:val="20"/>
          <w:szCs w:val="20"/>
        </w:rPr>
        <w:t xml:space="preserve">Am Lehrstuhl von Professor </w:t>
      </w:r>
      <w:r w:rsidR="00063BD6">
        <w:rPr>
          <w:rStyle w:val="Fett"/>
          <w:rFonts w:ascii="Arial" w:hAnsi="Arial" w:cs="Arial"/>
          <w:sz w:val="20"/>
          <w:szCs w:val="20"/>
        </w:rPr>
        <w:t xml:space="preserve">Achim </w:t>
      </w:r>
      <w:r w:rsidRPr="009851B0">
        <w:rPr>
          <w:rStyle w:val="Fett"/>
          <w:rFonts w:ascii="Arial" w:hAnsi="Arial" w:cs="Arial"/>
          <w:sz w:val="20"/>
          <w:szCs w:val="20"/>
        </w:rPr>
        <w:t>Kampker</w:t>
      </w:r>
    </w:p>
    <w:p w14:paraId="5DC66D8C" w14:textId="01C5E04A" w:rsidR="00614DEC" w:rsidRPr="00614DEC" w:rsidRDefault="00614DEC" w:rsidP="00614DEC">
      <w:pPr>
        <w:spacing w:after="0" w:line="360" w:lineRule="auto"/>
        <w:ind w:right="-2"/>
        <w:rPr>
          <w:rFonts w:ascii="Arial" w:hAnsi="Arial" w:cs="Arial"/>
          <w:bCs/>
          <w:sz w:val="20"/>
          <w:szCs w:val="20"/>
        </w:rPr>
      </w:pPr>
      <w:r w:rsidRPr="00614DEC">
        <w:rPr>
          <w:rFonts w:ascii="Arial" w:hAnsi="Arial" w:cs="Arial"/>
          <w:bCs/>
          <w:sz w:val="20"/>
          <w:szCs w:val="20"/>
        </w:rPr>
        <w:t xml:space="preserve">Die Stiftungsprofessur wird am Lehrstuhl für </w:t>
      </w:r>
      <w:proofErr w:type="spellStart"/>
      <w:r w:rsidRPr="00614DEC">
        <w:rPr>
          <w:rFonts w:ascii="Arial" w:hAnsi="Arial" w:cs="Arial"/>
          <w:bCs/>
          <w:sz w:val="20"/>
          <w:szCs w:val="20"/>
        </w:rPr>
        <w:t>Production</w:t>
      </w:r>
      <w:proofErr w:type="spellEnd"/>
      <w:r w:rsidRPr="00614DEC">
        <w:rPr>
          <w:rFonts w:ascii="Arial" w:hAnsi="Arial" w:cs="Arial"/>
          <w:bCs/>
          <w:sz w:val="20"/>
          <w:szCs w:val="20"/>
        </w:rPr>
        <w:t xml:space="preserve"> </w:t>
      </w:r>
      <w:proofErr w:type="spellStart"/>
      <w:r w:rsidRPr="00614DEC">
        <w:rPr>
          <w:rFonts w:ascii="Arial" w:hAnsi="Arial" w:cs="Arial"/>
          <w:bCs/>
          <w:sz w:val="20"/>
          <w:szCs w:val="20"/>
        </w:rPr>
        <w:t>of</w:t>
      </w:r>
      <w:proofErr w:type="spellEnd"/>
      <w:r w:rsidRPr="00614DEC">
        <w:rPr>
          <w:rFonts w:ascii="Arial" w:hAnsi="Arial" w:cs="Arial"/>
          <w:bCs/>
          <w:sz w:val="20"/>
          <w:szCs w:val="20"/>
        </w:rPr>
        <w:t xml:space="preserve"> E-Mobility Components von Professor Achim Kampker angesiedelt. Sie arbeitet darüber hinaus eng mit dem Lehrstuhl für Technology </w:t>
      </w:r>
      <w:proofErr w:type="spellStart"/>
      <w:r w:rsidRPr="00614DEC">
        <w:rPr>
          <w:rFonts w:ascii="Arial" w:hAnsi="Arial" w:cs="Arial"/>
          <w:bCs/>
          <w:sz w:val="20"/>
          <w:szCs w:val="20"/>
        </w:rPr>
        <w:t>Analyses</w:t>
      </w:r>
      <w:proofErr w:type="spellEnd"/>
      <w:r w:rsidRPr="00614DEC">
        <w:rPr>
          <w:rFonts w:ascii="Arial" w:hAnsi="Arial" w:cs="Arial"/>
          <w:bCs/>
          <w:sz w:val="20"/>
          <w:szCs w:val="20"/>
        </w:rPr>
        <w:t xml:space="preserve"> and </w:t>
      </w:r>
      <w:proofErr w:type="spellStart"/>
      <w:r w:rsidRPr="00614DEC">
        <w:rPr>
          <w:rFonts w:ascii="Arial" w:hAnsi="Arial" w:cs="Arial"/>
          <w:bCs/>
          <w:sz w:val="20"/>
          <w:szCs w:val="20"/>
        </w:rPr>
        <w:t>Foresight</w:t>
      </w:r>
      <w:proofErr w:type="spellEnd"/>
      <w:r w:rsidRPr="00614DEC">
        <w:rPr>
          <w:rFonts w:ascii="Arial" w:hAnsi="Arial" w:cs="Arial"/>
          <w:bCs/>
          <w:sz w:val="20"/>
          <w:szCs w:val="20"/>
        </w:rPr>
        <w:t xml:space="preserve"> unter Leitung von Professor Michael Lauster sowie dem Fraunhofer Institut für Naturwissenschaftlich-Technische Trendanalysen INT zusammen. Die Fördersumme beläuft sich auf jährlich 200.000 Euro für bis zu maximal sieben Jahre nach Berufung, also insgesamt 1,4 Millionen Euro.</w:t>
      </w:r>
      <w:r w:rsidR="00A4507C">
        <w:rPr>
          <w:rFonts w:ascii="Arial" w:hAnsi="Arial" w:cs="Arial"/>
          <w:bCs/>
          <w:sz w:val="20"/>
          <w:szCs w:val="20"/>
        </w:rPr>
        <w:t xml:space="preserve"> Über die Erstbesetzung der Professor wird eine </w:t>
      </w:r>
      <w:r w:rsidR="00610DED">
        <w:rPr>
          <w:rFonts w:ascii="Arial" w:hAnsi="Arial" w:cs="Arial"/>
          <w:bCs/>
          <w:sz w:val="20"/>
          <w:szCs w:val="20"/>
        </w:rPr>
        <w:t>K</w:t>
      </w:r>
      <w:r w:rsidR="00A4507C">
        <w:rPr>
          <w:rFonts w:ascii="Arial" w:hAnsi="Arial" w:cs="Arial"/>
          <w:bCs/>
          <w:sz w:val="20"/>
          <w:szCs w:val="20"/>
        </w:rPr>
        <w:t xml:space="preserve">ommission </w:t>
      </w:r>
      <w:r w:rsidR="00000396">
        <w:rPr>
          <w:rFonts w:ascii="Arial" w:hAnsi="Arial" w:cs="Arial"/>
          <w:bCs/>
          <w:sz w:val="20"/>
          <w:szCs w:val="20"/>
        </w:rPr>
        <w:t xml:space="preserve">der Hochschule </w:t>
      </w:r>
      <w:r w:rsidR="00A4507C">
        <w:rPr>
          <w:rFonts w:ascii="Arial" w:hAnsi="Arial" w:cs="Arial"/>
          <w:bCs/>
          <w:sz w:val="20"/>
          <w:szCs w:val="20"/>
        </w:rPr>
        <w:t>in den kommenden Monaten entscheiden.</w:t>
      </w:r>
    </w:p>
    <w:p w14:paraId="20657485" w14:textId="77777777" w:rsidR="00614DEC" w:rsidRDefault="00614DEC" w:rsidP="00614DEC">
      <w:pPr>
        <w:spacing w:after="0" w:line="360" w:lineRule="auto"/>
        <w:ind w:right="-2"/>
        <w:rPr>
          <w:rFonts w:ascii="Arial" w:hAnsi="Arial" w:cs="Arial"/>
          <w:bCs/>
          <w:sz w:val="20"/>
          <w:szCs w:val="20"/>
        </w:rPr>
      </w:pPr>
    </w:p>
    <w:p w14:paraId="6781DA12" w14:textId="77777777" w:rsidR="009D1869" w:rsidRPr="00614DEC" w:rsidRDefault="009D1869" w:rsidP="009D1869">
      <w:pPr>
        <w:spacing w:after="0" w:line="360" w:lineRule="auto"/>
        <w:ind w:right="-2"/>
        <w:rPr>
          <w:rFonts w:ascii="Arial" w:hAnsi="Arial" w:cs="Arial"/>
          <w:bCs/>
          <w:sz w:val="20"/>
          <w:szCs w:val="20"/>
        </w:rPr>
      </w:pPr>
      <w:r w:rsidRPr="00614DEC">
        <w:rPr>
          <w:rFonts w:ascii="Arial" w:hAnsi="Arial" w:cs="Arial"/>
          <w:bCs/>
          <w:sz w:val="20"/>
          <w:szCs w:val="20"/>
        </w:rPr>
        <w:t xml:space="preserve">„Mit der RWTH und den an der Fakultät für Maschinenwesen angesiedelten Lehrstühlen verbindet TÜV Rheinland eine langjährige, sehr gute Zusammenarbeit. Wir erhoffen uns von der neuen Professur wichtige Impulse für die Weiterentwicklung des </w:t>
      </w:r>
      <w:proofErr w:type="spellStart"/>
      <w:r w:rsidRPr="00614DEC">
        <w:rPr>
          <w:rFonts w:ascii="Arial" w:hAnsi="Arial" w:cs="Arial"/>
          <w:bCs/>
          <w:sz w:val="20"/>
          <w:szCs w:val="20"/>
        </w:rPr>
        <w:t>Foresight</w:t>
      </w:r>
      <w:proofErr w:type="spellEnd"/>
      <w:r w:rsidRPr="00614DEC">
        <w:rPr>
          <w:rFonts w:ascii="Arial" w:hAnsi="Arial" w:cs="Arial"/>
          <w:bCs/>
          <w:sz w:val="20"/>
          <w:szCs w:val="20"/>
        </w:rPr>
        <w:t>-Konzepts. Die Technologievorschau gibt uns bereits heute Hinweise auf technologische Entwicklungen, die hinsichtlich Sicherheit und Nachhaltigkeit an Relevanz gewinnen könnten – und dient uns so als Kompass in der strategischen Planung bei TÜV Rheinland“, so Professor Dieter Spath, Präsident und Vorsitzender des Vorstands des TÜV Rheinland Berlin Brandenburg Pfalz e.V..</w:t>
      </w:r>
    </w:p>
    <w:p w14:paraId="754A5155" w14:textId="77777777" w:rsidR="008A7073" w:rsidRPr="008A7073" w:rsidRDefault="008A7073" w:rsidP="008A7073">
      <w:pPr>
        <w:spacing w:after="0" w:line="360" w:lineRule="auto"/>
        <w:ind w:right="-2"/>
        <w:rPr>
          <w:rFonts w:ascii="Arial" w:hAnsi="Arial" w:cs="Arial"/>
          <w:bCs/>
          <w:sz w:val="20"/>
          <w:szCs w:val="20"/>
        </w:rPr>
      </w:pPr>
    </w:p>
    <w:p w14:paraId="629A94F9" w14:textId="226AC668" w:rsidR="008A7073" w:rsidRPr="008A7073" w:rsidRDefault="008A7073" w:rsidP="008A7073">
      <w:pPr>
        <w:spacing w:after="0" w:line="360" w:lineRule="auto"/>
        <w:ind w:right="-2"/>
        <w:rPr>
          <w:rFonts w:ascii="Arial" w:hAnsi="Arial" w:cs="Arial"/>
          <w:bCs/>
          <w:sz w:val="20"/>
          <w:szCs w:val="20"/>
        </w:rPr>
      </w:pPr>
      <w:r w:rsidRPr="008A7073">
        <w:rPr>
          <w:rFonts w:ascii="Arial" w:hAnsi="Arial" w:cs="Arial"/>
          <w:bCs/>
          <w:sz w:val="20"/>
          <w:szCs w:val="20"/>
        </w:rPr>
        <w:lastRenderedPageBreak/>
        <w:t>„Die Einrichtung der Stiftungsprofessur Sicherheits- und Nachhaltigkeitsbewertungen in der Zukunftsforschung ist eine Antwort auf eine gemeinsame Herausforderung, der sich die RWTH als Universität mit technischem Kern und TÜV Rheinland als Wegbereiter neuer Technologien gemeinsam stellen. Wir als RWTH sind davon überzeugt, dass solche Herausforderungen mit starken Partnern oder in Netzwerken angegangen werden müssen. Und genau so eine starke Partnerschaft gehen wir an dieser Stelle ein“, sagt RWTH-Rektor Professor Ulrich Rüdiger.</w:t>
      </w:r>
    </w:p>
    <w:p w14:paraId="1552716B" w14:textId="77777777" w:rsidR="00614DEC" w:rsidRDefault="00614DEC" w:rsidP="00614DEC">
      <w:pPr>
        <w:spacing w:after="0" w:line="360" w:lineRule="auto"/>
        <w:ind w:right="-2"/>
        <w:rPr>
          <w:rFonts w:ascii="Arial" w:hAnsi="Arial" w:cs="Arial"/>
          <w:bCs/>
          <w:sz w:val="20"/>
          <w:szCs w:val="20"/>
        </w:rPr>
      </w:pPr>
    </w:p>
    <w:p w14:paraId="29D41374" w14:textId="03C65727" w:rsidR="009851B0" w:rsidRPr="009851B0" w:rsidRDefault="009851B0" w:rsidP="00614DEC">
      <w:pPr>
        <w:spacing w:after="0" w:line="360" w:lineRule="auto"/>
        <w:ind w:right="-2"/>
        <w:rPr>
          <w:rFonts w:ascii="Arial" w:hAnsi="Arial" w:cs="Arial"/>
          <w:b/>
          <w:sz w:val="20"/>
          <w:szCs w:val="20"/>
        </w:rPr>
      </w:pPr>
      <w:r w:rsidRPr="009851B0">
        <w:rPr>
          <w:rFonts w:ascii="Arial" w:hAnsi="Arial" w:cs="Arial"/>
          <w:b/>
          <w:sz w:val="20"/>
          <w:szCs w:val="20"/>
        </w:rPr>
        <w:t>I</w:t>
      </w:r>
      <w:r w:rsidRPr="009851B0">
        <w:rPr>
          <w:rFonts w:ascii="Arial" w:hAnsi="Arial" w:cs="Arial"/>
          <w:b/>
          <w:sz w:val="20"/>
          <w:szCs w:val="20"/>
        </w:rPr>
        <w:t>n der akademischen Szene einzigartig</w:t>
      </w:r>
    </w:p>
    <w:p w14:paraId="595E845F" w14:textId="75BC6897" w:rsidR="007D0597" w:rsidRDefault="00614DEC" w:rsidP="00614DEC">
      <w:pPr>
        <w:spacing w:after="0" w:line="360" w:lineRule="auto"/>
        <w:ind w:right="-2"/>
        <w:rPr>
          <w:rFonts w:ascii="Arial" w:hAnsi="Arial" w:cs="Arial"/>
          <w:bCs/>
          <w:sz w:val="20"/>
          <w:szCs w:val="20"/>
        </w:rPr>
      </w:pPr>
      <w:r w:rsidRPr="00614DEC">
        <w:rPr>
          <w:rFonts w:ascii="Arial" w:hAnsi="Arial" w:cs="Arial"/>
          <w:bCs/>
          <w:sz w:val="20"/>
          <w:szCs w:val="20"/>
        </w:rPr>
        <w:t>Die Kombination aus Technologieanalyse, -</w:t>
      </w:r>
      <w:proofErr w:type="spellStart"/>
      <w:r w:rsidRPr="00614DEC">
        <w:rPr>
          <w:rFonts w:ascii="Arial" w:hAnsi="Arial" w:cs="Arial"/>
          <w:bCs/>
          <w:sz w:val="20"/>
          <w:szCs w:val="20"/>
        </w:rPr>
        <w:t>vorausschau</w:t>
      </w:r>
      <w:proofErr w:type="spellEnd"/>
      <w:r w:rsidRPr="00614DEC">
        <w:rPr>
          <w:rFonts w:ascii="Arial" w:hAnsi="Arial" w:cs="Arial"/>
          <w:bCs/>
          <w:sz w:val="20"/>
          <w:szCs w:val="20"/>
        </w:rPr>
        <w:t>, Sicherheitsforschung und einem breiten Spektrum technischer Anwendungen ist in der akademischen Szene bisher einzigartig. Die RWTH hat hier die Chance, eine Vorreiterrolle im Bereich der Nachhaltigkeitsuntersuchungen im Maschinenbau zu übernehmen und mit dieser Professur einen bedeutenden Beitrag zur nachhaltigen und sicheren Technologieentwicklung zu leisten.</w:t>
      </w:r>
      <w:r w:rsidR="00A4507C">
        <w:rPr>
          <w:rFonts w:ascii="Arial" w:hAnsi="Arial" w:cs="Arial"/>
          <w:bCs/>
          <w:sz w:val="20"/>
          <w:szCs w:val="20"/>
        </w:rPr>
        <w:t xml:space="preserve"> </w:t>
      </w:r>
      <w:r w:rsidRPr="00614DEC">
        <w:rPr>
          <w:rFonts w:ascii="Arial" w:hAnsi="Arial" w:cs="Arial"/>
          <w:bCs/>
          <w:sz w:val="20"/>
          <w:szCs w:val="20"/>
        </w:rPr>
        <w:t xml:space="preserve">Namensgeber für die Professur ist Professor Bruno O. Braun, der langjährige Vorstandsvorsitzende und heutige Ehrenvorsitzende des Aufsichtsrats der TÜV Rheinland AG. Braun war außerdem unter anderem von 2007 bis 2012 Präsident des </w:t>
      </w:r>
      <w:hyperlink r:id="rId11" w:tooltip="Verein Deutscher Ingenieure" w:history="1">
        <w:r w:rsidRPr="00614DEC">
          <w:rPr>
            <w:rFonts w:ascii="Arial" w:hAnsi="Arial" w:cs="Arial"/>
            <w:bCs/>
            <w:sz w:val="20"/>
            <w:szCs w:val="20"/>
          </w:rPr>
          <w:t>Vereins Deutscher Ingenieure</w:t>
        </w:r>
      </w:hyperlink>
      <w:r w:rsidRPr="00614DEC">
        <w:rPr>
          <w:rFonts w:ascii="Arial" w:hAnsi="Arial" w:cs="Arial"/>
          <w:bCs/>
          <w:sz w:val="20"/>
          <w:szCs w:val="20"/>
        </w:rPr>
        <w:t xml:space="preserve"> (VDI).</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BB2B5E" w:rsidRDefault="00713E20" w:rsidP="00233554">
      <w:pPr>
        <w:spacing w:line="260" w:lineRule="atLeast"/>
        <w:rPr>
          <w:rFonts w:ascii="Arial" w:hAnsi="Arial" w:cs="Arial"/>
          <w:i/>
          <w:iCs/>
          <w:sz w:val="20"/>
          <w:szCs w:val="20"/>
        </w:rPr>
      </w:pPr>
      <w:r w:rsidRPr="00BB2B5E">
        <w:rPr>
          <w:rFonts w:ascii="Arial" w:hAnsi="Arial" w:cs="Arial"/>
          <w:i/>
          <w:iCs/>
          <w:sz w:val="20"/>
          <w:szCs w:val="20"/>
        </w:rPr>
        <w:t>Sicherheit und Qualität in fast allen Wirtschafts- und Lebensbereichen: Dafür steht TÜV Rheinland. Das Unternehmen ist seit mehr als 150 Jahren tätig und zählt zu den weltweit führenden Prüfdienstleistern. TÜV Rheinland hat mehr als 2</w:t>
      </w:r>
      <w:r w:rsidR="00A917A6" w:rsidRPr="00BB2B5E">
        <w:rPr>
          <w:rFonts w:ascii="Arial" w:hAnsi="Arial" w:cs="Arial"/>
          <w:i/>
          <w:iCs/>
          <w:sz w:val="20"/>
          <w:szCs w:val="20"/>
        </w:rPr>
        <w:t>2</w:t>
      </w:r>
      <w:r w:rsidRPr="00BB2B5E">
        <w:rPr>
          <w:rFonts w:ascii="Arial" w:hAnsi="Arial" w:cs="Arial"/>
          <w:i/>
          <w:iCs/>
          <w:sz w:val="20"/>
          <w:szCs w:val="20"/>
        </w:rPr>
        <w:t xml:space="preserve">.000 Mitarbeiterinnen und Mitarbeiter in über 50 Ländern und erzielt einen Jahresumsatz von </w:t>
      </w:r>
      <w:r w:rsidR="00A917A6" w:rsidRPr="00BB2B5E">
        <w:rPr>
          <w:rFonts w:ascii="Arial" w:hAnsi="Arial" w:cs="Arial"/>
          <w:i/>
          <w:iCs/>
          <w:sz w:val="20"/>
          <w:szCs w:val="20"/>
        </w:rPr>
        <w:t xml:space="preserve">mehr als </w:t>
      </w:r>
      <w:r w:rsidRPr="00BB2B5E">
        <w:rPr>
          <w:rFonts w:ascii="Arial" w:hAnsi="Arial" w:cs="Arial"/>
          <w:i/>
          <w:iCs/>
          <w:sz w:val="20"/>
          <w:szCs w:val="20"/>
        </w:rPr>
        <w:t>2,</w:t>
      </w:r>
      <w:r w:rsidR="00A917A6" w:rsidRPr="00BB2B5E">
        <w:rPr>
          <w:rFonts w:ascii="Arial" w:hAnsi="Arial" w:cs="Arial"/>
          <w:i/>
          <w:iCs/>
          <w:sz w:val="20"/>
          <w:szCs w:val="20"/>
        </w:rPr>
        <w:t>4</w:t>
      </w:r>
      <w:r w:rsidRPr="00BB2B5E">
        <w:rPr>
          <w:rFonts w:ascii="Arial" w:hAnsi="Arial" w:cs="Arial"/>
          <w:i/>
          <w:iCs/>
          <w:sz w:val="20"/>
          <w:szCs w:val="20"/>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BB2B5E">
          <w:rPr>
            <w:rStyle w:val="Hyperlink"/>
            <w:rFonts w:ascii="Arial" w:hAnsi="Arial" w:cs="Arial"/>
            <w:i/>
            <w:iCs/>
            <w:sz w:val="20"/>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68B7" w14:textId="77777777" w:rsidR="002D17BC" w:rsidRDefault="002D17BC" w:rsidP="00D72123">
      <w:pPr>
        <w:spacing w:after="0" w:line="240" w:lineRule="auto"/>
      </w:pPr>
      <w:r>
        <w:separator/>
      </w:r>
    </w:p>
  </w:endnote>
  <w:endnote w:type="continuationSeparator" w:id="0">
    <w:p w14:paraId="4A50A479" w14:textId="77777777" w:rsidR="002D17BC" w:rsidRDefault="002D17BC" w:rsidP="00D72123">
      <w:pPr>
        <w:spacing w:after="0" w:line="240" w:lineRule="auto"/>
      </w:pPr>
      <w:r>
        <w:continuationSeparator/>
      </w:r>
    </w:p>
  </w:endnote>
  <w:endnote w:type="continuationNotice" w:id="1">
    <w:p w14:paraId="4BCE8565" w14:textId="77777777" w:rsidR="002D17BC" w:rsidRDefault="002D1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266A" w14:textId="77777777" w:rsidR="002D17BC" w:rsidRDefault="002D17BC" w:rsidP="00D72123">
      <w:pPr>
        <w:spacing w:after="0" w:line="240" w:lineRule="auto"/>
      </w:pPr>
      <w:r>
        <w:separator/>
      </w:r>
    </w:p>
  </w:footnote>
  <w:footnote w:type="continuationSeparator" w:id="0">
    <w:p w14:paraId="2EE27DCB" w14:textId="77777777" w:rsidR="002D17BC" w:rsidRDefault="002D17BC" w:rsidP="00D72123">
      <w:pPr>
        <w:spacing w:after="0" w:line="240" w:lineRule="auto"/>
      </w:pPr>
      <w:r>
        <w:continuationSeparator/>
      </w:r>
    </w:p>
  </w:footnote>
  <w:footnote w:type="continuationNotice" w:id="1">
    <w:p w14:paraId="2BE68851" w14:textId="77777777" w:rsidR="002D17BC" w:rsidRDefault="002D1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396"/>
    <w:rsid w:val="00054D0A"/>
    <w:rsid w:val="00061BAD"/>
    <w:rsid w:val="00063BD6"/>
    <w:rsid w:val="00064B9D"/>
    <w:rsid w:val="0006533A"/>
    <w:rsid w:val="000A4B26"/>
    <w:rsid w:val="000C6B76"/>
    <w:rsid w:val="000E1C4C"/>
    <w:rsid w:val="000F2434"/>
    <w:rsid w:val="000F4046"/>
    <w:rsid w:val="001073FA"/>
    <w:rsid w:val="00124089"/>
    <w:rsid w:val="00150E4E"/>
    <w:rsid w:val="00154D0C"/>
    <w:rsid w:val="001644D0"/>
    <w:rsid w:val="001663C1"/>
    <w:rsid w:val="00181C2F"/>
    <w:rsid w:val="00194C68"/>
    <w:rsid w:val="001D18D1"/>
    <w:rsid w:val="001E4007"/>
    <w:rsid w:val="00201861"/>
    <w:rsid w:val="002207B1"/>
    <w:rsid w:val="00233554"/>
    <w:rsid w:val="0025449E"/>
    <w:rsid w:val="00264F71"/>
    <w:rsid w:val="002977DD"/>
    <w:rsid w:val="002B4D4D"/>
    <w:rsid w:val="002C5A1D"/>
    <w:rsid w:val="002D17BC"/>
    <w:rsid w:val="002D64D8"/>
    <w:rsid w:val="002D665E"/>
    <w:rsid w:val="003222D6"/>
    <w:rsid w:val="00330B36"/>
    <w:rsid w:val="00356470"/>
    <w:rsid w:val="0035674C"/>
    <w:rsid w:val="003C722D"/>
    <w:rsid w:val="003E70CB"/>
    <w:rsid w:val="00406AAA"/>
    <w:rsid w:val="00412CF2"/>
    <w:rsid w:val="00431F6C"/>
    <w:rsid w:val="00461A1B"/>
    <w:rsid w:val="004869D2"/>
    <w:rsid w:val="004C4E4A"/>
    <w:rsid w:val="004E0AFA"/>
    <w:rsid w:val="00500879"/>
    <w:rsid w:val="005023C9"/>
    <w:rsid w:val="005657DF"/>
    <w:rsid w:val="0058780D"/>
    <w:rsid w:val="005B2628"/>
    <w:rsid w:val="005C2271"/>
    <w:rsid w:val="005C39AF"/>
    <w:rsid w:val="005C4A8F"/>
    <w:rsid w:val="005E2177"/>
    <w:rsid w:val="00610DED"/>
    <w:rsid w:val="00614DEC"/>
    <w:rsid w:val="00623A9C"/>
    <w:rsid w:val="00624234"/>
    <w:rsid w:val="00637FFE"/>
    <w:rsid w:val="006537E3"/>
    <w:rsid w:val="006557AD"/>
    <w:rsid w:val="00673563"/>
    <w:rsid w:val="0069139D"/>
    <w:rsid w:val="006A4796"/>
    <w:rsid w:val="006B7616"/>
    <w:rsid w:val="006D3ADB"/>
    <w:rsid w:val="00707004"/>
    <w:rsid w:val="00713E20"/>
    <w:rsid w:val="0071494C"/>
    <w:rsid w:val="00754CEE"/>
    <w:rsid w:val="007D0597"/>
    <w:rsid w:val="00832D9D"/>
    <w:rsid w:val="0085176A"/>
    <w:rsid w:val="00870E2A"/>
    <w:rsid w:val="008A7073"/>
    <w:rsid w:val="008B2C5A"/>
    <w:rsid w:val="008C4EEA"/>
    <w:rsid w:val="008D7592"/>
    <w:rsid w:val="008E1EEC"/>
    <w:rsid w:val="008E29CA"/>
    <w:rsid w:val="008E3E1F"/>
    <w:rsid w:val="00910393"/>
    <w:rsid w:val="00914B2B"/>
    <w:rsid w:val="00957705"/>
    <w:rsid w:val="00965509"/>
    <w:rsid w:val="00972400"/>
    <w:rsid w:val="009851B0"/>
    <w:rsid w:val="009B7311"/>
    <w:rsid w:val="009D1869"/>
    <w:rsid w:val="009D404E"/>
    <w:rsid w:val="009F1131"/>
    <w:rsid w:val="00A4507C"/>
    <w:rsid w:val="00A836B2"/>
    <w:rsid w:val="00A84790"/>
    <w:rsid w:val="00A917A6"/>
    <w:rsid w:val="00A96D76"/>
    <w:rsid w:val="00AB5977"/>
    <w:rsid w:val="00AC0CA7"/>
    <w:rsid w:val="00AD6F1E"/>
    <w:rsid w:val="00AF03D2"/>
    <w:rsid w:val="00AF1B17"/>
    <w:rsid w:val="00B14C97"/>
    <w:rsid w:val="00B45F80"/>
    <w:rsid w:val="00B62302"/>
    <w:rsid w:val="00B7224A"/>
    <w:rsid w:val="00B73198"/>
    <w:rsid w:val="00BB1D8B"/>
    <w:rsid w:val="00BB2B5E"/>
    <w:rsid w:val="00BB4817"/>
    <w:rsid w:val="00C159DC"/>
    <w:rsid w:val="00C23185"/>
    <w:rsid w:val="00C23770"/>
    <w:rsid w:val="00C35DF9"/>
    <w:rsid w:val="00C45E98"/>
    <w:rsid w:val="00C56CF8"/>
    <w:rsid w:val="00C6773C"/>
    <w:rsid w:val="00C81B8A"/>
    <w:rsid w:val="00C941AB"/>
    <w:rsid w:val="00CB2873"/>
    <w:rsid w:val="00D26628"/>
    <w:rsid w:val="00D46970"/>
    <w:rsid w:val="00D46ADE"/>
    <w:rsid w:val="00D5228C"/>
    <w:rsid w:val="00D60257"/>
    <w:rsid w:val="00D72123"/>
    <w:rsid w:val="00D76496"/>
    <w:rsid w:val="00DA3D25"/>
    <w:rsid w:val="00E416B1"/>
    <w:rsid w:val="00E45661"/>
    <w:rsid w:val="00E65A37"/>
    <w:rsid w:val="00E73281"/>
    <w:rsid w:val="00E9190B"/>
    <w:rsid w:val="00EA487A"/>
    <w:rsid w:val="00EC10CC"/>
    <w:rsid w:val="00EE100B"/>
    <w:rsid w:val="00EE68A4"/>
    <w:rsid w:val="00F07706"/>
    <w:rsid w:val="00F17684"/>
    <w:rsid w:val="00F64495"/>
    <w:rsid w:val="00F90D2F"/>
    <w:rsid w:val="00FB6643"/>
    <w:rsid w:val="00FB6FB4"/>
    <w:rsid w:val="00FE5F16"/>
    <w:rsid w:val="00FF607E"/>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sid w:val="00054D0A"/>
    <w:rPr>
      <w:sz w:val="16"/>
      <w:szCs w:val="16"/>
    </w:rPr>
  </w:style>
  <w:style w:type="paragraph" w:styleId="Kommentartext">
    <w:name w:val="annotation text"/>
    <w:basedOn w:val="Standard"/>
    <w:link w:val="KommentartextZchn"/>
    <w:unhideWhenUsed/>
    <w:rsid w:val="00054D0A"/>
    <w:pPr>
      <w:spacing w:line="240" w:lineRule="auto"/>
    </w:pPr>
    <w:rPr>
      <w:sz w:val="20"/>
      <w:szCs w:val="20"/>
    </w:rPr>
  </w:style>
  <w:style w:type="character" w:customStyle="1" w:styleId="KommentartextZchn">
    <w:name w:val="Kommentartext Zchn"/>
    <w:basedOn w:val="Absatz-Standardschriftart"/>
    <w:link w:val="Kommentartext"/>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Fett">
    <w:name w:val="Strong"/>
    <w:basedOn w:val="Absatz-Standardschriftart"/>
    <w:uiPriority w:val="22"/>
    <w:qFormat/>
    <w:rsid w:val="00985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38373">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wikipedia.org/wiki/Verein_Deutscher_Ingenie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29</cp:revision>
  <cp:lastPrinted>2017-12-06T08:02:00Z</cp:lastPrinted>
  <dcterms:created xsi:type="dcterms:W3CDTF">2024-06-17T07:30:00Z</dcterms:created>
  <dcterms:modified xsi:type="dcterms:W3CDTF">2024-06-18T14:27:00Z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