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63885" w14:textId="77777777" w:rsidR="00D5615F" w:rsidRPr="007A1192" w:rsidRDefault="00D5615F" w:rsidP="007A1192">
      <w:pPr>
        <w:rPr>
          <w:rFonts w:asciiTheme="minorHAnsi" w:hAnsiTheme="minorHAnsi" w:cstheme="minorHAnsi"/>
        </w:rPr>
      </w:pPr>
    </w:p>
    <w:p w14:paraId="22D0C9E7" w14:textId="77777777" w:rsidR="00053567" w:rsidRPr="00053567" w:rsidRDefault="00053567" w:rsidP="00053567">
      <w:pPr>
        <w:rPr>
          <w:rFonts w:asciiTheme="minorHAnsi" w:hAnsiTheme="minorHAnsi" w:cstheme="minorHAnsi"/>
          <w:b/>
          <w:bCs/>
          <w:sz w:val="48"/>
          <w:szCs w:val="48"/>
        </w:rPr>
      </w:pPr>
      <w:r w:rsidRPr="00053567">
        <w:rPr>
          <w:rFonts w:asciiTheme="minorHAnsi" w:hAnsiTheme="minorHAnsi" w:cstheme="minorHAnsi"/>
          <w:b/>
          <w:bCs/>
          <w:sz w:val="48"/>
          <w:szCs w:val="48"/>
        </w:rPr>
        <w:t>Mit dem Rad zur Heideblüte</w:t>
      </w:r>
    </w:p>
    <w:p w14:paraId="3EDE617C" w14:textId="77777777" w:rsidR="00053567" w:rsidRPr="00053567" w:rsidRDefault="00053567" w:rsidP="00053567">
      <w:pPr>
        <w:spacing w:after="240"/>
        <w:rPr>
          <w:rFonts w:asciiTheme="minorHAnsi" w:hAnsiTheme="minorHAnsi" w:cstheme="minorHAnsi"/>
        </w:rPr>
      </w:pPr>
      <w:r w:rsidRPr="00053567">
        <w:rPr>
          <w:rFonts w:asciiTheme="minorHAnsi" w:hAnsiTheme="minorHAnsi" w:cstheme="minorHAnsi"/>
        </w:rPr>
        <w:t>Für Naturliebhaber lohnt es sich jetzt besonders, die Lüneburger Heide rund um die Heidestädte Uelzen und Bad Bevensen auf dem Fahrrad zu erkunden. Millionenfach überziehen derzeit die kleinen Blüten der Besenheide die Landschaft mit ihrem violett-leuchtenden Glanz. Kleine Wacholderhaine und weiß schimmernde Birken setzen reizvolle Farbtupfer im Blütenmeer. Ein eindrucksvolles Erlebnis, denn durch die günstige Witterung ist die Blüte in diesem Jahr besonders intensiv!</w:t>
      </w:r>
    </w:p>
    <w:p w14:paraId="744E9F38" w14:textId="73E18CE4" w:rsidR="00053567" w:rsidRPr="00053567" w:rsidRDefault="00053567" w:rsidP="00053567">
      <w:pPr>
        <w:spacing w:after="240"/>
        <w:rPr>
          <w:rFonts w:asciiTheme="minorHAnsi" w:hAnsiTheme="minorHAnsi" w:cstheme="minorHAnsi"/>
        </w:rPr>
      </w:pPr>
      <w:r w:rsidRPr="00053567">
        <w:rPr>
          <w:rFonts w:asciiTheme="minorHAnsi" w:hAnsiTheme="minorHAnsi" w:cstheme="minorHAnsi"/>
        </w:rPr>
        <w:t xml:space="preserve">Zu den schönsten Schauplätzen dieses alljährlichen Naturwunders führen gut beschilderte Wege auf einem rund 1.000 km großen Routennetz. Eine der beliebtesten Strecken ist die Suderburger "Heideblütentour", die auf 67 km mehrere Naturschutzgebiete durchquert. Wer mehr über die Region erfahren möchte, dem sei ein Zwischenstopp im Museumsdorf </w:t>
      </w:r>
      <w:proofErr w:type="spellStart"/>
      <w:r w:rsidRPr="00053567">
        <w:rPr>
          <w:rFonts w:asciiTheme="minorHAnsi" w:hAnsiTheme="minorHAnsi" w:cstheme="minorHAnsi"/>
        </w:rPr>
        <w:t>Hösseringen</w:t>
      </w:r>
      <w:proofErr w:type="spellEnd"/>
      <w:r w:rsidRPr="00053567">
        <w:rPr>
          <w:rFonts w:asciiTheme="minorHAnsi" w:hAnsiTheme="minorHAnsi" w:cstheme="minorHAnsi"/>
        </w:rPr>
        <w:t xml:space="preserve"> empfohlen. Hier kann man anhand von 27 historischen Gebäuden, Bauernkaten, prächtigen Hallenhäusern und Werkstätten das frühere Leben in und mit der Heide erleben. Eine Heidefläche, ein „Heideentdeckerpfad“ und eine kleine Heidschnucken</w:t>
      </w:r>
      <w:r>
        <w:rPr>
          <w:rFonts w:asciiTheme="minorHAnsi" w:hAnsiTheme="minorHAnsi" w:cstheme="minorHAnsi"/>
        </w:rPr>
        <w:t>-H</w:t>
      </w:r>
      <w:r w:rsidRPr="00053567">
        <w:rPr>
          <w:rFonts w:asciiTheme="minorHAnsi" w:hAnsiTheme="minorHAnsi" w:cstheme="minorHAnsi"/>
        </w:rPr>
        <w:t>erde gehören auch dazu.</w:t>
      </w:r>
    </w:p>
    <w:p w14:paraId="073F2AFF" w14:textId="27893B7C" w:rsidR="00053567" w:rsidRPr="00053567" w:rsidRDefault="00053567" w:rsidP="00053567">
      <w:pPr>
        <w:spacing w:after="240"/>
        <w:rPr>
          <w:rFonts w:asciiTheme="minorHAnsi" w:hAnsiTheme="minorHAnsi" w:cstheme="minorHAnsi"/>
        </w:rPr>
      </w:pPr>
      <w:r w:rsidRPr="00053567">
        <w:rPr>
          <w:rFonts w:asciiTheme="minorHAnsi" w:hAnsiTheme="minorHAnsi" w:cstheme="minorHAnsi"/>
        </w:rPr>
        <w:t xml:space="preserve">Für den Familienausflug oder das Heidepicknick zu zweit bieten sich eher die kürzeren Runden </w:t>
      </w:r>
      <w:r>
        <w:rPr>
          <w:rFonts w:asciiTheme="minorHAnsi" w:hAnsiTheme="minorHAnsi" w:cstheme="minorHAnsi"/>
        </w:rPr>
        <w:t>„</w:t>
      </w:r>
      <w:r w:rsidRPr="00053567">
        <w:rPr>
          <w:rFonts w:asciiTheme="minorHAnsi" w:hAnsiTheme="minorHAnsi" w:cstheme="minorHAnsi"/>
        </w:rPr>
        <w:t>Heide und mehr</w:t>
      </w:r>
      <w:r>
        <w:rPr>
          <w:rFonts w:asciiTheme="minorHAnsi" w:hAnsiTheme="minorHAnsi" w:cstheme="minorHAnsi"/>
        </w:rPr>
        <w:t>“</w:t>
      </w:r>
      <w:r w:rsidRPr="00053567">
        <w:rPr>
          <w:rFonts w:asciiTheme="minorHAnsi" w:hAnsiTheme="minorHAnsi" w:cstheme="minorHAnsi"/>
        </w:rPr>
        <w:t xml:space="preserve">, </w:t>
      </w:r>
      <w:r>
        <w:rPr>
          <w:rFonts w:asciiTheme="minorHAnsi" w:hAnsiTheme="minorHAnsi" w:cstheme="minorHAnsi"/>
        </w:rPr>
        <w:t>„</w:t>
      </w:r>
      <w:proofErr w:type="spellStart"/>
      <w:r w:rsidRPr="00053567">
        <w:rPr>
          <w:rFonts w:asciiTheme="minorHAnsi" w:hAnsiTheme="minorHAnsi" w:cstheme="minorHAnsi"/>
        </w:rPr>
        <w:t>Ellerndorfer</w:t>
      </w:r>
      <w:proofErr w:type="spellEnd"/>
      <w:r w:rsidRPr="00053567">
        <w:rPr>
          <w:rFonts w:asciiTheme="minorHAnsi" w:hAnsiTheme="minorHAnsi" w:cstheme="minorHAnsi"/>
        </w:rPr>
        <w:t xml:space="preserve"> Heide-Tour</w:t>
      </w:r>
      <w:r>
        <w:rPr>
          <w:rFonts w:asciiTheme="minorHAnsi" w:hAnsiTheme="minorHAnsi" w:cstheme="minorHAnsi"/>
        </w:rPr>
        <w:t>“</w:t>
      </w:r>
      <w:r w:rsidRPr="00053567">
        <w:rPr>
          <w:rFonts w:asciiTheme="minorHAnsi" w:hAnsiTheme="minorHAnsi" w:cstheme="minorHAnsi"/>
        </w:rPr>
        <w:t xml:space="preserve"> oder „Otter und Heide“ an. Insgesamt verbinden 40 solcher Sternradtouren alle Ausflugs- und Freizeitziele. Bei der Routenauswahl helfen eine kostenlose </w:t>
      </w:r>
      <w:proofErr w:type="spellStart"/>
      <w:r w:rsidRPr="00053567">
        <w:rPr>
          <w:rFonts w:asciiTheme="minorHAnsi" w:hAnsiTheme="minorHAnsi" w:cstheme="minorHAnsi"/>
        </w:rPr>
        <w:t>Radkarte</w:t>
      </w:r>
      <w:proofErr w:type="spellEnd"/>
      <w:r w:rsidRPr="00053567">
        <w:rPr>
          <w:rFonts w:asciiTheme="minorHAnsi" w:hAnsiTheme="minorHAnsi" w:cstheme="minorHAnsi"/>
        </w:rPr>
        <w:t xml:space="preserve"> (Tel. 05 81 / 7 30 40 bzw. info@heideregion-uelzen.de) und das Internetportal www.radregion-uelzen.de, auf dem GPS-Daten und zusätzliche Detailkarten heruntergeladen werden können.</w:t>
      </w:r>
    </w:p>
    <w:p w14:paraId="1D6131A9" w14:textId="4B71D8E3" w:rsidR="00053567" w:rsidRPr="00053567" w:rsidRDefault="00053567" w:rsidP="00053567">
      <w:pPr>
        <w:rPr>
          <w:rFonts w:asciiTheme="minorHAnsi" w:hAnsiTheme="minorHAnsi" w:cstheme="minorHAnsi"/>
        </w:rPr>
      </w:pPr>
      <w:r w:rsidRPr="00053567">
        <w:rPr>
          <w:rFonts w:asciiTheme="minorHAnsi" w:hAnsiTheme="minorHAnsi" w:cstheme="minorHAnsi"/>
        </w:rPr>
        <w:t xml:space="preserve">Starke Steigungen sind in der weitgehend flachen Heidelandschaft selten, und es gibt nur wenig Verkehr. Viele Serviceleistungen für Radler, zum Beispiel E-Bike-Ladestationen oder Werkzeugsets in allen </w:t>
      </w:r>
      <w:proofErr w:type="spellStart"/>
      <w:r w:rsidRPr="00053567">
        <w:rPr>
          <w:rFonts w:asciiTheme="minorHAnsi" w:hAnsiTheme="minorHAnsi" w:cstheme="minorHAnsi"/>
        </w:rPr>
        <w:t>Touristinfos</w:t>
      </w:r>
      <w:proofErr w:type="spellEnd"/>
      <w:r w:rsidRPr="00053567">
        <w:rPr>
          <w:rFonts w:asciiTheme="minorHAnsi" w:hAnsiTheme="minorHAnsi" w:cstheme="minorHAnsi"/>
        </w:rPr>
        <w:t>, zeichnen die vom Allgemeinen Deutschen Fahrradclub (ADFC) geprüfte und empfohlene Rad</w:t>
      </w:r>
      <w:r>
        <w:rPr>
          <w:rFonts w:asciiTheme="minorHAnsi" w:hAnsiTheme="minorHAnsi" w:cstheme="minorHAnsi"/>
        </w:rPr>
        <w:t>r</w:t>
      </w:r>
      <w:r w:rsidRPr="00053567">
        <w:rPr>
          <w:rFonts w:asciiTheme="minorHAnsi" w:hAnsiTheme="minorHAnsi" w:cstheme="minorHAnsi"/>
        </w:rPr>
        <w:t>eise</w:t>
      </w:r>
      <w:r>
        <w:rPr>
          <w:rFonts w:asciiTheme="minorHAnsi" w:hAnsiTheme="minorHAnsi" w:cstheme="minorHAnsi"/>
        </w:rPr>
        <w:t>r</w:t>
      </w:r>
      <w:r w:rsidRPr="00053567">
        <w:rPr>
          <w:rFonts w:asciiTheme="minorHAnsi" w:hAnsiTheme="minorHAnsi" w:cstheme="minorHAnsi"/>
        </w:rPr>
        <w:t xml:space="preserve">egion Uelzen aus. </w:t>
      </w:r>
    </w:p>
    <w:p w14:paraId="4F3D254F" w14:textId="77777777" w:rsidR="00DB6CE8" w:rsidRPr="00DB6CE8" w:rsidRDefault="00DB6CE8" w:rsidP="00654FAA">
      <w:pPr>
        <w:rPr>
          <w:rFonts w:asciiTheme="minorHAnsi" w:hAnsiTheme="minorHAnsi" w:cstheme="minorHAnsi"/>
          <w:sz w:val="22"/>
        </w:rPr>
      </w:pPr>
    </w:p>
    <w:p w14:paraId="77CD3850" w14:textId="77777777" w:rsidR="00DB6CE8" w:rsidRPr="00DB6CE8" w:rsidRDefault="00DB6CE8" w:rsidP="00654FAA">
      <w:pPr>
        <w:rPr>
          <w:rFonts w:asciiTheme="minorHAnsi" w:hAnsiTheme="minorHAnsi" w:cstheme="minorHAnsi"/>
          <w:b/>
        </w:rPr>
      </w:pPr>
      <w:r w:rsidRPr="00DB6CE8">
        <w:rPr>
          <w:rFonts w:asciiTheme="minorHAnsi" w:hAnsiTheme="minorHAnsi" w:cstheme="minorHAnsi"/>
          <w:b/>
        </w:rPr>
        <w:t>AUSKUNFT UND INFORMATIONEN</w:t>
      </w:r>
    </w:p>
    <w:p w14:paraId="16F6557E" w14:textId="26B94A6E" w:rsidR="00DB6CE8" w:rsidRDefault="00DB6CE8" w:rsidP="00654FAA">
      <w:pPr>
        <w:rPr>
          <w:rFonts w:asciiTheme="minorHAnsi" w:hAnsiTheme="minorHAnsi" w:cstheme="minorHAnsi"/>
        </w:rPr>
      </w:pPr>
      <w:r>
        <w:rPr>
          <w:rFonts w:asciiTheme="minorHAnsi" w:hAnsiTheme="minorHAnsi" w:cstheme="minorHAnsi"/>
        </w:rPr>
        <w:t>HeideRegion Uelzen e.V.</w:t>
      </w:r>
      <w:r>
        <w:rPr>
          <w:rFonts w:asciiTheme="minorHAnsi" w:hAnsiTheme="minorHAnsi" w:cstheme="minorHAnsi"/>
        </w:rPr>
        <w:br/>
      </w:r>
      <w:proofErr w:type="spellStart"/>
      <w:r>
        <w:rPr>
          <w:rFonts w:asciiTheme="minorHAnsi" w:hAnsiTheme="minorHAnsi" w:cstheme="minorHAnsi"/>
        </w:rPr>
        <w:t>Herzogenplatz</w:t>
      </w:r>
      <w:proofErr w:type="spellEnd"/>
      <w:r>
        <w:rPr>
          <w:rFonts w:asciiTheme="minorHAnsi" w:hAnsiTheme="minorHAnsi" w:cstheme="minorHAnsi"/>
        </w:rPr>
        <w:t xml:space="preserve"> 2, 29525 Uelzen</w:t>
      </w:r>
      <w:r>
        <w:rPr>
          <w:rFonts w:asciiTheme="minorHAnsi" w:hAnsiTheme="minorHAnsi" w:cstheme="minorHAnsi"/>
        </w:rPr>
        <w:br/>
        <w:t>Telefon 05 81 / 7 30 40</w:t>
      </w:r>
      <w:r>
        <w:rPr>
          <w:rFonts w:asciiTheme="minorHAnsi" w:hAnsiTheme="minorHAnsi" w:cstheme="minorHAnsi"/>
        </w:rPr>
        <w:br/>
      </w:r>
      <w:r w:rsidRPr="00DB6CE8">
        <w:rPr>
          <w:rFonts w:asciiTheme="minorHAnsi" w:hAnsiTheme="minorHAnsi" w:cstheme="minorHAnsi"/>
        </w:rPr>
        <w:t>info@heideregion-uelzen.de</w:t>
      </w:r>
      <w:r>
        <w:rPr>
          <w:rFonts w:asciiTheme="minorHAnsi" w:hAnsiTheme="minorHAnsi" w:cstheme="minorHAnsi"/>
        </w:rPr>
        <w:br/>
      </w:r>
      <w:r w:rsidR="00A3673D" w:rsidRPr="008D53AC">
        <w:rPr>
          <w:rFonts w:asciiTheme="minorHAnsi" w:hAnsiTheme="minorHAnsi" w:cstheme="minorHAnsi"/>
        </w:rPr>
        <w:t>www.radregion-uelzen.de</w:t>
      </w:r>
    </w:p>
    <w:p w14:paraId="513EC2CF" w14:textId="0BA027E9" w:rsidR="00A3673D" w:rsidRDefault="00A3673D" w:rsidP="00654FAA">
      <w:pPr>
        <w:rPr>
          <w:rFonts w:asciiTheme="minorHAnsi" w:hAnsiTheme="minorHAnsi" w:cstheme="minorHAnsi"/>
        </w:rPr>
      </w:pPr>
    </w:p>
    <w:p w14:paraId="514984A9" w14:textId="77777777" w:rsidR="00053567" w:rsidRDefault="00053567">
      <w:pPr>
        <w:rPr>
          <w:rFonts w:asciiTheme="minorHAnsi" w:hAnsiTheme="minorHAnsi" w:cstheme="minorHAnsi"/>
          <w:i/>
          <w:iCs/>
          <w:sz w:val="36"/>
          <w:szCs w:val="36"/>
          <w:u w:val="single"/>
        </w:rPr>
      </w:pPr>
      <w:r>
        <w:rPr>
          <w:rFonts w:asciiTheme="minorHAnsi" w:hAnsiTheme="minorHAnsi" w:cstheme="minorHAnsi"/>
          <w:i/>
          <w:iCs/>
          <w:sz w:val="36"/>
          <w:szCs w:val="36"/>
          <w:u w:val="single"/>
        </w:rPr>
        <w:br w:type="page"/>
      </w:r>
    </w:p>
    <w:p w14:paraId="1A27C7C6" w14:textId="2313FFD0" w:rsidR="00A3673D" w:rsidRPr="00A3673D" w:rsidRDefault="00A3673D" w:rsidP="00654FAA">
      <w:pPr>
        <w:rPr>
          <w:rFonts w:asciiTheme="minorHAnsi" w:hAnsiTheme="minorHAnsi" w:cstheme="minorHAnsi"/>
          <w:i/>
          <w:iCs/>
          <w:sz w:val="36"/>
          <w:szCs w:val="36"/>
          <w:u w:val="single"/>
        </w:rPr>
      </w:pPr>
      <w:r w:rsidRPr="00A3673D">
        <w:rPr>
          <w:rFonts w:asciiTheme="minorHAnsi" w:hAnsiTheme="minorHAnsi" w:cstheme="minorHAnsi"/>
          <w:i/>
          <w:iCs/>
          <w:sz w:val="36"/>
          <w:szCs w:val="36"/>
          <w:u w:val="single"/>
        </w:rPr>
        <w:lastRenderedPageBreak/>
        <w:t>Hintergrundinfo:</w:t>
      </w:r>
    </w:p>
    <w:p w14:paraId="77B34582" w14:textId="337E79EC" w:rsidR="00A3673D" w:rsidRPr="00A3673D" w:rsidRDefault="00A3673D" w:rsidP="00654FAA">
      <w:pPr>
        <w:rPr>
          <w:rFonts w:asciiTheme="minorHAnsi" w:hAnsiTheme="minorHAnsi" w:cstheme="minorHAnsi"/>
        </w:rPr>
      </w:pPr>
    </w:p>
    <w:p w14:paraId="37FFDA3F" w14:textId="77777777" w:rsidR="00A3673D" w:rsidRPr="00A3673D" w:rsidRDefault="00A3673D" w:rsidP="00A3673D">
      <w:pPr>
        <w:spacing w:line="264" w:lineRule="auto"/>
        <w:jc w:val="both"/>
        <w:rPr>
          <w:rFonts w:asciiTheme="minorHAnsi" w:hAnsiTheme="minorHAnsi" w:cstheme="minorHAnsi"/>
          <w:b/>
          <w:sz w:val="36"/>
          <w:szCs w:val="28"/>
        </w:rPr>
      </w:pPr>
      <w:r w:rsidRPr="00A3673D">
        <w:rPr>
          <w:rFonts w:asciiTheme="minorHAnsi" w:hAnsiTheme="minorHAnsi" w:cstheme="minorHAnsi"/>
          <w:b/>
          <w:sz w:val="36"/>
          <w:szCs w:val="28"/>
        </w:rPr>
        <w:t>Wie wird man „</w:t>
      </w:r>
      <w:proofErr w:type="spellStart"/>
      <w:r w:rsidRPr="00A3673D">
        <w:rPr>
          <w:rFonts w:asciiTheme="minorHAnsi" w:hAnsiTheme="minorHAnsi" w:cstheme="minorHAnsi"/>
          <w:b/>
          <w:sz w:val="36"/>
          <w:szCs w:val="28"/>
        </w:rPr>
        <w:t>RadReiseRegion</w:t>
      </w:r>
      <w:proofErr w:type="spellEnd"/>
      <w:r w:rsidRPr="00A3673D">
        <w:rPr>
          <w:rFonts w:asciiTheme="minorHAnsi" w:hAnsiTheme="minorHAnsi" w:cstheme="minorHAnsi"/>
          <w:b/>
          <w:sz w:val="36"/>
          <w:szCs w:val="28"/>
        </w:rPr>
        <w:t>“?</w:t>
      </w:r>
    </w:p>
    <w:p w14:paraId="6D6487AA" w14:textId="71FADF73" w:rsidR="00A3673D" w:rsidRPr="00A3673D" w:rsidRDefault="00A3673D" w:rsidP="00A3673D">
      <w:pPr>
        <w:spacing w:line="264" w:lineRule="auto"/>
        <w:jc w:val="both"/>
        <w:rPr>
          <w:rFonts w:asciiTheme="minorHAnsi" w:hAnsiTheme="minorHAnsi" w:cstheme="minorHAnsi"/>
          <w:sz w:val="22"/>
          <w:szCs w:val="22"/>
        </w:rPr>
      </w:pPr>
      <w:r w:rsidRPr="00A3673D">
        <w:rPr>
          <w:rFonts w:asciiTheme="minorHAnsi" w:hAnsiTheme="minorHAnsi" w:cstheme="minorHAnsi"/>
          <w:sz w:val="22"/>
          <w:szCs w:val="22"/>
        </w:rPr>
        <w:t xml:space="preserve">Bei Hotels und Gastronomiebetrieben kennt man das System: Sterne signalisieren dem Gast, dass er eine gehobene Qualität erwarten kann. Seit einigen Jahren nutzt der Allgemeine Deutsche Fahrrad Club (ADFC) ein ähnliches Prinzip, um touristische Radrouten und seit 2014 auch Urlaubsregionen auszuzeichnen. </w:t>
      </w:r>
    </w:p>
    <w:p w14:paraId="44B56A5C" w14:textId="77777777" w:rsidR="00A3673D" w:rsidRPr="00A3673D" w:rsidRDefault="00A3673D" w:rsidP="00A3673D">
      <w:pPr>
        <w:spacing w:line="264" w:lineRule="auto"/>
        <w:jc w:val="both"/>
        <w:rPr>
          <w:rFonts w:asciiTheme="minorHAnsi" w:hAnsiTheme="minorHAnsi" w:cstheme="minorHAnsi"/>
          <w:sz w:val="22"/>
          <w:szCs w:val="22"/>
        </w:rPr>
      </w:pPr>
    </w:p>
    <w:p w14:paraId="6168B8D6" w14:textId="6749B830" w:rsidR="00A3673D" w:rsidRPr="00A3673D" w:rsidRDefault="00A3673D" w:rsidP="00A3673D">
      <w:pPr>
        <w:spacing w:line="264" w:lineRule="auto"/>
        <w:jc w:val="both"/>
        <w:rPr>
          <w:rFonts w:asciiTheme="minorHAnsi" w:hAnsiTheme="minorHAnsi" w:cstheme="minorHAnsi"/>
          <w:sz w:val="22"/>
          <w:szCs w:val="22"/>
        </w:rPr>
      </w:pPr>
      <w:r w:rsidRPr="00A3673D">
        <w:rPr>
          <w:rFonts w:asciiTheme="minorHAnsi" w:hAnsiTheme="minorHAnsi" w:cstheme="minorHAnsi"/>
          <w:sz w:val="22"/>
          <w:szCs w:val="22"/>
        </w:rPr>
        <w:t>Wer ADFC</w:t>
      </w:r>
      <w:proofErr w:type="gramStart"/>
      <w:r w:rsidRPr="00A3673D">
        <w:rPr>
          <w:rFonts w:asciiTheme="minorHAnsi" w:hAnsiTheme="minorHAnsi" w:cstheme="minorHAnsi"/>
          <w:sz w:val="22"/>
          <w:szCs w:val="22"/>
        </w:rPr>
        <w:t>-„</w:t>
      </w:r>
      <w:proofErr w:type="spellStart"/>
      <w:proofErr w:type="gramEnd"/>
      <w:r w:rsidRPr="00A3673D">
        <w:rPr>
          <w:rFonts w:asciiTheme="minorHAnsi" w:hAnsiTheme="minorHAnsi" w:cstheme="minorHAnsi"/>
          <w:sz w:val="22"/>
          <w:szCs w:val="22"/>
        </w:rPr>
        <w:t>RadReiseRegion</w:t>
      </w:r>
      <w:proofErr w:type="spellEnd"/>
      <w:r w:rsidRPr="00A3673D">
        <w:rPr>
          <w:rFonts w:asciiTheme="minorHAnsi" w:hAnsiTheme="minorHAnsi" w:cstheme="minorHAnsi"/>
          <w:sz w:val="22"/>
          <w:szCs w:val="22"/>
        </w:rPr>
        <w:t xml:space="preserve">“ werden möchte, muss in vier Bereichen überzeugen. </w:t>
      </w:r>
      <w:r w:rsidR="00116D76">
        <w:rPr>
          <w:rFonts w:asciiTheme="minorHAnsi" w:hAnsiTheme="minorHAnsi" w:cstheme="minorHAnsi"/>
          <w:sz w:val="22"/>
          <w:szCs w:val="22"/>
        </w:rPr>
        <w:t xml:space="preserve">Anhand eines umfangreichen Anforderungskatalogs und unabhängigen Prüfungen vor Ort </w:t>
      </w:r>
      <w:r w:rsidRPr="00A3673D">
        <w:rPr>
          <w:rFonts w:asciiTheme="minorHAnsi" w:hAnsiTheme="minorHAnsi" w:cstheme="minorHAnsi"/>
          <w:sz w:val="22"/>
          <w:szCs w:val="22"/>
        </w:rPr>
        <w:t xml:space="preserve">werden die </w:t>
      </w:r>
      <w:r w:rsidRPr="00A3673D">
        <w:rPr>
          <w:rFonts w:asciiTheme="minorHAnsi" w:hAnsiTheme="minorHAnsi" w:cstheme="minorHAnsi"/>
          <w:b/>
          <w:sz w:val="22"/>
          <w:szCs w:val="22"/>
        </w:rPr>
        <w:t>Qualität der Radwege</w:t>
      </w:r>
      <w:r w:rsidRPr="00A3673D">
        <w:rPr>
          <w:rFonts w:asciiTheme="minorHAnsi" w:hAnsiTheme="minorHAnsi" w:cstheme="minorHAnsi"/>
          <w:sz w:val="22"/>
          <w:szCs w:val="22"/>
        </w:rPr>
        <w:t xml:space="preserve">, die </w:t>
      </w:r>
      <w:r w:rsidRPr="00A3673D">
        <w:rPr>
          <w:rFonts w:asciiTheme="minorHAnsi" w:hAnsiTheme="minorHAnsi" w:cstheme="minorHAnsi"/>
          <w:b/>
          <w:sz w:val="22"/>
          <w:szCs w:val="22"/>
        </w:rPr>
        <w:t>touristische Dienstleistung</w:t>
      </w:r>
      <w:r w:rsidRPr="00A3673D">
        <w:rPr>
          <w:rFonts w:asciiTheme="minorHAnsi" w:hAnsiTheme="minorHAnsi" w:cstheme="minorHAnsi"/>
          <w:sz w:val="22"/>
          <w:szCs w:val="22"/>
        </w:rPr>
        <w:t xml:space="preserve">, die </w:t>
      </w:r>
      <w:r w:rsidRPr="00A3673D">
        <w:rPr>
          <w:rFonts w:asciiTheme="minorHAnsi" w:hAnsiTheme="minorHAnsi" w:cstheme="minorHAnsi"/>
          <w:b/>
          <w:sz w:val="22"/>
          <w:szCs w:val="22"/>
        </w:rPr>
        <w:t>Vermarktung</w:t>
      </w:r>
      <w:r w:rsidRPr="00A3673D">
        <w:rPr>
          <w:rFonts w:asciiTheme="minorHAnsi" w:hAnsiTheme="minorHAnsi" w:cstheme="minorHAnsi"/>
          <w:sz w:val="22"/>
          <w:szCs w:val="22"/>
        </w:rPr>
        <w:t xml:space="preserve"> und die </w:t>
      </w:r>
      <w:r w:rsidRPr="00A3673D">
        <w:rPr>
          <w:rFonts w:asciiTheme="minorHAnsi" w:hAnsiTheme="minorHAnsi" w:cstheme="minorHAnsi"/>
          <w:b/>
          <w:sz w:val="22"/>
          <w:szCs w:val="22"/>
        </w:rPr>
        <w:t>Erreichbarkeit</w:t>
      </w:r>
      <w:r w:rsidR="00116D76">
        <w:rPr>
          <w:rFonts w:asciiTheme="minorHAnsi" w:hAnsiTheme="minorHAnsi" w:cstheme="minorHAnsi"/>
          <w:b/>
          <w:sz w:val="22"/>
          <w:szCs w:val="22"/>
        </w:rPr>
        <w:t xml:space="preserve"> </w:t>
      </w:r>
      <w:r w:rsidR="00116D76" w:rsidRPr="00116D76">
        <w:rPr>
          <w:rFonts w:asciiTheme="minorHAnsi" w:hAnsiTheme="minorHAnsi" w:cstheme="minorHAnsi"/>
          <w:bCs/>
          <w:sz w:val="22"/>
          <w:szCs w:val="22"/>
        </w:rPr>
        <w:t>bewertet</w:t>
      </w:r>
      <w:r w:rsidRPr="00A3673D">
        <w:rPr>
          <w:rFonts w:asciiTheme="minorHAnsi" w:hAnsiTheme="minorHAnsi" w:cstheme="minorHAnsi"/>
          <w:sz w:val="22"/>
          <w:szCs w:val="22"/>
        </w:rPr>
        <w:t xml:space="preserve">. Beim Modul </w:t>
      </w:r>
      <w:r w:rsidRPr="00A3673D">
        <w:rPr>
          <w:rFonts w:asciiTheme="minorHAnsi" w:hAnsiTheme="minorHAnsi" w:cstheme="minorHAnsi"/>
          <w:b/>
          <w:sz w:val="22"/>
          <w:szCs w:val="22"/>
        </w:rPr>
        <w:t>Qualität</w:t>
      </w:r>
      <w:r w:rsidRPr="00A3673D">
        <w:rPr>
          <w:rFonts w:asciiTheme="minorHAnsi" w:hAnsiTheme="minorHAnsi" w:cstheme="minorHAnsi"/>
          <w:sz w:val="22"/>
          <w:szCs w:val="22"/>
        </w:rPr>
        <w:t xml:space="preserve"> werden beispielsweise Breite, Oberfläche, Wegweisung, Routenführung und Verkehrssicherheit der regionalen Routen beurteilt. Bei der </w:t>
      </w:r>
      <w:r w:rsidRPr="00A3673D">
        <w:rPr>
          <w:rFonts w:asciiTheme="minorHAnsi" w:hAnsiTheme="minorHAnsi" w:cstheme="minorHAnsi"/>
          <w:b/>
          <w:sz w:val="22"/>
          <w:szCs w:val="22"/>
        </w:rPr>
        <w:t>touristischen Dienstleistung</w:t>
      </w:r>
      <w:r w:rsidRPr="00A3673D">
        <w:rPr>
          <w:rFonts w:asciiTheme="minorHAnsi" w:hAnsiTheme="minorHAnsi" w:cstheme="minorHAnsi"/>
          <w:sz w:val="22"/>
          <w:szCs w:val="22"/>
        </w:rPr>
        <w:t xml:space="preserve"> steht das Angebot an Hotels, Pensionen und Gastronomie, Infomaterialien sowie Serviceangeboten rund um das Thema Fahrrad im Mittelpunkt. Beim Modul </w:t>
      </w:r>
      <w:r w:rsidRPr="00A3673D">
        <w:rPr>
          <w:rFonts w:asciiTheme="minorHAnsi" w:hAnsiTheme="minorHAnsi" w:cstheme="minorHAnsi"/>
          <w:b/>
          <w:sz w:val="22"/>
          <w:szCs w:val="22"/>
        </w:rPr>
        <w:t>Vermarktung</w:t>
      </w:r>
      <w:r w:rsidRPr="00A3673D">
        <w:rPr>
          <w:rFonts w:asciiTheme="minorHAnsi" w:hAnsiTheme="minorHAnsi" w:cstheme="minorHAnsi"/>
          <w:sz w:val="22"/>
          <w:szCs w:val="22"/>
        </w:rPr>
        <w:t xml:space="preserve"> wird nicht nur das Marketing der Region mit zielgruppen- und themenbezogenen Produkten, Pauschalen und Events betrachtet, sondern auch die Vielfalt, Aktualität sowie Inhalte der Kartenmaterialien und Internetauftritte. Das Modul </w:t>
      </w:r>
      <w:r w:rsidRPr="00A3673D">
        <w:rPr>
          <w:rFonts w:asciiTheme="minorHAnsi" w:hAnsiTheme="minorHAnsi" w:cstheme="minorHAnsi"/>
          <w:b/>
          <w:sz w:val="22"/>
          <w:szCs w:val="22"/>
        </w:rPr>
        <w:t>Erreichbarkeit</w:t>
      </w:r>
      <w:r w:rsidRPr="00A3673D">
        <w:rPr>
          <w:rFonts w:asciiTheme="minorHAnsi" w:hAnsiTheme="minorHAnsi" w:cstheme="minorHAnsi"/>
          <w:sz w:val="22"/>
          <w:szCs w:val="22"/>
        </w:rPr>
        <w:t xml:space="preserve"> beurteilt schließlich die Mobilität in der Region mit öffentlichen Verkehrsmitteln sowie die Möglichkeiten zur Mitnahme von Fahrrädern in Zügen und Bussen. </w:t>
      </w:r>
    </w:p>
    <w:p w14:paraId="28FEB508" w14:textId="77777777" w:rsidR="00A3673D" w:rsidRPr="00A3673D" w:rsidRDefault="00A3673D" w:rsidP="00A3673D">
      <w:pPr>
        <w:spacing w:line="264" w:lineRule="auto"/>
        <w:jc w:val="both"/>
        <w:rPr>
          <w:rFonts w:asciiTheme="minorHAnsi" w:hAnsiTheme="minorHAnsi" w:cstheme="minorHAnsi"/>
          <w:sz w:val="22"/>
          <w:szCs w:val="22"/>
        </w:rPr>
      </w:pPr>
    </w:p>
    <w:p w14:paraId="16182994" w14:textId="10379EFD" w:rsidR="00A3673D" w:rsidRPr="00A3673D" w:rsidRDefault="00A3673D" w:rsidP="00654FAA">
      <w:pPr>
        <w:rPr>
          <w:rFonts w:asciiTheme="minorHAnsi" w:hAnsiTheme="minorHAnsi" w:cstheme="minorHAnsi"/>
          <w:sz w:val="22"/>
          <w:szCs w:val="22"/>
        </w:rPr>
      </w:pPr>
      <w:r w:rsidRPr="00A3673D">
        <w:rPr>
          <w:rFonts w:asciiTheme="minorHAnsi" w:hAnsiTheme="minorHAnsi" w:cstheme="minorHAnsi"/>
          <w:sz w:val="22"/>
          <w:szCs w:val="22"/>
        </w:rPr>
        <w:t>Die Heideregion Uelzen ist seit 2016 zertifizierte ADFC</w:t>
      </w:r>
      <w:proofErr w:type="gramStart"/>
      <w:r w:rsidRPr="00A3673D">
        <w:rPr>
          <w:rFonts w:asciiTheme="minorHAnsi" w:hAnsiTheme="minorHAnsi" w:cstheme="minorHAnsi"/>
          <w:sz w:val="22"/>
          <w:szCs w:val="22"/>
        </w:rPr>
        <w:t>-„</w:t>
      </w:r>
      <w:proofErr w:type="spellStart"/>
      <w:proofErr w:type="gramEnd"/>
      <w:r w:rsidRPr="00A3673D">
        <w:rPr>
          <w:rFonts w:asciiTheme="minorHAnsi" w:hAnsiTheme="minorHAnsi" w:cstheme="minorHAnsi"/>
          <w:sz w:val="22"/>
          <w:szCs w:val="22"/>
        </w:rPr>
        <w:t>RadReiseRegion</w:t>
      </w:r>
      <w:proofErr w:type="spellEnd"/>
      <w:r w:rsidRPr="00A3673D">
        <w:rPr>
          <w:rFonts w:asciiTheme="minorHAnsi" w:hAnsiTheme="minorHAnsi" w:cstheme="minorHAnsi"/>
          <w:sz w:val="22"/>
          <w:szCs w:val="22"/>
        </w:rPr>
        <w:t xml:space="preserve">“ und hat ihr Angebot Anfang 2020 erfolgreich rezertifizieren lassen. Aktuell gibt es </w:t>
      </w:r>
      <w:r w:rsidRPr="00A3673D">
        <w:rPr>
          <w:rFonts w:asciiTheme="minorHAnsi" w:hAnsiTheme="minorHAnsi" w:cstheme="minorHAnsi"/>
          <w:b/>
          <w:sz w:val="22"/>
          <w:szCs w:val="22"/>
        </w:rPr>
        <w:t>nur fünf Feriengebiete</w:t>
      </w:r>
      <w:r w:rsidRPr="00A3673D">
        <w:rPr>
          <w:rFonts w:asciiTheme="minorHAnsi" w:hAnsiTheme="minorHAnsi" w:cstheme="minorHAnsi"/>
          <w:sz w:val="22"/>
          <w:szCs w:val="22"/>
        </w:rPr>
        <w:t>, die die gesteckten Anforderungen erfüllen</w:t>
      </w:r>
      <w:r>
        <w:rPr>
          <w:rFonts w:asciiTheme="minorHAnsi" w:hAnsiTheme="minorHAnsi" w:cstheme="minorHAnsi"/>
          <w:sz w:val="22"/>
          <w:szCs w:val="22"/>
        </w:rPr>
        <w:t>: Schlosspark Allgäu, Seenland Oder-Spree, Wesermarsch, Radregion Inn-Salzach und die Heideregion Uelzen.</w:t>
      </w:r>
    </w:p>
    <w:sectPr w:rsidR="00A3673D" w:rsidRPr="00A3673D" w:rsidSect="000A649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81085" w14:textId="77777777" w:rsidR="00495585" w:rsidRDefault="00495585">
      <w:r>
        <w:separator/>
      </w:r>
    </w:p>
  </w:endnote>
  <w:endnote w:type="continuationSeparator" w:id="0">
    <w:p w14:paraId="77CF4B82" w14:textId="77777777" w:rsidR="00495585" w:rsidRDefault="0049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F93E" w14:textId="77777777" w:rsidR="00495585" w:rsidRDefault="00495585">
      <w:r>
        <w:separator/>
      </w:r>
    </w:p>
  </w:footnote>
  <w:footnote w:type="continuationSeparator" w:id="0">
    <w:p w14:paraId="13A4207E" w14:textId="77777777" w:rsidR="00495585" w:rsidRDefault="0049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C42D" w14:textId="77777777" w:rsidR="00231217" w:rsidRPr="00854808" w:rsidRDefault="00F37F0F" w:rsidP="00777CF7">
    <w:pPr>
      <w:pStyle w:val="Kopfzeile"/>
      <w:spacing w:line="264" w:lineRule="auto"/>
      <w:rPr>
        <w:rFonts w:asciiTheme="minorHAnsi" w:hAnsiTheme="minorHAnsi" w:cstheme="minorHAnsi"/>
        <w:b/>
        <w:sz w:val="32"/>
        <w:szCs w:val="20"/>
      </w:rPr>
    </w:pPr>
    <w:r w:rsidRPr="00854808">
      <w:rPr>
        <w:rFonts w:asciiTheme="minorHAnsi" w:hAnsiTheme="minorHAnsi" w:cstheme="minorHAnsi"/>
        <w:noProof/>
      </w:rPr>
      <w:drawing>
        <wp:anchor distT="0" distB="0" distL="114300" distR="114300" simplePos="0" relativeHeight="251659264" behindDoc="0" locked="0" layoutInCell="1" allowOverlap="1" wp14:anchorId="69B5624A" wp14:editId="5F4EC1CD">
          <wp:simplePos x="0" y="0"/>
          <wp:positionH relativeFrom="column">
            <wp:posOffset>3395980</wp:posOffset>
          </wp:positionH>
          <wp:positionV relativeFrom="paragraph">
            <wp:posOffset>105627</wp:posOffset>
          </wp:positionV>
          <wp:extent cx="2914650" cy="634566"/>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ideRegion Uelzen 2015"/>
                  <pic:cNvPicPr>
                    <a:picLocks noChangeAspect="1" noChangeArrowheads="1"/>
                  </pic:cNvPicPr>
                </pic:nvPicPr>
                <pic:blipFill>
                  <a:blip r:embed="rId1"/>
                  <a:stretch>
                    <a:fillRect/>
                  </a:stretch>
                </pic:blipFill>
                <pic:spPr bwMode="auto">
                  <a:xfrm>
                    <a:off x="0" y="0"/>
                    <a:ext cx="2914650" cy="634566"/>
                  </a:xfrm>
                  <a:prstGeom prst="rect">
                    <a:avLst/>
                  </a:prstGeom>
                  <a:noFill/>
                </pic:spPr>
              </pic:pic>
            </a:graphicData>
          </a:graphic>
          <wp14:sizeRelH relativeFrom="page">
            <wp14:pctWidth>0</wp14:pctWidth>
          </wp14:sizeRelH>
          <wp14:sizeRelV relativeFrom="page">
            <wp14:pctHeight>0</wp14:pctHeight>
          </wp14:sizeRelV>
        </wp:anchor>
      </w:drawing>
    </w:r>
    <w:r w:rsidR="00231217" w:rsidRPr="00854808">
      <w:rPr>
        <w:rFonts w:asciiTheme="minorHAnsi" w:hAnsiTheme="minorHAnsi" w:cstheme="minorHAnsi"/>
        <w:b/>
        <w:sz w:val="32"/>
        <w:szCs w:val="20"/>
      </w:rPr>
      <w:t xml:space="preserve">Presse-Information </w:t>
    </w:r>
  </w:p>
  <w:p w14:paraId="7E28B788" w14:textId="6BF1F91C" w:rsidR="00231217" w:rsidRPr="00854808" w:rsidRDefault="00053567" w:rsidP="00A060DE">
    <w:pPr>
      <w:pStyle w:val="Kopfzeile"/>
      <w:tabs>
        <w:tab w:val="clear" w:pos="4536"/>
        <w:tab w:val="clear" w:pos="9072"/>
        <w:tab w:val="left" w:pos="7440"/>
      </w:tabs>
      <w:spacing w:line="264" w:lineRule="auto"/>
      <w:rPr>
        <w:rFonts w:asciiTheme="minorHAnsi" w:hAnsiTheme="minorHAnsi" w:cstheme="minorHAnsi"/>
        <w:sz w:val="18"/>
        <w:szCs w:val="18"/>
      </w:rPr>
    </w:pPr>
    <w:r>
      <w:rPr>
        <w:rFonts w:asciiTheme="minorHAnsi" w:hAnsiTheme="minorHAnsi" w:cstheme="minorHAnsi"/>
        <w:b/>
        <w:sz w:val="22"/>
        <w:szCs w:val="22"/>
      </w:rPr>
      <w:t>Mit dem Rad zur Heideblüte</w:t>
    </w:r>
    <w:r w:rsidR="004962CF" w:rsidRPr="00854808">
      <w:rPr>
        <w:rFonts w:asciiTheme="minorHAnsi" w:hAnsiTheme="minorHAnsi" w:cstheme="minorHAnsi"/>
        <w:sz w:val="10"/>
        <w:szCs w:val="18"/>
      </w:rPr>
      <w:t xml:space="preserve"> </w:t>
    </w:r>
    <w:r w:rsidR="004962CF" w:rsidRPr="00854808">
      <w:rPr>
        <w:rFonts w:asciiTheme="minorHAnsi" w:hAnsiTheme="minorHAnsi" w:cstheme="minorHAnsi"/>
        <w:sz w:val="18"/>
        <w:szCs w:val="18"/>
      </w:rPr>
      <w:br/>
    </w:r>
    <w:r w:rsidR="00231217" w:rsidRPr="00854808">
      <w:rPr>
        <w:rFonts w:asciiTheme="minorHAnsi" w:hAnsiTheme="minorHAnsi" w:cstheme="minorHAnsi"/>
        <w:sz w:val="18"/>
        <w:szCs w:val="18"/>
      </w:rPr>
      <w:t xml:space="preserve">Ihr Ansprechpartner: Peter Gerlach </w:t>
    </w:r>
  </w:p>
  <w:p w14:paraId="7B15E11A" w14:textId="77777777" w:rsidR="00231217" w:rsidRPr="00854808" w:rsidRDefault="00231217" w:rsidP="00DB3D00">
    <w:pPr>
      <w:pStyle w:val="Kopfzeile"/>
      <w:tabs>
        <w:tab w:val="clear" w:pos="4536"/>
        <w:tab w:val="clear" w:pos="9072"/>
        <w:tab w:val="left" w:pos="8080"/>
      </w:tabs>
      <w:spacing w:line="264" w:lineRule="auto"/>
      <w:rPr>
        <w:rFonts w:asciiTheme="minorHAnsi" w:hAnsiTheme="minorHAnsi" w:cstheme="minorHAnsi"/>
        <w:sz w:val="18"/>
        <w:szCs w:val="18"/>
        <w:lang w:val="en-US"/>
      </w:rPr>
    </w:pPr>
    <w:r w:rsidRPr="00854808">
      <w:rPr>
        <w:rFonts w:asciiTheme="minorHAnsi" w:hAnsiTheme="minorHAnsi" w:cstheme="minorHAnsi"/>
        <w:sz w:val="18"/>
        <w:szCs w:val="18"/>
        <w:lang w:val="en-US"/>
      </w:rPr>
      <w:t xml:space="preserve">Tel.: 05 81-7 </w:t>
    </w:r>
    <w:r w:rsidR="001E5AC4" w:rsidRPr="00854808">
      <w:rPr>
        <w:rFonts w:asciiTheme="minorHAnsi" w:hAnsiTheme="minorHAnsi" w:cstheme="minorHAnsi"/>
        <w:sz w:val="18"/>
        <w:szCs w:val="18"/>
        <w:lang w:val="en-US"/>
      </w:rPr>
      <w:t>23 86</w:t>
    </w:r>
    <w:r w:rsidRPr="00854808">
      <w:rPr>
        <w:rFonts w:asciiTheme="minorHAnsi" w:hAnsiTheme="minorHAnsi" w:cstheme="minorHAnsi"/>
        <w:sz w:val="18"/>
        <w:szCs w:val="18"/>
        <w:lang w:val="en-US"/>
      </w:rPr>
      <w:tab/>
    </w:r>
  </w:p>
  <w:p w14:paraId="116996AA" w14:textId="77777777" w:rsidR="00231217" w:rsidRPr="006C36D9" w:rsidRDefault="00231217" w:rsidP="009D55A6">
    <w:pPr>
      <w:pStyle w:val="Kopfzeile"/>
      <w:tabs>
        <w:tab w:val="clear" w:pos="4536"/>
      </w:tabs>
      <w:spacing w:line="264" w:lineRule="auto"/>
      <w:rPr>
        <w:rFonts w:ascii="Verdana" w:hAnsi="Verdana"/>
        <w:sz w:val="20"/>
        <w:szCs w:val="20"/>
        <w:lang w:val="en-US"/>
      </w:rPr>
    </w:pPr>
    <w:r w:rsidRPr="00854808">
      <w:rPr>
        <w:rFonts w:asciiTheme="minorHAnsi" w:hAnsiTheme="minorHAnsi" w:cstheme="minorHAnsi"/>
        <w:sz w:val="18"/>
        <w:szCs w:val="18"/>
        <w:lang w:val="en-US"/>
      </w:rPr>
      <w:t>Email: gerlach@heideregion</w:t>
    </w:r>
    <w:smartTag w:uri="urn:schemas-microsoft-com:office:smarttags" w:element="PersonName">
      <w:r w:rsidRPr="00854808">
        <w:rPr>
          <w:rFonts w:asciiTheme="minorHAnsi" w:hAnsiTheme="minorHAnsi" w:cstheme="minorHAnsi"/>
          <w:sz w:val="18"/>
          <w:szCs w:val="18"/>
          <w:lang w:val="en-US"/>
        </w:rPr>
        <w:t>-</w:t>
      </w:r>
    </w:smartTag>
    <w:r w:rsidRPr="00854808">
      <w:rPr>
        <w:rFonts w:asciiTheme="minorHAnsi" w:hAnsiTheme="minorHAnsi" w:cstheme="minorHAnsi"/>
        <w:sz w:val="18"/>
        <w:szCs w:val="18"/>
        <w:lang w:val="en-US"/>
      </w:rPr>
      <w:t>uelzen.de</w:t>
    </w:r>
    <w:r>
      <w:rPr>
        <w:rFonts w:ascii="Verdana" w:hAnsi="Verdana"/>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267E9"/>
    <w:multiLevelType w:val="hybridMultilevel"/>
    <w:tmpl w:val="510E1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FF7217"/>
    <w:multiLevelType w:val="hybridMultilevel"/>
    <w:tmpl w:val="63F40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0E"/>
    <w:rsid w:val="0001059E"/>
    <w:rsid w:val="00030F51"/>
    <w:rsid w:val="00041EC4"/>
    <w:rsid w:val="00053567"/>
    <w:rsid w:val="00054601"/>
    <w:rsid w:val="000627EB"/>
    <w:rsid w:val="00063736"/>
    <w:rsid w:val="0006417E"/>
    <w:rsid w:val="000671DF"/>
    <w:rsid w:val="00067C47"/>
    <w:rsid w:val="00074087"/>
    <w:rsid w:val="00074B1E"/>
    <w:rsid w:val="00093B88"/>
    <w:rsid w:val="000A6496"/>
    <w:rsid w:val="000B58F9"/>
    <w:rsid w:val="000B5AA5"/>
    <w:rsid w:val="000B7433"/>
    <w:rsid w:val="000D4333"/>
    <w:rsid w:val="000D683B"/>
    <w:rsid w:val="000E2643"/>
    <w:rsid w:val="000E6674"/>
    <w:rsid w:val="00102DEE"/>
    <w:rsid w:val="001048C9"/>
    <w:rsid w:val="00116D76"/>
    <w:rsid w:val="00153E30"/>
    <w:rsid w:val="00160CAD"/>
    <w:rsid w:val="0016163F"/>
    <w:rsid w:val="00161C80"/>
    <w:rsid w:val="00162720"/>
    <w:rsid w:val="001677FE"/>
    <w:rsid w:val="00171526"/>
    <w:rsid w:val="001735C0"/>
    <w:rsid w:val="001922AB"/>
    <w:rsid w:val="001A5049"/>
    <w:rsid w:val="001A5CAF"/>
    <w:rsid w:val="001B2178"/>
    <w:rsid w:val="001B46F6"/>
    <w:rsid w:val="001B5546"/>
    <w:rsid w:val="001B5665"/>
    <w:rsid w:val="001B79CD"/>
    <w:rsid w:val="001D0121"/>
    <w:rsid w:val="001D383D"/>
    <w:rsid w:val="001E5AC4"/>
    <w:rsid w:val="002021B1"/>
    <w:rsid w:val="002140F5"/>
    <w:rsid w:val="0021611D"/>
    <w:rsid w:val="00220473"/>
    <w:rsid w:val="00231217"/>
    <w:rsid w:val="002464AD"/>
    <w:rsid w:val="00255A6D"/>
    <w:rsid w:val="00266D2A"/>
    <w:rsid w:val="002A4FBB"/>
    <w:rsid w:val="002B6B22"/>
    <w:rsid w:val="002C4967"/>
    <w:rsid w:val="002D70F3"/>
    <w:rsid w:val="002F2A1C"/>
    <w:rsid w:val="00307A8C"/>
    <w:rsid w:val="00311D30"/>
    <w:rsid w:val="00315E84"/>
    <w:rsid w:val="0033482A"/>
    <w:rsid w:val="00344A8F"/>
    <w:rsid w:val="00351071"/>
    <w:rsid w:val="003520DD"/>
    <w:rsid w:val="003562F0"/>
    <w:rsid w:val="00367131"/>
    <w:rsid w:val="00371799"/>
    <w:rsid w:val="00383951"/>
    <w:rsid w:val="003853F5"/>
    <w:rsid w:val="003A1B2F"/>
    <w:rsid w:val="003C7949"/>
    <w:rsid w:val="003E14BF"/>
    <w:rsid w:val="003E4FEA"/>
    <w:rsid w:val="00431E67"/>
    <w:rsid w:val="00432ACD"/>
    <w:rsid w:val="00434D2B"/>
    <w:rsid w:val="004402FD"/>
    <w:rsid w:val="00447ECA"/>
    <w:rsid w:val="00451C07"/>
    <w:rsid w:val="0046573B"/>
    <w:rsid w:val="00467F20"/>
    <w:rsid w:val="00495585"/>
    <w:rsid w:val="004962CF"/>
    <w:rsid w:val="004B1C5F"/>
    <w:rsid w:val="004B3289"/>
    <w:rsid w:val="004C1F15"/>
    <w:rsid w:val="004E18F3"/>
    <w:rsid w:val="004E3958"/>
    <w:rsid w:val="004E4F97"/>
    <w:rsid w:val="004E7A5C"/>
    <w:rsid w:val="00505789"/>
    <w:rsid w:val="0050660C"/>
    <w:rsid w:val="00514B44"/>
    <w:rsid w:val="00523BC7"/>
    <w:rsid w:val="00526621"/>
    <w:rsid w:val="00534289"/>
    <w:rsid w:val="00556219"/>
    <w:rsid w:val="00560099"/>
    <w:rsid w:val="00565F48"/>
    <w:rsid w:val="00585DB7"/>
    <w:rsid w:val="0059496E"/>
    <w:rsid w:val="005B4749"/>
    <w:rsid w:val="005B4A7D"/>
    <w:rsid w:val="005C141A"/>
    <w:rsid w:val="005D05D1"/>
    <w:rsid w:val="005D0707"/>
    <w:rsid w:val="005D78E1"/>
    <w:rsid w:val="005E498C"/>
    <w:rsid w:val="005F4858"/>
    <w:rsid w:val="006323A7"/>
    <w:rsid w:val="0063770E"/>
    <w:rsid w:val="0064303F"/>
    <w:rsid w:val="00654FAA"/>
    <w:rsid w:val="00655325"/>
    <w:rsid w:val="00655AF7"/>
    <w:rsid w:val="00665F77"/>
    <w:rsid w:val="0069360F"/>
    <w:rsid w:val="006948C8"/>
    <w:rsid w:val="006A46DC"/>
    <w:rsid w:val="006A4A9D"/>
    <w:rsid w:val="006A4E00"/>
    <w:rsid w:val="006B1107"/>
    <w:rsid w:val="006B2B07"/>
    <w:rsid w:val="006C36D9"/>
    <w:rsid w:val="006E1186"/>
    <w:rsid w:val="006E4A7F"/>
    <w:rsid w:val="00712422"/>
    <w:rsid w:val="007129C2"/>
    <w:rsid w:val="0073518A"/>
    <w:rsid w:val="00742F35"/>
    <w:rsid w:val="007449F9"/>
    <w:rsid w:val="00753F7C"/>
    <w:rsid w:val="0075400C"/>
    <w:rsid w:val="0075423F"/>
    <w:rsid w:val="00764CB5"/>
    <w:rsid w:val="0076635E"/>
    <w:rsid w:val="00771EE1"/>
    <w:rsid w:val="00772F41"/>
    <w:rsid w:val="00777CF7"/>
    <w:rsid w:val="00780906"/>
    <w:rsid w:val="007A1192"/>
    <w:rsid w:val="007A2EDC"/>
    <w:rsid w:val="007B363D"/>
    <w:rsid w:val="007B7918"/>
    <w:rsid w:val="007C24C6"/>
    <w:rsid w:val="007E687D"/>
    <w:rsid w:val="007F2B2C"/>
    <w:rsid w:val="007F5760"/>
    <w:rsid w:val="00814BE6"/>
    <w:rsid w:val="00815503"/>
    <w:rsid w:val="0082207C"/>
    <w:rsid w:val="0083268B"/>
    <w:rsid w:val="00835E13"/>
    <w:rsid w:val="00840FBA"/>
    <w:rsid w:val="00843D15"/>
    <w:rsid w:val="00847D5E"/>
    <w:rsid w:val="00852657"/>
    <w:rsid w:val="0085291D"/>
    <w:rsid w:val="00854808"/>
    <w:rsid w:val="00876F32"/>
    <w:rsid w:val="008974D8"/>
    <w:rsid w:val="008B507F"/>
    <w:rsid w:val="008B7F3A"/>
    <w:rsid w:val="008D53AC"/>
    <w:rsid w:val="008E13B1"/>
    <w:rsid w:val="008F337A"/>
    <w:rsid w:val="008F705C"/>
    <w:rsid w:val="0090340C"/>
    <w:rsid w:val="00907D4A"/>
    <w:rsid w:val="00935B70"/>
    <w:rsid w:val="0094402A"/>
    <w:rsid w:val="009919F7"/>
    <w:rsid w:val="009957CC"/>
    <w:rsid w:val="009A3F28"/>
    <w:rsid w:val="009B30EC"/>
    <w:rsid w:val="009C18BE"/>
    <w:rsid w:val="009C1ED6"/>
    <w:rsid w:val="009C36EB"/>
    <w:rsid w:val="009D55A6"/>
    <w:rsid w:val="009E6D5F"/>
    <w:rsid w:val="009F0DDD"/>
    <w:rsid w:val="009F57C4"/>
    <w:rsid w:val="00A0276A"/>
    <w:rsid w:val="00A02B35"/>
    <w:rsid w:val="00A02ED7"/>
    <w:rsid w:val="00A03FD6"/>
    <w:rsid w:val="00A060DE"/>
    <w:rsid w:val="00A25D04"/>
    <w:rsid w:val="00A34832"/>
    <w:rsid w:val="00A3673D"/>
    <w:rsid w:val="00A376B7"/>
    <w:rsid w:val="00A42C8A"/>
    <w:rsid w:val="00A8221B"/>
    <w:rsid w:val="00A95C1C"/>
    <w:rsid w:val="00AA64E0"/>
    <w:rsid w:val="00AC28CB"/>
    <w:rsid w:val="00AC5C2D"/>
    <w:rsid w:val="00AE17F4"/>
    <w:rsid w:val="00AF6EE3"/>
    <w:rsid w:val="00B01DE6"/>
    <w:rsid w:val="00B0395E"/>
    <w:rsid w:val="00B15B92"/>
    <w:rsid w:val="00B24B19"/>
    <w:rsid w:val="00B24C2B"/>
    <w:rsid w:val="00B36E20"/>
    <w:rsid w:val="00B51503"/>
    <w:rsid w:val="00B60D76"/>
    <w:rsid w:val="00B60EAB"/>
    <w:rsid w:val="00B70577"/>
    <w:rsid w:val="00B964CA"/>
    <w:rsid w:val="00BA19D5"/>
    <w:rsid w:val="00BB1964"/>
    <w:rsid w:val="00BB2FA7"/>
    <w:rsid w:val="00BC06C0"/>
    <w:rsid w:val="00BC2B09"/>
    <w:rsid w:val="00BD53BF"/>
    <w:rsid w:val="00BD7508"/>
    <w:rsid w:val="00BE54AC"/>
    <w:rsid w:val="00BF2615"/>
    <w:rsid w:val="00C043E9"/>
    <w:rsid w:val="00C14FEE"/>
    <w:rsid w:val="00C248C0"/>
    <w:rsid w:val="00C401B0"/>
    <w:rsid w:val="00C55CFD"/>
    <w:rsid w:val="00C60895"/>
    <w:rsid w:val="00C84B97"/>
    <w:rsid w:val="00CB4680"/>
    <w:rsid w:val="00CC5A49"/>
    <w:rsid w:val="00CC7444"/>
    <w:rsid w:val="00CC7C0F"/>
    <w:rsid w:val="00CE1268"/>
    <w:rsid w:val="00CE1C03"/>
    <w:rsid w:val="00CE26B8"/>
    <w:rsid w:val="00CE495B"/>
    <w:rsid w:val="00D053B5"/>
    <w:rsid w:val="00D16C61"/>
    <w:rsid w:val="00D24F81"/>
    <w:rsid w:val="00D44002"/>
    <w:rsid w:val="00D457C1"/>
    <w:rsid w:val="00D5615F"/>
    <w:rsid w:val="00D70130"/>
    <w:rsid w:val="00D837D5"/>
    <w:rsid w:val="00D867E4"/>
    <w:rsid w:val="00DB3D00"/>
    <w:rsid w:val="00DB54DF"/>
    <w:rsid w:val="00DB5C8E"/>
    <w:rsid w:val="00DB6CE8"/>
    <w:rsid w:val="00DC5F8E"/>
    <w:rsid w:val="00DE4C63"/>
    <w:rsid w:val="00E109DF"/>
    <w:rsid w:val="00E30BA2"/>
    <w:rsid w:val="00E33487"/>
    <w:rsid w:val="00E34683"/>
    <w:rsid w:val="00E46BDF"/>
    <w:rsid w:val="00E560A7"/>
    <w:rsid w:val="00E56B1E"/>
    <w:rsid w:val="00E834B3"/>
    <w:rsid w:val="00E93CEF"/>
    <w:rsid w:val="00E96C1C"/>
    <w:rsid w:val="00E97CD6"/>
    <w:rsid w:val="00EA0639"/>
    <w:rsid w:val="00EA0D4B"/>
    <w:rsid w:val="00EA2A90"/>
    <w:rsid w:val="00EB6B22"/>
    <w:rsid w:val="00EC309B"/>
    <w:rsid w:val="00ED2F5E"/>
    <w:rsid w:val="00ED2F8A"/>
    <w:rsid w:val="00ED41BD"/>
    <w:rsid w:val="00EE479E"/>
    <w:rsid w:val="00EF4116"/>
    <w:rsid w:val="00F104D6"/>
    <w:rsid w:val="00F21715"/>
    <w:rsid w:val="00F37F0F"/>
    <w:rsid w:val="00F40ADC"/>
    <w:rsid w:val="00F43B60"/>
    <w:rsid w:val="00F457BD"/>
    <w:rsid w:val="00F662B7"/>
    <w:rsid w:val="00F729E4"/>
    <w:rsid w:val="00F93314"/>
    <w:rsid w:val="00F95852"/>
    <w:rsid w:val="00FA23D2"/>
    <w:rsid w:val="00FA4264"/>
    <w:rsid w:val="00FC3426"/>
    <w:rsid w:val="00FE3C5B"/>
    <w:rsid w:val="00FF7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6F6F4B9"/>
  <w15:chartTrackingRefBased/>
  <w15:docId w15:val="{EA37D51A-916E-431C-AEDC-5355B46B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4116"/>
    <w:rPr>
      <w:sz w:val="24"/>
      <w:szCs w:val="24"/>
    </w:rPr>
  </w:style>
  <w:style w:type="paragraph" w:styleId="berschrift3">
    <w:name w:val="heading 3"/>
    <w:basedOn w:val="Standard"/>
    <w:link w:val="berschrift3Zchn"/>
    <w:uiPriority w:val="9"/>
    <w:qFormat/>
    <w:rsid w:val="006A46DC"/>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locked/>
    <w:rsid w:val="006A46DC"/>
    <w:rPr>
      <w:rFonts w:cs="Times New Roman"/>
      <w:b/>
      <w:bCs/>
      <w:sz w:val="27"/>
      <w:szCs w:val="27"/>
    </w:rPr>
  </w:style>
  <w:style w:type="character" w:styleId="Hyperlink">
    <w:name w:val="Hyperlink"/>
    <w:basedOn w:val="Absatz-Standardschriftart"/>
    <w:uiPriority w:val="99"/>
    <w:rsid w:val="00B36E20"/>
    <w:rPr>
      <w:rFonts w:cs="Times New Roman"/>
      <w:color w:val="0000FF"/>
      <w:u w:val="single"/>
    </w:rPr>
  </w:style>
  <w:style w:type="paragraph" w:styleId="Kopfzeile">
    <w:name w:val="header"/>
    <w:basedOn w:val="Standard"/>
    <w:link w:val="KopfzeileZchn"/>
    <w:uiPriority w:val="99"/>
    <w:rsid w:val="00B36E20"/>
    <w:pPr>
      <w:tabs>
        <w:tab w:val="center" w:pos="4536"/>
        <w:tab w:val="right" w:pos="9072"/>
      </w:tabs>
    </w:pPr>
  </w:style>
  <w:style w:type="character" w:customStyle="1" w:styleId="KopfzeileZchn">
    <w:name w:val="Kopfzeile Zchn"/>
    <w:basedOn w:val="Absatz-Standardschriftart"/>
    <w:link w:val="Kopfzeile"/>
    <w:uiPriority w:val="99"/>
    <w:semiHidden/>
    <w:locked/>
    <w:rsid w:val="000A6496"/>
    <w:rPr>
      <w:rFonts w:cs="Times New Roman"/>
      <w:sz w:val="24"/>
      <w:szCs w:val="24"/>
    </w:rPr>
  </w:style>
  <w:style w:type="paragraph" w:styleId="Fuzeile">
    <w:name w:val="footer"/>
    <w:basedOn w:val="Standard"/>
    <w:link w:val="FuzeileZchn"/>
    <w:uiPriority w:val="99"/>
    <w:rsid w:val="00B36E20"/>
    <w:pPr>
      <w:tabs>
        <w:tab w:val="center" w:pos="4536"/>
        <w:tab w:val="right" w:pos="9072"/>
      </w:tabs>
    </w:pPr>
  </w:style>
  <w:style w:type="character" w:customStyle="1" w:styleId="FuzeileZchn">
    <w:name w:val="Fußzeile Zchn"/>
    <w:basedOn w:val="Absatz-Standardschriftart"/>
    <w:link w:val="Fuzeile"/>
    <w:uiPriority w:val="99"/>
    <w:semiHidden/>
    <w:locked/>
    <w:rsid w:val="000A6496"/>
    <w:rPr>
      <w:rFonts w:cs="Times New Roman"/>
      <w:sz w:val="24"/>
      <w:szCs w:val="24"/>
    </w:rPr>
  </w:style>
  <w:style w:type="character" w:styleId="Seitenzahl">
    <w:name w:val="page number"/>
    <w:basedOn w:val="Absatz-Standardschriftart"/>
    <w:uiPriority w:val="99"/>
    <w:rsid w:val="00B36E20"/>
    <w:rPr>
      <w:rFonts w:cs="Times New Roman"/>
    </w:rPr>
  </w:style>
  <w:style w:type="paragraph" w:styleId="Listenabsatz">
    <w:name w:val="List Paragraph"/>
    <w:basedOn w:val="Standard"/>
    <w:uiPriority w:val="34"/>
    <w:qFormat/>
    <w:rsid w:val="005B4A7D"/>
    <w:pPr>
      <w:ind w:left="708"/>
    </w:pPr>
  </w:style>
  <w:style w:type="paragraph" w:styleId="Sprechblasentext">
    <w:name w:val="Balloon Text"/>
    <w:basedOn w:val="Standard"/>
    <w:link w:val="SprechblasentextZchn"/>
    <w:uiPriority w:val="99"/>
    <w:semiHidden/>
    <w:unhideWhenUsed/>
    <w:rsid w:val="00565F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5F48"/>
    <w:rPr>
      <w:rFonts w:ascii="Tahoma" w:hAnsi="Tahoma" w:cs="Tahoma"/>
      <w:sz w:val="16"/>
      <w:szCs w:val="16"/>
    </w:rPr>
  </w:style>
  <w:style w:type="character" w:customStyle="1" w:styleId="textexposedshow">
    <w:name w:val="text_exposed_show"/>
    <w:rsid w:val="007A2EDC"/>
  </w:style>
  <w:style w:type="character" w:styleId="NichtaufgelsteErwhnung">
    <w:name w:val="Unresolved Mention"/>
    <w:basedOn w:val="Absatz-Standardschriftart"/>
    <w:uiPriority w:val="99"/>
    <w:semiHidden/>
    <w:unhideWhenUsed/>
    <w:rsid w:val="00A3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816509">
      <w:bodyDiv w:val="1"/>
      <w:marLeft w:val="0"/>
      <w:marRight w:val="0"/>
      <w:marTop w:val="0"/>
      <w:marBottom w:val="0"/>
      <w:divBdr>
        <w:top w:val="none" w:sz="0" w:space="0" w:color="auto"/>
        <w:left w:val="none" w:sz="0" w:space="0" w:color="auto"/>
        <w:bottom w:val="none" w:sz="0" w:space="0" w:color="auto"/>
        <w:right w:val="none" w:sz="0" w:space="0" w:color="auto"/>
      </w:divBdr>
      <w:divsChild>
        <w:div w:id="1869219926">
          <w:marLeft w:val="0"/>
          <w:marRight w:val="0"/>
          <w:marTop w:val="0"/>
          <w:marBottom w:val="0"/>
          <w:divBdr>
            <w:top w:val="none" w:sz="0" w:space="0" w:color="auto"/>
            <w:left w:val="none" w:sz="0" w:space="0" w:color="auto"/>
            <w:bottom w:val="none" w:sz="0" w:space="0" w:color="auto"/>
            <w:right w:val="none" w:sz="0" w:space="0" w:color="auto"/>
          </w:divBdr>
        </w:div>
      </w:divsChild>
    </w:div>
    <w:div w:id="17459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E32E-E938-41B3-B9FD-F8C1BD44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3774</CharactersWithSpaces>
  <SharedDoc>false</SharedDoc>
  <HLinks>
    <vt:vector size="12" baseType="variant">
      <vt:variant>
        <vt:i4>1703955</vt:i4>
      </vt:variant>
      <vt:variant>
        <vt:i4>3</vt:i4>
      </vt:variant>
      <vt:variant>
        <vt:i4>0</vt:i4>
      </vt:variant>
      <vt:variant>
        <vt:i4>5</vt:i4>
      </vt:variant>
      <vt:variant>
        <vt:lpwstr>http://www.heideregion-uelzen.de/</vt:lpwstr>
      </vt:variant>
      <vt:variant>
        <vt:lpwstr/>
      </vt:variant>
      <vt:variant>
        <vt:i4>7208991</vt:i4>
      </vt:variant>
      <vt:variant>
        <vt:i4>0</vt:i4>
      </vt:variant>
      <vt:variant>
        <vt:i4>0</vt:i4>
      </vt:variant>
      <vt:variant>
        <vt:i4>5</vt:i4>
      </vt:variant>
      <vt:variant>
        <vt:lpwstr>mailto:info@heideregion-uelzen.de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tourism3</dc:creator>
  <cp:keywords/>
  <cp:lastModifiedBy>Peter Gerlach</cp:lastModifiedBy>
  <cp:revision>2</cp:revision>
  <cp:lastPrinted>2020-07-02T09:58:00Z</cp:lastPrinted>
  <dcterms:created xsi:type="dcterms:W3CDTF">2020-08-18T17:24:00Z</dcterms:created>
  <dcterms:modified xsi:type="dcterms:W3CDTF">2020-08-18T17:24:00Z</dcterms:modified>
</cp:coreProperties>
</file>