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60D1" w14:textId="77777777" w:rsidR="00490CCA" w:rsidRPr="00250190" w:rsidRDefault="00490CCA" w:rsidP="00490CCA">
      <w:pPr>
        <w:spacing w:line="360" w:lineRule="auto"/>
        <w:rPr>
          <w:rFonts w:eastAsia="Times New Roman" w:cs="Arial"/>
          <w:b/>
          <w:bCs/>
          <w:color w:val="0303B8" w:themeColor="text1"/>
          <w:sz w:val="28"/>
          <w:szCs w:val="28"/>
          <w:lang w:val="de-DE" w:eastAsia="de-DE"/>
        </w:rPr>
      </w:pPr>
      <w:r w:rsidRPr="00250190">
        <w:rPr>
          <w:rFonts w:eastAsia="Times New Roman" w:cs="Arial"/>
          <w:b/>
          <w:bCs/>
          <w:color w:val="0303B8" w:themeColor="text1"/>
          <w:sz w:val="28"/>
          <w:szCs w:val="28"/>
          <w:lang w:val="de-DE" w:eastAsia="de-DE"/>
        </w:rPr>
        <w:t xml:space="preserve">GEA </w:t>
      </w:r>
      <w:proofErr w:type="spellStart"/>
      <w:r w:rsidRPr="00250190">
        <w:rPr>
          <w:rFonts w:eastAsia="Times New Roman" w:cs="Arial"/>
          <w:b/>
          <w:bCs/>
          <w:color w:val="0303B8" w:themeColor="text1"/>
          <w:sz w:val="28"/>
          <w:szCs w:val="28"/>
          <w:lang w:val="de-DE" w:eastAsia="de-DE"/>
        </w:rPr>
        <w:t>kytero</w:t>
      </w:r>
      <w:proofErr w:type="spellEnd"/>
      <w:r w:rsidRPr="00250190">
        <w:rPr>
          <w:rFonts w:eastAsia="Times New Roman" w:cs="Arial"/>
          <w:b/>
          <w:bCs/>
          <w:color w:val="0303B8" w:themeColor="text1"/>
          <w:sz w:val="28"/>
          <w:szCs w:val="28"/>
          <w:lang w:val="de-DE" w:eastAsia="de-DE"/>
        </w:rPr>
        <w:t>® 2000 jetzt kompatibel mit Steuerungssystemen von Rockwell Automation – Präsentation auf der Automation Fair in Chicago, Illinois</w:t>
      </w:r>
    </w:p>
    <w:p w14:paraId="7D5D9861" w14:textId="77777777" w:rsidR="0055536E" w:rsidRPr="00250190" w:rsidRDefault="0055536E" w:rsidP="00FB1FE0">
      <w:pPr>
        <w:spacing w:line="360" w:lineRule="auto"/>
        <w:rPr>
          <w:rFonts w:cs="Arial"/>
          <w:sz w:val="24"/>
          <w:lang w:val="de-DE" w:eastAsia="de-DE"/>
        </w:rPr>
      </w:pPr>
    </w:p>
    <w:p w14:paraId="6D013F1C" w14:textId="119C2C1D" w:rsidR="00490CCA" w:rsidRPr="00250190" w:rsidRDefault="005C7C89" w:rsidP="6AB53608">
      <w:pPr>
        <w:autoSpaceDE w:val="0"/>
        <w:autoSpaceDN w:val="0"/>
        <w:adjustRightInd w:val="0"/>
        <w:spacing w:line="360" w:lineRule="auto"/>
        <w:rPr>
          <w:rFonts w:cs="Arial"/>
          <w:color w:val="auto"/>
          <w:sz w:val="24"/>
          <w:lang w:val="de-DE"/>
        </w:rPr>
      </w:pPr>
      <w:r w:rsidRPr="00250190">
        <w:rPr>
          <w:rFonts w:cs="Arial"/>
          <w:b/>
          <w:bCs/>
          <w:color w:val="0303B8" w:themeColor="text1"/>
          <w:sz w:val="24"/>
          <w:lang w:val="de-DE"/>
        </w:rPr>
        <w:t>Düsseldorf/Chicago, Illinois (USA),</w:t>
      </w:r>
      <w:r w:rsidR="00E10B08" w:rsidRPr="00250190">
        <w:rPr>
          <w:rFonts w:cs="Arial"/>
          <w:b/>
          <w:bCs/>
          <w:color w:val="0303B8" w:themeColor="text1"/>
          <w:sz w:val="24"/>
          <w:lang w:val="de-DE"/>
        </w:rPr>
        <w:t xml:space="preserve"> 14</w:t>
      </w:r>
      <w:r w:rsidR="00490CCA" w:rsidRPr="00250190">
        <w:rPr>
          <w:rFonts w:cs="Arial"/>
          <w:b/>
          <w:bCs/>
          <w:color w:val="0303B8" w:themeColor="text1"/>
          <w:sz w:val="24"/>
          <w:lang w:val="de-DE"/>
        </w:rPr>
        <w:t>.</w:t>
      </w:r>
      <w:r w:rsidRPr="00250190">
        <w:rPr>
          <w:rFonts w:cs="Arial"/>
          <w:b/>
          <w:bCs/>
          <w:color w:val="0303B8" w:themeColor="text1"/>
          <w:sz w:val="24"/>
          <w:lang w:val="de-DE"/>
        </w:rPr>
        <w:t xml:space="preserve"> November 2025 </w:t>
      </w:r>
      <w:r w:rsidR="00FB1FE0" w:rsidRPr="00250190">
        <w:rPr>
          <w:rStyle w:val="Untertitel1Subline"/>
          <w:rFonts w:cs="Arial"/>
          <w:sz w:val="24"/>
          <w:lang w:val="de-DE"/>
        </w:rPr>
        <w:t xml:space="preserve">– </w:t>
      </w:r>
      <w:r w:rsidR="00490CCA" w:rsidRPr="00250190">
        <w:rPr>
          <w:rFonts w:cs="Arial"/>
          <w:color w:val="auto"/>
          <w:sz w:val="24"/>
          <w:lang w:val="de-DE"/>
        </w:rPr>
        <w:t xml:space="preserve">GEA, einer der weltweit führenden Anbieter von Prozesstechnologie, wird auf der diesjährigen Automation Fair, </w:t>
      </w:r>
      <w:r w:rsidR="009F2ED9" w:rsidRPr="00250190">
        <w:rPr>
          <w:rFonts w:cs="Arial"/>
          <w:color w:val="auto"/>
          <w:sz w:val="24"/>
          <w:lang w:val="de-DE"/>
        </w:rPr>
        <w:t xml:space="preserve">der jährlichen Veranstaltung von Rockwell </w:t>
      </w:r>
      <w:r w:rsidR="00490CCA" w:rsidRPr="00250190">
        <w:rPr>
          <w:rFonts w:cs="Arial"/>
          <w:color w:val="auto"/>
          <w:sz w:val="24"/>
          <w:lang w:val="de-DE"/>
        </w:rPr>
        <w:t xml:space="preserve">in Chicago, Illinois (17.–20. November 2025), den GEA </w:t>
      </w:r>
      <w:proofErr w:type="spellStart"/>
      <w:r w:rsidR="00490CCA" w:rsidRPr="00250190">
        <w:rPr>
          <w:rFonts w:cs="Arial"/>
          <w:color w:val="auto"/>
          <w:sz w:val="24"/>
          <w:lang w:val="de-DE"/>
        </w:rPr>
        <w:t>kytero</w:t>
      </w:r>
      <w:proofErr w:type="spellEnd"/>
      <w:r w:rsidR="00490CCA" w:rsidRPr="00250190">
        <w:rPr>
          <w:rFonts w:cs="Arial"/>
          <w:color w:val="auto"/>
          <w:sz w:val="24"/>
          <w:lang w:val="de-DE"/>
        </w:rPr>
        <w:t xml:space="preserve">® 2000 </w:t>
      </w:r>
      <w:r w:rsidR="00BA1DB6">
        <w:rPr>
          <w:rFonts w:cs="Arial"/>
          <w:color w:val="auto"/>
          <w:sz w:val="24"/>
          <w:lang w:val="de-DE"/>
        </w:rPr>
        <w:t xml:space="preserve">Single Use Separator </w:t>
      </w:r>
      <w:r w:rsidR="00490CCA" w:rsidRPr="00250190">
        <w:rPr>
          <w:rFonts w:cs="Arial"/>
          <w:color w:val="auto"/>
          <w:sz w:val="24"/>
          <w:lang w:val="de-DE"/>
        </w:rPr>
        <w:t xml:space="preserve">mit einem Steuerungssystem von Rockwell Automation, </w:t>
      </w:r>
      <w:r w:rsidR="009F2ED9" w:rsidRPr="00250190">
        <w:rPr>
          <w:rFonts w:cs="Arial"/>
          <w:color w:val="auto"/>
          <w:sz w:val="24"/>
          <w:lang w:val="de-DE"/>
        </w:rPr>
        <w:t xml:space="preserve">dem weltweit größten Unternehmen für industrielle Automatisierung und digitale Transformation, </w:t>
      </w:r>
      <w:r w:rsidR="00490CCA" w:rsidRPr="00250190">
        <w:rPr>
          <w:rFonts w:cs="Arial"/>
          <w:color w:val="auto"/>
          <w:sz w:val="24"/>
          <w:lang w:val="de-DE"/>
        </w:rPr>
        <w:t xml:space="preserve">vorstellen. </w:t>
      </w:r>
      <w:r w:rsidR="3298013C" w:rsidRPr="00250190">
        <w:rPr>
          <w:rFonts w:cs="Arial"/>
          <w:color w:val="auto"/>
          <w:sz w:val="24"/>
          <w:lang w:val="de-DE"/>
        </w:rPr>
        <w:t xml:space="preserve">GEA ist ein Gold-Level-OEM im </w:t>
      </w:r>
      <w:proofErr w:type="spellStart"/>
      <w:r w:rsidR="3298013C" w:rsidRPr="00250190">
        <w:rPr>
          <w:rFonts w:cs="Arial"/>
          <w:color w:val="auto"/>
          <w:sz w:val="24"/>
          <w:lang w:val="de-DE"/>
        </w:rPr>
        <w:t>PartnerNetwork</w:t>
      </w:r>
      <w:proofErr w:type="spellEnd"/>
      <w:r w:rsidR="3298013C" w:rsidRPr="00250190">
        <w:rPr>
          <w:rFonts w:cs="Arial"/>
          <w:color w:val="auto"/>
          <w:sz w:val="24"/>
          <w:lang w:val="de-DE"/>
        </w:rPr>
        <w:t xml:space="preserve">™-Ökosystem von Rockwell. </w:t>
      </w:r>
      <w:r w:rsidR="00490CCA" w:rsidRPr="00250190">
        <w:rPr>
          <w:rFonts w:cs="Arial"/>
          <w:color w:val="auto"/>
          <w:sz w:val="24"/>
          <w:lang w:val="de-DE"/>
        </w:rPr>
        <w:t xml:space="preserve">Der GEA </w:t>
      </w:r>
      <w:proofErr w:type="spellStart"/>
      <w:r w:rsidR="00490CCA" w:rsidRPr="00250190">
        <w:rPr>
          <w:rFonts w:cs="Arial"/>
          <w:color w:val="auto"/>
          <w:sz w:val="24"/>
          <w:lang w:val="de-DE"/>
        </w:rPr>
        <w:t>kytero</w:t>
      </w:r>
      <w:proofErr w:type="spellEnd"/>
      <w:r w:rsidR="00490CCA" w:rsidRPr="00250190">
        <w:rPr>
          <w:rFonts w:cs="Arial"/>
          <w:color w:val="auto"/>
          <w:sz w:val="24"/>
          <w:lang w:val="de-DE"/>
        </w:rPr>
        <w:t xml:space="preserve">® 2000, der sich bereits in der mittelgroßen bis großen biopharmazeutischen Produktion etabliert hat, ist nun vollständig kompatibel mit den neuesten Hardware- und Softwarelösungen von Rockwell, darunter </w:t>
      </w:r>
      <w:proofErr w:type="spellStart"/>
      <w:r w:rsidR="00490CCA" w:rsidRPr="00250190">
        <w:rPr>
          <w:rFonts w:cs="Arial"/>
          <w:color w:val="auto"/>
          <w:sz w:val="24"/>
          <w:lang w:val="de-DE"/>
        </w:rPr>
        <w:t>FactoryTalk</w:t>
      </w:r>
      <w:proofErr w:type="spellEnd"/>
      <w:r w:rsidR="00490CCA" w:rsidRPr="00250190">
        <w:rPr>
          <w:rFonts w:cs="Arial"/>
          <w:color w:val="auto"/>
          <w:sz w:val="24"/>
          <w:lang w:val="de-DE"/>
        </w:rPr>
        <w:t xml:space="preserve"> </w:t>
      </w:r>
      <w:proofErr w:type="spellStart"/>
      <w:r w:rsidR="00490CCA" w:rsidRPr="00250190">
        <w:rPr>
          <w:rFonts w:cs="Arial"/>
          <w:color w:val="auto"/>
          <w:sz w:val="24"/>
          <w:lang w:val="de-DE"/>
        </w:rPr>
        <w:t>Optix</w:t>
      </w:r>
      <w:proofErr w:type="spellEnd"/>
      <w:r w:rsidR="00490CCA" w:rsidRPr="00250190">
        <w:rPr>
          <w:rFonts w:cs="Arial"/>
          <w:color w:val="auto"/>
          <w:sz w:val="24"/>
          <w:lang w:val="de-DE"/>
        </w:rPr>
        <w:t xml:space="preserve"> und bietet Kunden eine integrierte, digitalisierte </w:t>
      </w:r>
      <w:proofErr w:type="spellStart"/>
      <w:r w:rsidR="00490CCA" w:rsidRPr="00250190">
        <w:rPr>
          <w:rFonts w:cs="Arial"/>
          <w:color w:val="auto"/>
          <w:sz w:val="24"/>
          <w:lang w:val="de-DE"/>
        </w:rPr>
        <w:t>Zentrifugenlösung</w:t>
      </w:r>
      <w:proofErr w:type="spellEnd"/>
      <w:r w:rsidR="00490CCA" w:rsidRPr="00250190">
        <w:rPr>
          <w:rFonts w:cs="Arial"/>
          <w:color w:val="auto"/>
          <w:sz w:val="24"/>
          <w:lang w:val="de-DE"/>
        </w:rPr>
        <w:t xml:space="preserve">. </w:t>
      </w:r>
      <w:proofErr w:type="spellStart"/>
      <w:r w:rsidR="00490CCA" w:rsidRPr="00250190">
        <w:rPr>
          <w:rFonts w:cs="Arial"/>
          <w:color w:val="auto"/>
          <w:sz w:val="24"/>
          <w:lang w:val="de-DE"/>
        </w:rPr>
        <w:t>FactoryTalk</w:t>
      </w:r>
      <w:proofErr w:type="spellEnd"/>
      <w:r w:rsidR="00490CCA" w:rsidRPr="00250190">
        <w:rPr>
          <w:rFonts w:cs="Arial"/>
          <w:color w:val="auto"/>
          <w:sz w:val="24"/>
          <w:lang w:val="de-DE"/>
        </w:rPr>
        <w:t xml:space="preserve"> </w:t>
      </w:r>
      <w:proofErr w:type="spellStart"/>
      <w:r w:rsidR="00490CCA" w:rsidRPr="00250190">
        <w:rPr>
          <w:rFonts w:cs="Arial"/>
          <w:color w:val="auto"/>
          <w:sz w:val="24"/>
          <w:lang w:val="de-DE"/>
        </w:rPr>
        <w:t>Optix</w:t>
      </w:r>
      <w:proofErr w:type="spellEnd"/>
      <w:r w:rsidR="00490CCA" w:rsidRPr="00250190">
        <w:rPr>
          <w:rFonts w:cs="Arial"/>
          <w:color w:val="auto"/>
          <w:sz w:val="24"/>
          <w:lang w:val="de-DE"/>
        </w:rPr>
        <w:t xml:space="preserve"> ist eine </w:t>
      </w:r>
      <w:proofErr w:type="spellStart"/>
      <w:r w:rsidR="00490CCA" w:rsidRPr="00250190">
        <w:rPr>
          <w:rFonts w:cs="Arial"/>
          <w:color w:val="auto"/>
          <w:sz w:val="24"/>
          <w:lang w:val="de-DE"/>
        </w:rPr>
        <w:t>cloudfähige</w:t>
      </w:r>
      <w:proofErr w:type="spellEnd"/>
      <w:r w:rsidR="00490CCA" w:rsidRPr="00250190">
        <w:rPr>
          <w:rFonts w:cs="Arial"/>
          <w:color w:val="auto"/>
          <w:sz w:val="24"/>
          <w:lang w:val="de-DE"/>
        </w:rPr>
        <w:t xml:space="preserve">, offene und skalierbare Plattform von Rockwell Automation für Mensch-Maschine-Schnittstellen (HMI), </w:t>
      </w:r>
      <w:r w:rsidR="43690E50" w:rsidRPr="00250190">
        <w:rPr>
          <w:rFonts w:cs="Arial"/>
          <w:color w:val="auto"/>
          <w:sz w:val="24"/>
          <w:lang w:val="de-DE"/>
        </w:rPr>
        <w:t xml:space="preserve">Konnektivität </w:t>
      </w:r>
      <w:r w:rsidR="00490CCA" w:rsidRPr="00250190">
        <w:rPr>
          <w:rFonts w:cs="Arial"/>
          <w:color w:val="auto"/>
          <w:sz w:val="24"/>
          <w:lang w:val="de-DE"/>
        </w:rPr>
        <w:t>und Datenvisualisierung. Sie ermöglicht die Erstellung industrieller Anwendungen über einen Webbrowser und unterstützt industrielle IoT-Funktionen (</w:t>
      </w:r>
      <w:proofErr w:type="spellStart"/>
      <w:r w:rsidR="00490CCA" w:rsidRPr="00250190">
        <w:rPr>
          <w:rFonts w:cs="Arial"/>
          <w:color w:val="auto"/>
          <w:sz w:val="24"/>
          <w:lang w:val="de-DE"/>
        </w:rPr>
        <w:t>IIoT</w:t>
      </w:r>
      <w:proofErr w:type="spellEnd"/>
      <w:r w:rsidR="00490CCA" w:rsidRPr="00250190">
        <w:rPr>
          <w:rFonts w:cs="Arial"/>
          <w:color w:val="auto"/>
          <w:sz w:val="24"/>
          <w:lang w:val="de-DE"/>
        </w:rPr>
        <w:t xml:space="preserve">) und Edge-Computing. Die Plattform ermöglicht die Zusammenarbeit mehrerer Benutzer, den einfachen Zugriff von überall und die Integration von Daten aus verschiedenen </w:t>
      </w:r>
      <w:r w:rsidR="2C1FDB6A" w:rsidRPr="00250190">
        <w:rPr>
          <w:rFonts w:cs="Arial"/>
          <w:color w:val="auto"/>
          <w:sz w:val="24"/>
          <w:lang w:val="de-DE"/>
        </w:rPr>
        <w:t xml:space="preserve">Quellen, </w:t>
      </w:r>
      <w:r w:rsidR="004B7782" w:rsidRPr="00250190">
        <w:rPr>
          <w:rFonts w:cs="Arial"/>
          <w:color w:val="auto"/>
          <w:sz w:val="24"/>
          <w:lang w:val="de-DE"/>
        </w:rPr>
        <w:t>wodurch Abläufe transparenter und effizienter werden.</w:t>
      </w:r>
    </w:p>
    <w:p w14:paraId="63DF08EF" w14:textId="77777777" w:rsidR="00490CCA" w:rsidRPr="00250190" w:rsidRDefault="00490CCA" w:rsidP="00490CCA">
      <w:pPr>
        <w:autoSpaceDE w:val="0"/>
        <w:autoSpaceDN w:val="0"/>
        <w:adjustRightInd w:val="0"/>
        <w:spacing w:line="360" w:lineRule="auto"/>
        <w:rPr>
          <w:rFonts w:cs="Arial"/>
          <w:bCs/>
          <w:color w:val="auto"/>
          <w:sz w:val="24"/>
          <w:lang w:val="de-DE"/>
        </w:rPr>
      </w:pPr>
    </w:p>
    <w:p w14:paraId="7E66AB16" w14:textId="77777777" w:rsidR="00490CCA" w:rsidRPr="00250190" w:rsidRDefault="00490CCA" w:rsidP="00490CCA">
      <w:pPr>
        <w:autoSpaceDE w:val="0"/>
        <w:autoSpaceDN w:val="0"/>
        <w:adjustRightInd w:val="0"/>
        <w:spacing w:line="360" w:lineRule="auto"/>
        <w:rPr>
          <w:rFonts w:cs="Arial"/>
          <w:b/>
          <w:color w:val="0303B8" w:themeColor="text1"/>
          <w:sz w:val="24"/>
          <w:lang w:val="de-DE"/>
        </w:rPr>
      </w:pPr>
      <w:r w:rsidRPr="00250190">
        <w:rPr>
          <w:rFonts w:cs="Arial"/>
          <w:b/>
          <w:bCs/>
          <w:color w:val="0303B8" w:themeColor="text1"/>
          <w:sz w:val="24"/>
          <w:lang w:val="de-DE"/>
        </w:rPr>
        <w:t xml:space="preserve">GEA </w:t>
      </w:r>
      <w:proofErr w:type="spellStart"/>
      <w:r w:rsidRPr="00250190">
        <w:rPr>
          <w:rFonts w:cs="Arial"/>
          <w:b/>
          <w:bCs/>
          <w:color w:val="0303B8" w:themeColor="text1"/>
          <w:sz w:val="24"/>
          <w:lang w:val="de-DE"/>
        </w:rPr>
        <w:t>kytero</w:t>
      </w:r>
      <w:proofErr w:type="spellEnd"/>
      <w:r w:rsidRPr="00250190">
        <w:rPr>
          <w:rFonts w:cs="Arial"/>
          <w:b/>
          <w:bCs/>
          <w:color w:val="0303B8" w:themeColor="text1"/>
          <w:sz w:val="24"/>
          <w:lang w:val="de-DE"/>
        </w:rPr>
        <w:t>® 2000 ermöglicht Ausbeuten von über 99 Prozent</w:t>
      </w:r>
    </w:p>
    <w:p w14:paraId="43BE6B45" w14:textId="77777777" w:rsidR="00490CCA" w:rsidRPr="00250190" w:rsidRDefault="00490CCA" w:rsidP="00490CCA">
      <w:pPr>
        <w:autoSpaceDE w:val="0"/>
        <w:autoSpaceDN w:val="0"/>
        <w:adjustRightInd w:val="0"/>
        <w:spacing w:line="360" w:lineRule="auto"/>
        <w:rPr>
          <w:rFonts w:cs="Arial"/>
          <w:b/>
          <w:color w:val="0303B8" w:themeColor="text1"/>
          <w:sz w:val="24"/>
          <w:lang w:val="de-DE"/>
        </w:rPr>
      </w:pPr>
    </w:p>
    <w:p w14:paraId="6AE1A8AF" w14:textId="77777777" w:rsidR="00624D67" w:rsidRPr="00624D67" w:rsidRDefault="00624D67" w:rsidP="00624D67">
      <w:pPr>
        <w:spacing w:line="360" w:lineRule="auto"/>
        <w:rPr>
          <w:sz w:val="24"/>
          <w:lang w:val="de-DE"/>
        </w:rPr>
      </w:pPr>
      <w:r w:rsidRPr="00624D67">
        <w:rPr>
          <w:sz w:val="24"/>
          <w:lang w:val="de-DE"/>
        </w:rPr>
        <w:t xml:space="preserve">Der GEA </w:t>
      </w:r>
      <w:proofErr w:type="spellStart"/>
      <w:r w:rsidRPr="00624D67">
        <w:rPr>
          <w:sz w:val="24"/>
          <w:lang w:val="de-DE"/>
        </w:rPr>
        <w:t>kytero</w:t>
      </w:r>
      <w:proofErr w:type="spellEnd"/>
      <w:r w:rsidRPr="00624D67">
        <w:rPr>
          <w:sz w:val="24"/>
          <w:lang w:val="de-DE"/>
        </w:rPr>
        <w:t xml:space="preserve">® 2000 bietet weiterhin bewährte Single Use Tellerseparator Technik für die Bioprozessverarbeitung im Produktionsmaßstab und verarbeitet Säugetierzellkulturen von 150 bis 500 Litern pro Stunde und E. coli von 30 bis 120 Litern pro Stunde, wobei bei Abtrennung von Säugetierzellen Ausbeuten von über 99 Prozent erzielt werden. Das kompakte, mobile „Plug &amp; </w:t>
      </w:r>
      <w:proofErr w:type="spellStart"/>
      <w:r w:rsidRPr="00624D67">
        <w:rPr>
          <w:sz w:val="24"/>
          <w:lang w:val="de-DE"/>
        </w:rPr>
        <w:t>Produce</w:t>
      </w:r>
      <w:proofErr w:type="spellEnd"/>
      <w:r w:rsidRPr="00624D67">
        <w:rPr>
          <w:sz w:val="24"/>
          <w:lang w:val="de-DE"/>
        </w:rPr>
        <w:t>”-Design minimiert den Platzbedarf und macht CIP (Clean-in-Place) und SIP (</w:t>
      </w:r>
      <w:proofErr w:type="spellStart"/>
      <w:r w:rsidRPr="00624D67">
        <w:rPr>
          <w:sz w:val="24"/>
          <w:lang w:val="de-DE"/>
        </w:rPr>
        <w:t>Sterilize</w:t>
      </w:r>
      <w:proofErr w:type="spellEnd"/>
      <w:r w:rsidRPr="00624D67">
        <w:rPr>
          <w:sz w:val="24"/>
          <w:lang w:val="de-DE"/>
        </w:rPr>
        <w:t>-in-Place) überflüssig, da alle produktberührenden Teile Single Use Artikel sind.</w:t>
      </w:r>
    </w:p>
    <w:p w14:paraId="1E4FE0DB" w14:textId="77777777" w:rsidR="00490CCA" w:rsidRPr="00250190" w:rsidRDefault="00490CCA" w:rsidP="00490CCA">
      <w:pPr>
        <w:autoSpaceDE w:val="0"/>
        <w:autoSpaceDN w:val="0"/>
        <w:adjustRightInd w:val="0"/>
        <w:spacing w:line="360" w:lineRule="auto"/>
        <w:rPr>
          <w:rFonts w:cs="Arial"/>
          <w:bCs/>
          <w:color w:val="auto"/>
          <w:sz w:val="24"/>
          <w:lang w:val="de-DE"/>
        </w:rPr>
      </w:pPr>
    </w:p>
    <w:p w14:paraId="22A125EC" w14:textId="77777777" w:rsidR="00624D67" w:rsidRDefault="00624D67" w:rsidP="00490CCA">
      <w:pPr>
        <w:autoSpaceDE w:val="0"/>
        <w:autoSpaceDN w:val="0"/>
        <w:adjustRightInd w:val="0"/>
        <w:spacing w:line="360" w:lineRule="auto"/>
        <w:rPr>
          <w:rFonts w:cs="Arial"/>
          <w:b/>
          <w:bCs/>
          <w:color w:val="0303B8" w:themeColor="text1"/>
          <w:sz w:val="24"/>
          <w:lang w:val="de-DE"/>
        </w:rPr>
      </w:pPr>
    </w:p>
    <w:p w14:paraId="624F9EA2" w14:textId="77777777" w:rsidR="00624D67" w:rsidRDefault="00624D67" w:rsidP="00490CCA">
      <w:pPr>
        <w:autoSpaceDE w:val="0"/>
        <w:autoSpaceDN w:val="0"/>
        <w:adjustRightInd w:val="0"/>
        <w:spacing w:line="360" w:lineRule="auto"/>
        <w:rPr>
          <w:rFonts w:cs="Arial"/>
          <w:b/>
          <w:bCs/>
          <w:color w:val="0303B8" w:themeColor="text1"/>
          <w:sz w:val="24"/>
          <w:lang w:val="de-DE"/>
        </w:rPr>
      </w:pPr>
    </w:p>
    <w:p w14:paraId="7971EA93" w14:textId="1B3884E9" w:rsidR="00490CCA" w:rsidRPr="00250190" w:rsidRDefault="00490CCA" w:rsidP="00490CCA">
      <w:pPr>
        <w:autoSpaceDE w:val="0"/>
        <w:autoSpaceDN w:val="0"/>
        <w:adjustRightInd w:val="0"/>
        <w:spacing w:line="360" w:lineRule="auto"/>
        <w:rPr>
          <w:rFonts w:cs="Arial"/>
          <w:b/>
          <w:color w:val="0303B8" w:themeColor="text1"/>
          <w:sz w:val="24"/>
          <w:lang w:val="de-DE"/>
        </w:rPr>
      </w:pPr>
      <w:r w:rsidRPr="00250190">
        <w:rPr>
          <w:rFonts w:cs="Arial"/>
          <w:b/>
          <w:bCs/>
          <w:color w:val="0303B8" w:themeColor="text1"/>
          <w:sz w:val="24"/>
          <w:lang w:val="de-DE"/>
        </w:rPr>
        <w:lastRenderedPageBreak/>
        <w:t>Nahtlose Digitalisierung und Modularität</w:t>
      </w:r>
    </w:p>
    <w:p w14:paraId="22411260" w14:textId="77777777" w:rsidR="00490CCA" w:rsidRPr="00250190" w:rsidRDefault="00490CCA" w:rsidP="00490CCA">
      <w:pPr>
        <w:autoSpaceDE w:val="0"/>
        <w:autoSpaceDN w:val="0"/>
        <w:adjustRightInd w:val="0"/>
        <w:spacing w:line="360" w:lineRule="auto"/>
        <w:rPr>
          <w:rFonts w:cs="Arial"/>
          <w:b/>
          <w:color w:val="0303B8" w:themeColor="text1"/>
          <w:sz w:val="24"/>
          <w:lang w:val="de-DE"/>
        </w:rPr>
      </w:pPr>
    </w:p>
    <w:p w14:paraId="356AA1DA" w14:textId="34AB05DA" w:rsidR="00490CCA" w:rsidRPr="00250190" w:rsidRDefault="00490CCA" w:rsidP="6AB53608">
      <w:pPr>
        <w:autoSpaceDE w:val="0"/>
        <w:autoSpaceDN w:val="0"/>
        <w:adjustRightInd w:val="0"/>
        <w:spacing w:line="360" w:lineRule="auto"/>
        <w:rPr>
          <w:rFonts w:cs="Arial"/>
          <w:color w:val="auto"/>
          <w:sz w:val="24"/>
          <w:lang w:val="de-DE"/>
        </w:rPr>
      </w:pPr>
      <w:r w:rsidRPr="00250190">
        <w:rPr>
          <w:rFonts w:cs="Arial"/>
          <w:color w:val="auto"/>
          <w:sz w:val="24"/>
          <w:lang w:val="de-DE"/>
        </w:rPr>
        <w:t xml:space="preserve">Die Integration mit Rockwell </w:t>
      </w:r>
      <w:r w:rsidR="005D0FE2" w:rsidRPr="00250190">
        <w:rPr>
          <w:rFonts w:cs="Arial"/>
          <w:color w:val="auto"/>
          <w:sz w:val="24"/>
          <w:lang w:val="de-DE"/>
        </w:rPr>
        <w:t xml:space="preserve">Automation-Lösungen </w:t>
      </w:r>
      <w:r w:rsidRPr="00250190">
        <w:rPr>
          <w:rFonts w:cs="Arial"/>
          <w:color w:val="auto"/>
          <w:sz w:val="24"/>
          <w:lang w:val="de-DE"/>
        </w:rPr>
        <w:t xml:space="preserve">ermöglicht einen nahtlosen Betrieb und eine Datenvisualisierung über </w:t>
      </w:r>
      <w:proofErr w:type="spellStart"/>
      <w:r w:rsidRPr="00250190">
        <w:rPr>
          <w:rFonts w:cs="Arial"/>
          <w:color w:val="auto"/>
          <w:sz w:val="24"/>
          <w:lang w:val="de-DE"/>
        </w:rPr>
        <w:t>FactoryTalk</w:t>
      </w:r>
      <w:proofErr w:type="spellEnd"/>
      <w:r w:rsidRPr="00250190">
        <w:rPr>
          <w:rFonts w:cs="Arial"/>
          <w:color w:val="auto"/>
          <w:sz w:val="24"/>
          <w:lang w:val="de-DE"/>
        </w:rPr>
        <w:t xml:space="preserve"> </w:t>
      </w:r>
      <w:proofErr w:type="spellStart"/>
      <w:r w:rsidRPr="00250190">
        <w:rPr>
          <w:rFonts w:cs="Arial"/>
          <w:color w:val="auto"/>
          <w:sz w:val="24"/>
          <w:lang w:val="de-DE"/>
        </w:rPr>
        <w:t>Optix</w:t>
      </w:r>
      <w:proofErr w:type="spellEnd"/>
      <w:r w:rsidRPr="00250190">
        <w:rPr>
          <w:rFonts w:cs="Arial"/>
          <w:color w:val="auto"/>
          <w:sz w:val="24"/>
          <w:lang w:val="de-DE"/>
        </w:rPr>
        <w:t xml:space="preserve">. Kunden profitieren von einheitlichen Schnittstellen, Cloud- -Konnektivität und fortschrittlichen Analysen, darunter </w:t>
      </w:r>
      <w:proofErr w:type="spellStart"/>
      <w:r w:rsidR="00601A56" w:rsidRPr="00250190">
        <w:rPr>
          <w:rFonts w:cs="Arial"/>
          <w:color w:val="auto"/>
          <w:sz w:val="24"/>
          <w:lang w:val="de-DE"/>
        </w:rPr>
        <w:t>FactoryTalk</w:t>
      </w:r>
      <w:proofErr w:type="spellEnd"/>
      <w:r w:rsidR="00601A56" w:rsidRPr="00250190">
        <w:rPr>
          <w:rFonts w:cs="Arial"/>
          <w:color w:val="auto"/>
          <w:sz w:val="24"/>
          <w:lang w:val="de-DE"/>
        </w:rPr>
        <w:t xml:space="preserve">® Analytics™ </w:t>
      </w:r>
      <w:r w:rsidR="17134C88" w:rsidRPr="00250190">
        <w:rPr>
          <w:rFonts w:cs="Arial"/>
          <w:color w:val="auto"/>
          <w:sz w:val="24"/>
          <w:lang w:val="de-DE"/>
        </w:rPr>
        <w:t xml:space="preserve">und </w:t>
      </w:r>
      <w:proofErr w:type="spellStart"/>
      <w:r w:rsidR="00601A56" w:rsidRPr="00250190">
        <w:rPr>
          <w:rFonts w:cs="Arial"/>
          <w:color w:val="auto"/>
          <w:sz w:val="24"/>
          <w:lang w:val="de-DE"/>
        </w:rPr>
        <w:t>GuardianAI</w:t>
      </w:r>
      <w:proofErr w:type="spellEnd"/>
      <w:r w:rsidR="00601A56" w:rsidRPr="00250190">
        <w:rPr>
          <w:rFonts w:cs="Arial"/>
          <w:color w:val="auto"/>
          <w:sz w:val="24"/>
          <w:lang w:val="de-DE"/>
        </w:rPr>
        <w:t>™</w:t>
      </w:r>
      <w:r w:rsidRPr="00250190">
        <w:rPr>
          <w:rFonts w:cs="Arial"/>
          <w:color w:val="auto"/>
          <w:sz w:val="24"/>
          <w:lang w:val="de-DE"/>
        </w:rPr>
        <w:t xml:space="preserve">, </w:t>
      </w:r>
      <w:r w:rsidR="005C15C4" w:rsidRPr="00250190">
        <w:rPr>
          <w:rFonts w:cs="Arial"/>
          <w:color w:val="auto"/>
          <w:sz w:val="24"/>
          <w:lang w:val="de-DE"/>
        </w:rPr>
        <w:t>die eine Echtzeitüberwachung der Antriebsleistung und Prozessoptimierung ermöglichen</w:t>
      </w:r>
      <w:r w:rsidR="00A35BCC" w:rsidRPr="00250190">
        <w:rPr>
          <w:rFonts w:cs="Arial"/>
          <w:color w:val="auto"/>
          <w:sz w:val="24"/>
          <w:lang w:val="de-DE"/>
        </w:rPr>
        <w:t xml:space="preserve">. </w:t>
      </w:r>
      <w:r w:rsidRPr="00250190">
        <w:rPr>
          <w:rFonts w:cs="Arial"/>
          <w:color w:val="auto"/>
          <w:sz w:val="24"/>
          <w:lang w:val="de-DE"/>
        </w:rPr>
        <w:t xml:space="preserve">Der GEA </w:t>
      </w:r>
      <w:proofErr w:type="spellStart"/>
      <w:r w:rsidRPr="00250190">
        <w:rPr>
          <w:rFonts w:cs="Arial"/>
          <w:color w:val="auto"/>
          <w:sz w:val="24"/>
          <w:lang w:val="de-DE"/>
        </w:rPr>
        <w:t>kytero</w:t>
      </w:r>
      <w:proofErr w:type="spellEnd"/>
      <w:r w:rsidRPr="00250190">
        <w:rPr>
          <w:rFonts w:cs="Arial"/>
          <w:color w:val="auto"/>
          <w:sz w:val="24"/>
          <w:lang w:val="de-DE"/>
        </w:rPr>
        <w:t xml:space="preserve">® 2000 nutzt außerdem den offenen Automatisierungsstandard MTP (Module Type Package), der eine „Plug </w:t>
      </w:r>
      <w:r w:rsidR="00601EE5" w:rsidRPr="00250190">
        <w:rPr>
          <w:rFonts w:cs="Arial"/>
          <w:color w:val="auto"/>
          <w:sz w:val="24"/>
          <w:lang w:val="de-DE"/>
        </w:rPr>
        <w:t xml:space="preserve">&amp; </w:t>
      </w:r>
      <w:proofErr w:type="spellStart"/>
      <w:r w:rsidRPr="00250190">
        <w:rPr>
          <w:rFonts w:cs="Arial"/>
          <w:color w:val="auto"/>
          <w:sz w:val="24"/>
          <w:lang w:val="de-DE"/>
        </w:rPr>
        <w:t>Produce</w:t>
      </w:r>
      <w:proofErr w:type="spellEnd"/>
      <w:r w:rsidRPr="00250190">
        <w:rPr>
          <w:rFonts w:cs="Arial"/>
          <w:color w:val="auto"/>
          <w:sz w:val="24"/>
          <w:lang w:val="de-DE"/>
        </w:rPr>
        <w:t xml:space="preserve">”-Integration in bestehende Produktionsumgebungen ermöglicht. In Kombination mit Digital-Twin- und </w:t>
      </w:r>
      <w:proofErr w:type="spellStart"/>
      <w:r w:rsidRPr="00250190">
        <w:rPr>
          <w:rFonts w:cs="Arial"/>
          <w:color w:val="auto"/>
          <w:sz w:val="24"/>
          <w:lang w:val="de-DE"/>
        </w:rPr>
        <w:t>Augmented</w:t>
      </w:r>
      <w:proofErr w:type="spellEnd"/>
      <w:r w:rsidRPr="00250190">
        <w:rPr>
          <w:rFonts w:cs="Arial"/>
          <w:color w:val="auto"/>
          <w:sz w:val="24"/>
          <w:lang w:val="de-DE"/>
        </w:rPr>
        <w:t xml:space="preserve">-Reality-Lösungen </w:t>
      </w:r>
      <w:r w:rsidR="004D6255" w:rsidRPr="00250190">
        <w:rPr>
          <w:rFonts w:cs="Arial"/>
          <w:color w:val="auto"/>
          <w:sz w:val="24"/>
          <w:lang w:val="de-DE"/>
        </w:rPr>
        <w:t xml:space="preserve">von </w:t>
      </w:r>
      <w:r w:rsidR="001A6D6F" w:rsidRPr="00250190">
        <w:rPr>
          <w:rFonts w:cs="Arial"/>
          <w:color w:val="auto"/>
          <w:sz w:val="24"/>
          <w:lang w:val="de-DE"/>
        </w:rPr>
        <w:t xml:space="preserve">EPLAN </w:t>
      </w:r>
      <w:r w:rsidR="00C04C1A" w:rsidRPr="00250190">
        <w:rPr>
          <w:rFonts w:cs="Arial"/>
          <w:color w:val="auto"/>
          <w:sz w:val="24"/>
          <w:lang w:val="de-DE"/>
        </w:rPr>
        <w:t>erhalten</w:t>
      </w:r>
      <w:r w:rsidRPr="00250190">
        <w:rPr>
          <w:rFonts w:cs="Arial"/>
          <w:color w:val="auto"/>
          <w:sz w:val="24"/>
          <w:lang w:val="de-DE"/>
        </w:rPr>
        <w:t xml:space="preserve"> Kunden Zugriff </w:t>
      </w:r>
      <w:r w:rsidR="00C04C1A" w:rsidRPr="00250190">
        <w:rPr>
          <w:rFonts w:cs="Arial"/>
          <w:color w:val="auto"/>
          <w:sz w:val="24"/>
          <w:lang w:val="de-DE"/>
        </w:rPr>
        <w:t xml:space="preserve">auf </w:t>
      </w:r>
      <w:r w:rsidRPr="00250190">
        <w:rPr>
          <w:rFonts w:cs="Arial"/>
          <w:color w:val="auto"/>
          <w:sz w:val="24"/>
          <w:lang w:val="de-DE"/>
        </w:rPr>
        <w:t>Echtzeit-Konstruktionsdaten, eine</w:t>
      </w:r>
      <w:r w:rsidR="0039377C" w:rsidRPr="00250190">
        <w:rPr>
          <w:rFonts w:cs="Arial"/>
          <w:color w:val="auto"/>
          <w:sz w:val="24"/>
          <w:lang w:val="de-DE"/>
        </w:rPr>
        <w:t xml:space="preserve"> vereinfachte </w:t>
      </w:r>
      <w:r w:rsidRPr="00250190">
        <w:rPr>
          <w:rFonts w:cs="Arial"/>
          <w:color w:val="auto"/>
          <w:sz w:val="24"/>
          <w:lang w:val="de-DE"/>
        </w:rPr>
        <w:t xml:space="preserve">Inbetriebnahme und </w:t>
      </w:r>
      <w:r w:rsidR="0039377C" w:rsidRPr="00250190">
        <w:rPr>
          <w:rFonts w:cs="Arial"/>
          <w:color w:val="auto"/>
          <w:sz w:val="24"/>
          <w:lang w:val="de-DE"/>
        </w:rPr>
        <w:t xml:space="preserve">verbesserte </w:t>
      </w:r>
      <w:r w:rsidR="00D73956" w:rsidRPr="00250190">
        <w:rPr>
          <w:rFonts w:cs="Arial"/>
          <w:color w:val="auto"/>
          <w:sz w:val="24"/>
          <w:lang w:val="de-DE"/>
        </w:rPr>
        <w:t>Wartungsvorgänge.</w:t>
      </w:r>
    </w:p>
    <w:p w14:paraId="56CFEBC8" w14:textId="77777777" w:rsidR="00490CCA" w:rsidRPr="00250190" w:rsidRDefault="00490CCA" w:rsidP="00490CCA">
      <w:pPr>
        <w:autoSpaceDE w:val="0"/>
        <w:autoSpaceDN w:val="0"/>
        <w:adjustRightInd w:val="0"/>
        <w:spacing w:line="360" w:lineRule="auto"/>
        <w:rPr>
          <w:rFonts w:cs="Arial"/>
          <w:bCs/>
          <w:color w:val="auto"/>
          <w:sz w:val="24"/>
          <w:lang w:val="de-DE"/>
        </w:rPr>
      </w:pPr>
    </w:p>
    <w:p w14:paraId="01952B5B" w14:textId="514913F7" w:rsidR="00490CCA" w:rsidRPr="00250190" w:rsidRDefault="00490CCA" w:rsidP="00490CCA">
      <w:pPr>
        <w:autoSpaceDE w:val="0"/>
        <w:autoSpaceDN w:val="0"/>
        <w:adjustRightInd w:val="0"/>
        <w:spacing w:line="360" w:lineRule="auto"/>
        <w:rPr>
          <w:rFonts w:cs="Arial"/>
          <w:b/>
          <w:color w:val="0303B8" w:themeColor="text1"/>
          <w:sz w:val="24"/>
          <w:lang w:val="de-DE"/>
        </w:rPr>
      </w:pPr>
      <w:r w:rsidRPr="00250190">
        <w:rPr>
          <w:rFonts w:cs="Arial"/>
          <w:b/>
          <w:bCs/>
          <w:color w:val="0303B8" w:themeColor="text1"/>
          <w:sz w:val="24"/>
          <w:lang w:val="de-DE"/>
        </w:rPr>
        <w:t xml:space="preserve">Enge </w:t>
      </w:r>
      <w:r w:rsidR="00582310" w:rsidRPr="00250190">
        <w:rPr>
          <w:rFonts w:cs="Arial"/>
          <w:b/>
          <w:bCs/>
          <w:color w:val="0303B8" w:themeColor="text1"/>
          <w:sz w:val="24"/>
          <w:lang w:val="de-DE"/>
        </w:rPr>
        <w:t xml:space="preserve">Zusammenarbeit </w:t>
      </w:r>
      <w:r w:rsidRPr="00250190">
        <w:rPr>
          <w:rFonts w:cs="Arial"/>
          <w:b/>
          <w:bCs/>
          <w:color w:val="0303B8" w:themeColor="text1"/>
          <w:sz w:val="24"/>
          <w:lang w:val="de-DE"/>
        </w:rPr>
        <w:t>zwischen GEA und Rockwell Automation</w:t>
      </w:r>
    </w:p>
    <w:p w14:paraId="52ACF16A" w14:textId="77777777" w:rsidR="00490CCA" w:rsidRPr="00250190" w:rsidRDefault="00490CCA" w:rsidP="00490CCA">
      <w:pPr>
        <w:autoSpaceDE w:val="0"/>
        <w:autoSpaceDN w:val="0"/>
        <w:adjustRightInd w:val="0"/>
        <w:spacing w:line="360" w:lineRule="auto"/>
        <w:rPr>
          <w:rFonts w:cs="Arial"/>
          <w:b/>
          <w:color w:val="0303B8" w:themeColor="text1"/>
          <w:sz w:val="24"/>
          <w:lang w:val="de-DE"/>
        </w:rPr>
      </w:pPr>
    </w:p>
    <w:p w14:paraId="733790FB" w14:textId="2C4EDE69" w:rsidR="001F5C59" w:rsidRPr="00250190" w:rsidRDefault="00490CCA" w:rsidP="001F5C59">
      <w:pPr>
        <w:autoSpaceDE w:val="0"/>
        <w:autoSpaceDN w:val="0"/>
        <w:adjustRightInd w:val="0"/>
        <w:spacing w:line="360" w:lineRule="auto"/>
        <w:rPr>
          <w:rFonts w:cs="Arial"/>
          <w:bCs/>
          <w:color w:val="auto"/>
          <w:sz w:val="24"/>
          <w:lang w:val="de-DE"/>
        </w:rPr>
      </w:pPr>
      <w:r w:rsidRPr="00250190">
        <w:rPr>
          <w:rFonts w:cs="Arial"/>
          <w:color w:val="auto"/>
          <w:sz w:val="24"/>
          <w:lang w:val="de-DE"/>
        </w:rPr>
        <w:t xml:space="preserve">„Die Kompatibilität des GEA </w:t>
      </w:r>
      <w:proofErr w:type="spellStart"/>
      <w:r w:rsidRPr="00250190">
        <w:rPr>
          <w:rFonts w:cs="Arial"/>
          <w:color w:val="auto"/>
          <w:sz w:val="24"/>
          <w:lang w:val="de-DE"/>
        </w:rPr>
        <w:t>kytero</w:t>
      </w:r>
      <w:proofErr w:type="spellEnd"/>
      <w:r w:rsidRPr="00250190">
        <w:rPr>
          <w:rFonts w:cs="Arial"/>
          <w:color w:val="auto"/>
          <w:sz w:val="24"/>
          <w:lang w:val="de-DE"/>
        </w:rPr>
        <w:t xml:space="preserve">® 2000 mit </w:t>
      </w:r>
      <w:r w:rsidR="00513148" w:rsidRPr="00250190">
        <w:rPr>
          <w:rFonts w:cs="Arial"/>
          <w:color w:val="auto"/>
          <w:sz w:val="24"/>
          <w:lang w:val="de-DE"/>
        </w:rPr>
        <w:t>den Lösungen</w:t>
      </w:r>
      <w:r w:rsidRPr="00250190">
        <w:rPr>
          <w:rFonts w:cs="Arial"/>
          <w:color w:val="auto"/>
          <w:sz w:val="24"/>
          <w:lang w:val="de-DE"/>
        </w:rPr>
        <w:t xml:space="preserve"> von Rockwell Automation ermöglicht es unseren Kunden, GEA-Separatoren mit maximaler Effizienz, Skalierbarkeit und digitaler Konnektivität zu betreiben”, sagt Dieter Hille, </w:t>
      </w:r>
      <w:r w:rsidR="001F5C59" w:rsidRPr="00250190">
        <w:rPr>
          <w:rFonts w:cs="Arial"/>
          <w:color w:val="auto"/>
          <w:sz w:val="24"/>
          <w:lang w:val="de-DE"/>
        </w:rPr>
        <w:t xml:space="preserve">Senior </w:t>
      </w:r>
      <w:proofErr w:type="spellStart"/>
      <w:r w:rsidR="001F5C59" w:rsidRPr="00250190">
        <w:rPr>
          <w:rFonts w:cs="Arial"/>
          <w:color w:val="auto"/>
          <w:sz w:val="24"/>
          <w:lang w:val="de-DE"/>
        </w:rPr>
        <w:t>Director</w:t>
      </w:r>
      <w:proofErr w:type="spellEnd"/>
      <w:r w:rsidR="001F5C59" w:rsidRPr="00250190">
        <w:rPr>
          <w:rFonts w:cs="Arial"/>
          <w:color w:val="auto"/>
          <w:sz w:val="24"/>
          <w:lang w:val="de-DE"/>
        </w:rPr>
        <w:t xml:space="preserve"> </w:t>
      </w:r>
      <w:proofErr w:type="spellStart"/>
      <w:r w:rsidR="001F5C59" w:rsidRPr="00250190">
        <w:rPr>
          <w:rFonts w:cs="Arial"/>
          <w:color w:val="auto"/>
          <w:sz w:val="24"/>
          <w:lang w:val="de-DE"/>
        </w:rPr>
        <w:t>Product</w:t>
      </w:r>
      <w:proofErr w:type="spellEnd"/>
      <w:r w:rsidR="001F5C59" w:rsidRPr="00250190">
        <w:rPr>
          <w:rFonts w:cs="Arial"/>
          <w:color w:val="auto"/>
          <w:sz w:val="24"/>
          <w:lang w:val="de-DE"/>
        </w:rPr>
        <w:t xml:space="preserve"> Management Automation &amp; Digital </w:t>
      </w:r>
      <w:proofErr w:type="spellStart"/>
      <w:r w:rsidR="001F5C59" w:rsidRPr="00250190">
        <w:rPr>
          <w:rFonts w:cs="Arial"/>
          <w:color w:val="auto"/>
          <w:sz w:val="24"/>
          <w:lang w:val="de-DE"/>
        </w:rPr>
        <w:t>Product</w:t>
      </w:r>
      <w:proofErr w:type="spellEnd"/>
      <w:r w:rsidR="00FA3910" w:rsidRPr="00250190">
        <w:rPr>
          <w:rFonts w:cs="Arial"/>
          <w:color w:val="auto"/>
          <w:sz w:val="24"/>
          <w:lang w:val="de-DE"/>
        </w:rPr>
        <w:t>.</w:t>
      </w:r>
    </w:p>
    <w:p w14:paraId="1DFDC5EC" w14:textId="35C1E3F2" w:rsidR="00490CCA" w:rsidRPr="00250190" w:rsidRDefault="00490CCA" w:rsidP="00490CCA">
      <w:pPr>
        <w:autoSpaceDE w:val="0"/>
        <w:autoSpaceDN w:val="0"/>
        <w:adjustRightInd w:val="0"/>
        <w:spacing w:line="360" w:lineRule="auto"/>
        <w:rPr>
          <w:rFonts w:cs="Arial"/>
          <w:b/>
          <w:color w:val="0303B8" w:themeColor="text1"/>
          <w:sz w:val="24"/>
          <w:lang w:val="de-DE"/>
        </w:rPr>
      </w:pPr>
    </w:p>
    <w:p w14:paraId="2B9EA057" w14:textId="77777777" w:rsidR="00490CCA" w:rsidRPr="00250190" w:rsidRDefault="00490CCA" w:rsidP="00490CCA">
      <w:pPr>
        <w:autoSpaceDE w:val="0"/>
        <w:autoSpaceDN w:val="0"/>
        <w:adjustRightInd w:val="0"/>
        <w:spacing w:line="360" w:lineRule="auto"/>
        <w:rPr>
          <w:rFonts w:cs="Arial"/>
          <w:b/>
          <w:color w:val="0303B8" w:themeColor="text1"/>
          <w:sz w:val="24"/>
          <w:lang w:val="de-DE"/>
        </w:rPr>
      </w:pPr>
      <w:r w:rsidRPr="00250190">
        <w:rPr>
          <w:rFonts w:cs="Arial"/>
          <w:b/>
          <w:bCs/>
          <w:color w:val="0303B8" w:themeColor="text1"/>
          <w:sz w:val="24"/>
          <w:lang w:val="de-DE"/>
        </w:rPr>
        <w:t xml:space="preserve">Technologie zu sehen auf der Automation Fair 2025 im „Industry </w:t>
      </w:r>
      <w:proofErr w:type="spellStart"/>
      <w:r w:rsidRPr="00250190">
        <w:rPr>
          <w:rFonts w:cs="Arial"/>
          <w:b/>
          <w:bCs/>
          <w:color w:val="0303B8" w:themeColor="text1"/>
          <w:sz w:val="24"/>
          <w:lang w:val="de-DE"/>
        </w:rPr>
        <w:t>Pavilion</w:t>
      </w:r>
      <w:proofErr w:type="spellEnd"/>
      <w:r w:rsidRPr="00250190">
        <w:rPr>
          <w:rFonts w:cs="Arial"/>
          <w:b/>
          <w:bCs/>
          <w:color w:val="0303B8" w:themeColor="text1"/>
          <w:sz w:val="24"/>
          <w:lang w:val="de-DE"/>
        </w:rPr>
        <w:t xml:space="preserve">, OEM – </w:t>
      </w:r>
      <w:proofErr w:type="spellStart"/>
      <w:r w:rsidRPr="00250190">
        <w:rPr>
          <w:rFonts w:cs="Arial"/>
          <w:b/>
          <w:bCs/>
          <w:color w:val="0303B8" w:themeColor="text1"/>
          <w:sz w:val="24"/>
          <w:lang w:val="de-DE"/>
        </w:rPr>
        <w:t>Machine</w:t>
      </w:r>
      <w:proofErr w:type="spellEnd"/>
      <w:r w:rsidRPr="00250190">
        <w:rPr>
          <w:rFonts w:cs="Arial"/>
          <w:b/>
          <w:bCs/>
          <w:color w:val="0303B8" w:themeColor="text1"/>
          <w:sz w:val="24"/>
          <w:lang w:val="de-DE"/>
        </w:rPr>
        <w:t xml:space="preserve"> </w:t>
      </w:r>
      <w:proofErr w:type="spellStart"/>
      <w:r w:rsidRPr="00250190">
        <w:rPr>
          <w:rFonts w:cs="Arial"/>
          <w:b/>
          <w:bCs/>
          <w:color w:val="0303B8" w:themeColor="text1"/>
          <w:sz w:val="24"/>
          <w:lang w:val="de-DE"/>
        </w:rPr>
        <w:t>Builders</w:t>
      </w:r>
      <w:proofErr w:type="spellEnd"/>
      <w:r w:rsidRPr="00250190">
        <w:rPr>
          <w:rFonts w:cs="Arial"/>
          <w:b/>
          <w:bCs/>
          <w:color w:val="0303B8" w:themeColor="text1"/>
          <w:sz w:val="24"/>
          <w:lang w:val="de-DE"/>
        </w:rPr>
        <w:t>“</w:t>
      </w:r>
    </w:p>
    <w:p w14:paraId="7F79E685" w14:textId="77777777" w:rsidR="00490CCA" w:rsidRPr="00250190" w:rsidRDefault="00490CCA" w:rsidP="00490CCA">
      <w:pPr>
        <w:autoSpaceDE w:val="0"/>
        <w:autoSpaceDN w:val="0"/>
        <w:adjustRightInd w:val="0"/>
        <w:spacing w:line="360" w:lineRule="auto"/>
        <w:rPr>
          <w:rFonts w:cs="Arial"/>
          <w:b/>
          <w:color w:val="0303B8" w:themeColor="text1"/>
          <w:sz w:val="24"/>
          <w:lang w:val="de-DE"/>
        </w:rPr>
      </w:pPr>
    </w:p>
    <w:p w14:paraId="028D7002" w14:textId="200C574F" w:rsidR="00490CCA" w:rsidRPr="00250190" w:rsidRDefault="00490CCA" w:rsidP="6AB53608">
      <w:pPr>
        <w:autoSpaceDE w:val="0"/>
        <w:autoSpaceDN w:val="0"/>
        <w:adjustRightInd w:val="0"/>
        <w:spacing w:line="360" w:lineRule="auto"/>
        <w:rPr>
          <w:rFonts w:cs="Arial"/>
          <w:color w:val="auto"/>
          <w:sz w:val="24"/>
          <w:lang w:val="de-DE"/>
        </w:rPr>
      </w:pPr>
      <w:r w:rsidRPr="00250190">
        <w:rPr>
          <w:rFonts w:cs="Arial"/>
          <w:color w:val="auto"/>
          <w:sz w:val="24"/>
          <w:lang w:val="de-DE"/>
        </w:rPr>
        <w:t xml:space="preserve">Besucher der Automation Fair 2025 können den GEA </w:t>
      </w:r>
      <w:proofErr w:type="spellStart"/>
      <w:r w:rsidRPr="00250190">
        <w:rPr>
          <w:rFonts w:cs="Arial"/>
          <w:color w:val="auto"/>
          <w:sz w:val="24"/>
          <w:lang w:val="de-DE"/>
        </w:rPr>
        <w:t>kytero</w:t>
      </w:r>
      <w:proofErr w:type="spellEnd"/>
      <w:r w:rsidRPr="00250190">
        <w:rPr>
          <w:rFonts w:cs="Arial"/>
          <w:color w:val="auto"/>
          <w:sz w:val="24"/>
          <w:lang w:val="de-DE"/>
        </w:rPr>
        <w:t xml:space="preserve">® 2000 mit Rockwell-Steuerungen im </w:t>
      </w:r>
      <w:r w:rsidR="0461238E" w:rsidRPr="00250190">
        <w:rPr>
          <w:rFonts w:cs="Arial"/>
          <w:color w:val="auto"/>
          <w:sz w:val="24"/>
          <w:lang w:val="de-DE"/>
        </w:rPr>
        <w:t xml:space="preserve">Bereich Life Science des Industry </w:t>
      </w:r>
      <w:proofErr w:type="spellStart"/>
      <w:r w:rsidR="0461238E" w:rsidRPr="00250190">
        <w:rPr>
          <w:rFonts w:cs="Arial"/>
          <w:color w:val="auto"/>
          <w:sz w:val="24"/>
          <w:lang w:val="de-DE"/>
        </w:rPr>
        <w:t>Pavilion</w:t>
      </w:r>
      <w:proofErr w:type="spellEnd"/>
      <w:r w:rsidR="0461238E" w:rsidRPr="00250190">
        <w:rPr>
          <w:rFonts w:cs="Arial"/>
          <w:color w:val="auto"/>
          <w:sz w:val="24"/>
          <w:lang w:val="de-DE"/>
        </w:rPr>
        <w:t xml:space="preserve"> </w:t>
      </w:r>
      <w:proofErr w:type="spellStart"/>
      <w:r w:rsidR="14487A16" w:rsidRPr="00250190">
        <w:rPr>
          <w:rFonts w:cs="Arial"/>
          <w:color w:val="auto"/>
          <w:sz w:val="24"/>
          <w:lang w:val="de-DE"/>
        </w:rPr>
        <w:t>for</w:t>
      </w:r>
      <w:proofErr w:type="spellEnd"/>
      <w:r w:rsidR="14487A16" w:rsidRPr="00250190">
        <w:rPr>
          <w:rFonts w:cs="Arial"/>
          <w:color w:val="auto"/>
          <w:sz w:val="24"/>
          <w:lang w:val="de-DE"/>
        </w:rPr>
        <w:t xml:space="preserve"> OEM – </w:t>
      </w:r>
      <w:proofErr w:type="spellStart"/>
      <w:r w:rsidR="14487A16" w:rsidRPr="00250190">
        <w:rPr>
          <w:rFonts w:cs="Arial"/>
          <w:color w:val="auto"/>
          <w:sz w:val="24"/>
          <w:lang w:val="de-DE"/>
        </w:rPr>
        <w:t>Machine</w:t>
      </w:r>
      <w:proofErr w:type="spellEnd"/>
      <w:r w:rsidR="14487A16" w:rsidRPr="00250190">
        <w:rPr>
          <w:rFonts w:cs="Arial"/>
          <w:color w:val="auto"/>
          <w:sz w:val="24"/>
          <w:lang w:val="de-DE"/>
        </w:rPr>
        <w:t xml:space="preserve"> </w:t>
      </w:r>
      <w:proofErr w:type="spellStart"/>
      <w:r w:rsidR="14487A16" w:rsidRPr="00250190">
        <w:rPr>
          <w:rFonts w:cs="Arial"/>
          <w:color w:val="auto"/>
          <w:sz w:val="24"/>
          <w:lang w:val="de-DE"/>
        </w:rPr>
        <w:t>Builders</w:t>
      </w:r>
      <w:proofErr w:type="spellEnd"/>
      <w:r w:rsidR="14487A16" w:rsidRPr="00250190">
        <w:rPr>
          <w:rFonts w:cs="Arial"/>
          <w:color w:val="auto"/>
          <w:sz w:val="24"/>
          <w:lang w:val="de-DE"/>
        </w:rPr>
        <w:t xml:space="preserve"> </w:t>
      </w:r>
      <w:r w:rsidRPr="00250190">
        <w:rPr>
          <w:rFonts w:cs="Arial"/>
          <w:color w:val="auto"/>
          <w:sz w:val="24"/>
          <w:lang w:val="de-DE"/>
        </w:rPr>
        <w:t>sehen und die Vorteile einer vollständig integrierten Einwegzentrifuge für die mittelgroße bis große biopharmazeutische Produktion erleben.</w:t>
      </w:r>
    </w:p>
    <w:p w14:paraId="070EC197" w14:textId="77777777" w:rsidR="00490CCA" w:rsidRPr="00250190" w:rsidRDefault="00490CCA" w:rsidP="00490CCA">
      <w:pPr>
        <w:autoSpaceDE w:val="0"/>
        <w:autoSpaceDN w:val="0"/>
        <w:adjustRightInd w:val="0"/>
        <w:spacing w:line="360" w:lineRule="auto"/>
        <w:rPr>
          <w:rFonts w:cs="Arial"/>
          <w:bCs/>
          <w:color w:val="auto"/>
          <w:sz w:val="24"/>
          <w:lang w:val="de-DE"/>
        </w:rPr>
      </w:pPr>
    </w:p>
    <w:p w14:paraId="5C256E8F" w14:textId="69997CF5" w:rsidR="00490CCA" w:rsidRPr="00250190" w:rsidRDefault="00490CCA" w:rsidP="00490CCA">
      <w:pPr>
        <w:autoSpaceDE w:val="0"/>
        <w:autoSpaceDN w:val="0"/>
        <w:adjustRightInd w:val="0"/>
        <w:spacing w:line="360" w:lineRule="auto"/>
        <w:rPr>
          <w:rFonts w:cs="Arial"/>
          <w:b/>
          <w:color w:val="0303B8" w:themeColor="text1"/>
          <w:sz w:val="24"/>
          <w:lang w:val="de-DE"/>
        </w:rPr>
      </w:pPr>
      <w:r w:rsidRPr="00250190">
        <w:rPr>
          <w:rFonts w:cs="Arial"/>
          <w:b/>
          <w:bCs/>
          <w:color w:val="0303B8" w:themeColor="text1"/>
          <w:sz w:val="24"/>
          <w:u w:val="single"/>
          <w:lang w:val="de-DE"/>
        </w:rPr>
        <w:t xml:space="preserve">Hintergrundinformationen: </w:t>
      </w:r>
      <w:r w:rsidR="00BA1DB6">
        <w:rPr>
          <w:rFonts w:cs="Arial"/>
          <w:b/>
          <w:bCs/>
          <w:color w:val="0303B8" w:themeColor="text1"/>
          <w:sz w:val="24"/>
          <w:u w:val="single"/>
          <w:lang w:val="de-DE"/>
        </w:rPr>
        <w:t xml:space="preserve">Daten und </w:t>
      </w:r>
      <w:r w:rsidRPr="00250190">
        <w:rPr>
          <w:rFonts w:cs="Arial"/>
          <w:b/>
          <w:bCs/>
          <w:color w:val="0303B8" w:themeColor="text1"/>
          <w:sz w:val="24"/>
          <w:u w:val="single"/>
          <w:lang w:val="de-DE"/>
        </w:rPr>
        <w:t xml:space="preserve">Fakten und Zahlen GEA </w:t>
      </w:r>
      <w:proofErr w:type="spellStart"/>
      <w:r w:rsidRPr="00250190">
        <w:rPr>
          <w:rFonts w:cs="Arial"/>
          <w:b/>
          <w:bCs/>
          <w:color w:val="0303B8" w:themeColor="text1"/>
          <w:sz w:val="24"/>
          <w:u w:val="single"/>
          <w:lang w:val="de-DE"/>
        </w:rPr>
        <w:t>kytero</w:t>
      </w:r>
      <w:proofErr w:type="spellEnd"/>
      <w:r w:rsidRPr="00250190">
        <w:rPr>
          <w:rFonts w:cs="Arial"/>
          <w:b/>
          <w:bCs/>
          <w:color w:val="0303B8" w:themeColor="text1"/>
          <w:sz w:val="24"/>
          <w:u w:val="single"/>
          <w:lang w:val="de-DE"/>
        </w:rPr>
        <w:t>® 2000</w:t>
      </w:r>
    </w:p>
    <w:p w14:paraId="230F5755" w14:textId="77777777" w:rsidR="00490CCA" w:rsidRPr="00250190" w:rsidRDefault="00490CCA" w:rsidP="00490CCA">
      <w:pPr>
        <w:autoSpaceDE w:val="0"/>
        <w:autoSpaceDN w:val="0"/>
        <w:adjustRightInd w:val="0"/>
        <w:spacing w:line="360" w:lineRule="auto"/>
        <w:rPr>
          <w:rFonts w:cs="Arial"/>
          <w:b/>
          <w:color w:val="0303B8" w:themeColor="text1"/>
          <w:sz w:val="24"/>
          <w:lang w:val="de-DE"/>
        </w:rPr>
      </w:pPr>
    </w:p>
    <w:p w14:paraId="1E9617F2" w14:textId="77777777" w:rsidR="00490CCA" w:rsidRPr="00250190" w:rsidRDefault="00490CCA" w:rsidP="00490CCA">
      <w:pPr>
        <w:numPr>
          <w:ilvl w:val="0"/>
          <w:numId w:val="28"/>
        </w:numPr>
        <w:autoSpaceDE w:val="0"/>
        <w:autoSpaceDN w:val="0"/>
        <w:adjustRightInd w:val="0"/>
        <w:spacing w:line="360" w:lineRule="auto"/>
        <w:rPr>
          <w:rFonts w:cs="Arial"/>
          <w:bCs/>
          <w:color w:val="auto"/>
          <w:sz w:val="24"/>
          <w:lang w:val="de-DE"/>
        </w:rPr>
      </w:pPr>
      <w:r w:rsidRPr="00250190">
        <w:rPr>
          <w:rFonts w:cs="Arial"/>
          <w:bCs/>
          <w:color w:val="auto"/>
          <w:sz w:val="24"/>
          <w:lang w:val="de-DE"/>
        </w:rPr>
        <w:t>Ideal für Bioreaktoren bis zu 2.000 Litern</w:t>
      </w:r>
    </w:p>
    <w:p w14:paraId="7F215E00" w14:textId="77777777" w:rsidR="00490CCA" w:rsidRPr="00250190" w:rsidRDefault="00490CCA" w:rsidP="00490CCA">
      <w:pPr>
        <w:numPr>
          <w:ilvl w:val="0"/>
          <w:numId w:val="28"/>
        </w:numPr>
        <w:autoSpaceDE w:val="0"/>
        <w:autoSpaceDN w:val="0"/>
        <w:adjustRightInd w:val="0"/>
        <w:spacing w:line="360" w:lineRule="auto"/>
        <w:rPr>
          <w:rFonts w:cs="Arial"/>
          <w:bCs/>
          <w:color w:val="auto"/>
          <w:sz w:val="24"/>
          <w:lang w:val="de-DE"/>
        </w:rPr>
      </w:pPr>
      <w:r w:rsidRPr="00250190">
        <w:rPr>
          <w:rFonts w:cs="Arial"/>
          <w:bCs/>
          <w:color w:val="auto"/>
          <w:sz w:val="24"/>
          <w:lang w:val="de-DE"/>
        </w:rPr>
        <w:t>Fed-Batch-Ernte und hochproduktiver Perfusionsbetrieb</w:t>
      </w:r>
    </w:p>
    <w:p w14:paraId="3E2023F4" w14:textId="0F05394B" w:rsidR="00490CCA" w:rsidRPr="00490CCA" w:rsidRDefault="00490CCA" w:rsidP="6AB53608">
      <w:pPr>
        <w:numPr>
          <w:ilvl w:val="0"/>
          <w:numId w:val="28"/>
        </w:numPr>
        <w:autoSpaceDE w:val="0"/>
        <w:autoSpaceDN w:val="0"/>
        <w:adjustRightInd w:val="0"/>
        <w:spacing w:line="360" w:lineRule="auto"/>
        <w:rPr>
          <w:rFonts w:cs="Arial"/>
          <w:color w:val="auto"/>
          <w:sz w:val="24"/>
          <w:lang w:val="de-DE"/>
        </w:rPr>
      </w:pPr>
      <w:r w:rsidRPr="6AB53608">
        <w:rPr>
          <w:rFonts w:cs="Arial"/>
          <w:color w:val="auto"/>
          <w:sz w:val="24"/>
          <w:lang w:val="de-DE"/>
        </w:rPr>
        <w:t xml:space="preserve">Kompakte Abmessungen: 1.220 × 960 × 1.810 mm </w:t>
      </w:r>
      <w:r w:rsidR="004F218F" w:rsidRPr="6AB53608">
        <w:rPr>
          <w:rFonts w:cs="Arial"/>
          <w:color w:val="auto"/>
          <w:sz w:val="24"/>
          <w:lang w:val="de-DE"/>
        </w:rPr>
        <w:t>(</w:t>
      </w:r>
      <w:r w:rsidR="00BA1DB6">
        <w:rPr>
          <w:rFonts w:cs="Arial"/>
          <w:color w:val="auto"/>
          <w:sz w:val="24"/>
          <w:lang w:val="de-DE"/>
        </w:rPr>
        <w:t>Inch</w:t>
      </w:r>
      <w:r w:rsidR="004D6255">
        <w:rPr>
          <w:rFonts w:cs="Arial"/>
          <w:color w:val="auto"/>
          <w:sz w:val="24"/>
          <w:lang w:val="de-DE"/>
        </w:rPr>
        <w:t>:</w:t>
      </w:r>
      <w:r w:rsidR="0062457C" w:rsidRPr="6AB53608">
        <w:rPr>
          <w:rFonts w:cs="Arial"/>
          <w:color w:val="auto"/>
          <w:sz w:val="24"/>
          <w:lang w:val="de-DE"/>
        </w:rPr>
        <w:t xml:space="preserve"> 48‘ ×</w:t>
      </w:r>
      <w:r w:rsidR="00013646" w:rsidRPr="6AB53608">
        <w:rPr>
          <w:rFonts w:cs="Arial"/>
          <w:color w:val="auto"/>
          <w:sz w:val="24"/>
          <w:lang w:val="de-DE"/>
        </w:rPr>
        <w:t xml:space="preserve"> 37,8‘ × 71,2‘)</w:t>
      </w:r>
    </w:p>
    <w:p w14:paraId="72102E84" w14:textId="77777777" w:rsidR="00490CCA" w:rsidRPr="00490CCA" w:rsidRDefault="00490CCA" w:rsidP="00490CCA">
      <w:pPr>
        <w:numPr>
          <w:ilvl w:val="0"/>
          <w:numId w:val="28"/>
        </w:numPr>
        <w:autoSpaceDE w:val="0"/>
        <w:autoSpaceDN w:val="0"/>
        <w:adjustRightInd w:val="0"/>
        <w:spacing w:line="360" w:lineRule="auto"/>
        <w:rPr>
          <w:rFonts w:cs="Arial"/>
          <w:bCs/>
          <w:color w:val="auto"/>
          <w:sz w:val="24"/>
          <w:lang w:val="de-DE"/>
        </w:rPr>
      </w:pPr>
      <w:r w:rsidRPr="00490CCA">
        <w:rPr>
          <w:rFonts w:cs="Arial"/>
          <w:bCs/>
          <w:color w:val="auto"/>
          <w:sz w:val="24"/>
          <w:lang w:val="de-DE"/>
        </w:rPr>
        <w:lastRenderedPageBreak/>
        <w:t>Biocontainment-sicheres, kontaktloses breezeDrive®-System</w:t>
      </w:r>
    </w:p>
    <w:p w14:paraId="71D566DA" w14:textId="77777777" w:rsidR="00490CCA" w:rsidRPr="00250190" w:rsidRDefault="00490CCA" w:rsidP="00490CCA">
      <w:pPr>
        <w:numPr>
          <w:ilvl w:val="0"/>
          <w:numId w:val="28"/>
        </w:numPr>
        <w:autoSpaceDE w:val="0"/>
        <w:autoSpaceDN w:val="0"/>
        <w:adjustRightInd w:val="0"/>
        <w:spacing w:line="360" w:lineRule="auto"/>
        <w:rPr>
          <w:rFonts w:cs="Arial"/>
          <w:bCs/>
          <w:color w:val="auto"/>
          <w:sz w:val="24"/>
          <w:lang w:val="de-DE"/>
        </w:rPr>
      </w:pPr>
      <w:r w:rsidRPr="00250190">
        <w:rPr>
          <w:rFonts w:cs="Arial"/>
          <w:bCs/>
          <w:color w:val="auto"/>
          <w:sz w:val="24"/>
          <w:lang w:val="de-DE"/>
        </w:rPr>
        <w:t>Keine Versorgungsleitungen erforderlich außer Standardstrom und Druckluft</w:t>
      </w:r>
    </w:p>
    <w:p w14:paraId="553F3DF4" w14:textId="77777777" w:rsidR="00624D67" w:rsidRPr="00BA1DB6" w:rsidRDefault="00624D67" w:rsidP="005C7C89">
      <w:pPr>
        <w:spacing w:line="360" w:lineRule="auto"/>
        <w:rPr>
          <w:b/>
          <w:bCs/>
          <w:color w:val="0303B8" w:themeColor="text1"/>
          <w:sz w:val="24"/>
          <w:lang w:val="de-DE"/>
        </w:rPr>
      </w:pPr>
    </w:p>
    <w:p w14:paraId="756191A0" w14:textId="77777777" w:rsidR="00624D67" w:rsidRPr="00BA1DB6" w:rsidRDefault="00624D67" w:rsidP="005C7C89">
      <w:pPr>
        <w:spacing w:line="360" w:lineRule="auto"/>
        <w:rPr>
          <w:b/>
          <w:bCs/>
          <w:color w:val="0303B8" w:themeColor="text1"/>
          <w:sz w:val="24"/>
          <w:lang w:val="de-DE"/>
        </w:rPr>
      </w:pPr>
    </w:p>
    <w:p w14:paraId="39BCAED3" w14:textId="7638A011" w:rsidR="005C7C89" w:rsidRPr="00821DB6" w:rsidRDefault="005C7C89" w:rsidP="005C7C89">
      <w:pPr>
        <w:spacing w:line="360" w:lineRule="auto"/>
        <w:rPr>
          <w:b/>
          <w:bCs/>
          <w:color w:val="0303B8" w:themeColor="text1"/>
          <w:sz w:val="24"/>
        </w:rPr>
      </w:pPr>
      <w:proofErr w:type="gramStart"/>
      <w:r w:rsidRPr="00821DB6">
        <w:rPr>
          <w:b/>
          <w:bCs/>
          <w:color w:val="0303B8" w:themeColor="text1"/>
          <w:sz w:val="24"/>
        </w:rPr>
        <w:t>Foto</w:t>
      </w:r>
      <w:proofErr w:type="gramEnd"/>
      <w:r w:rsidRPr="00821DB6">
        <w:rPr>
          <w:b/>
          <w:bCs/>
          <w:color w:val="0303B8" w:themeColor="text1"/>
          <w:sz w:val="24"/>
        </w:rPr>
        <w:t>:</w:t>
      </w:r>
    </w:p>
    <w:p w14:paraId="168B98D7" w14:textId="77777777" w:rsidR="005C7C89" w:rsidRDefault="005C7C89" w:rsidP="005C7C89">
      <w:pPr>
        <w:spacing w:line="360" w:lineRule="auto"/>
        <w:rPr>
          <w:sz w:val="24"/>
        </w:rPr>
      </w:pPr>
    </w:p>
    <w:p w14:paraId="04732ED3" w14:textId="77777777" w:rsidR="005C7C89" w:rsidRPr="000B017B" w:rsidRDefault="005C7C89" w:rsidP="005C7C89">
      <w:pPr>
        <w:spacing w:line="360" w:lineRule="auto"/>
        <w:rPr>
          <w:sz w:val="24"/>
        </w:rPr>
      </w:pPr>
      <w:r w:rsidRPr="000B017B">
        <w:rPr>
          <w:noProof/>
          <w:sz w:val="24"/>
        </w:rPr>
        <w:drawing>
          <wp:inline distT="0" distB="0" distL="0" distR="0" wp14:anchorId="7A4685E9" wp14:editId="7E8C28F6">
            <wp:extent cx="3697200" cy="5410800"/>
            <wp:effectExtent l="0" t="0" r="0" b="0"/>
            <wp:docPr id="1948162214" name="Grafik 2" descr="Ein Bild, das medizinische Ausrüstung, Maschine, medizinisch, Gesundheitsversor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62214" name="Grafik 2" descr="Ein Bild, das medizinische Ausrüstung, Maschine, medizinisch, Gesundheitsversorgung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7200" cy="5410800"/>
                    </a:xfrm>
                    <a:prstGeom prst="rect">
                      <a:avLst/>
                    </a:prstGeom>
                    <a:noFill/>
                    <a:ln>
                      <a:noFill/>
                    </a:ln>
                  </pic:spPr>
                </pic:pic>
              </a:graphicData>
            </a:graphic>
          </wp:inline>
        </w:drawing>
      </w:r>
    </w:p>
    <w:p w14:paraId="51D80967" w14:textId="77777777" w:rsidR="005C7C89" w:rsidRPr="00BF0713" w:rsidRDefault="005C7C89" w:rsidP="005C7C89">
      <w:pPr>
        <w:spacing w:line="360" w:lineRule="auto"/>
        <w:rPr>
          <w:sz w:val="24"/>
        </w:rPr>
      </w:pPr>
    </w:p>
    <w:p w14:paraId="6B7378B9" w14:textId="59D0EBC1" w:rsidR="00385A1E" w:rsidRPr="00250190" w:rsidRDefault="00490CCA" w:rsidP="008C1CC6">
      <w:pPr>
        <w:pStyle w:val="BoilerplateBold"/>
        <w:spacing w:line="360" w:lineRule="auto"/>
        <w:rPr>
          <w:lang w:val="de-DE"/>
        </w:rPr>
      </w:pPr>
      <w:r w:rsidRPr="00250190">
        <w:rPr>
          <w:b w:val="0"/>
          <w:color w:val="000000" w:themeColor="accent1"/>
          <w:sz w:val="24"/>
          <w:szCs w:val="24"/>
          <w:lang w:val="de-DE"/>
        </w:rPr>
        <w:t xml:space="preserve">Foto, Bildunterschrift: Der GEA </w:t>
      </w:r>
      <w:proofErr w:type="spellStart"/>
      <w:r w:rsidRPr="00250190">
        <w:rPr>
          <w:b w:val="0"/>
          <w:color w:val="000000" w:themeColor="accent1"/>
          <w:sz w:val="24"/>
          <w:szCs w:val="24"/>
          <w:lang w:val="de-DE"/>
        </w:rPr>
        <w:t>kytero</w:t>
      </w:r>
      <w:proofErr w:type="spellEnd"/>
      <w:r w:rsidRPr="00250190">
        <w:rPr>
          <w:b w:val="0"/>
          <w:color w:val="000000" w:themeColor="accent1"/>
          <w:sz w:val="24"/>
          <w:szCs w:val="24"/>
          <w:lang w:val="de-DE"/>
        </w:rPr>
        <w:t>® 2000, der sich bereits in der mittelgroßen bis großen biopharmazeutischen Produktion etabliert hat, ist nun vollständig kompatibel mit den neuesten Hardware- und Softwarelösungen von Rockwell. (Foto: GEA)</w:t>
      </w:r>
    </w:p>
    <w:p w14:paraId="25D92659" w14:textId="77777777" w:rsidR="00385A1E" w:rsidRPr="00250190" w:rsidRDefault="00385A1E" w:rsidP="008C1CC6">
      <w:pPr>
        <w:pStyle w:val="BoilerplateBold"/>
        <w:spacing w:line="360" w:lineRule="auto"/>
        <w:rPr>
          <w:lang w:val="de-DE"/>
        </w:rPr>
      </w:pPr>
    </w:p>
    <w:p w14:paraId="7339F55F" w14:textId="79E68FDF" w:rsidR="00FD1352" w:rsidRPr="00250190" w:rsidRDefault="00FD1352" w:rsidP="00FD1352">
      <w:pPr>
        <w:pStyle w:val="Boilerplate"/>
        <w:rPr>
          <w:b/>
          <w:color w:val="0303B8" w:themeColor="text1"/>
          <w:lang w:val="de-DE"/>
        </w:rPr>
      </w:pPr>
      <w:r w:rsidRPr="00250190">
        <w:rPr>
          <w:b/>
          <w:color w:val="0303B8" w:themeColor="text1"/>
          <w:lang w:val="de-DE"/>
        </w:rPr>
        <w:lastRenderedPageBreak/>
        <w:t>Über GEA</w:t>
      </w:r>
    </w:p>
    <w:p w14:paraId="1187321A"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 xml:space="preserve">GEA ist einer der weltweit größten Anbieter von Systemen und Komponenten für die Lebensmittel-, Getränke- und Pharmaindustrie. Der 1881 gegründete internationale Technologiekonzern konzentriert sich auf Maschinen und Anlagen sowie fortschrittliche Prozesstechnologie, Komponenten und umfassende Dienstleistungen. So wird beispielsweise jeder zweite </w:t>
      </w:r>
      <w:proofErr w:type="spellStart"/>
      <w:r w:rsidRPr="00250190">
        <w:rPr>
          <w:color w:val="808080" w:themeColor="background1" w:themeShade="80"/>
          <w:sz w:val="18"/>
          <w:szCs w:val="18"/>
          <w:lang w:val="de-DE"/>
        </w:rPr>
        <w:t>Pharmatrenner</w:t>
      </w:r>
      <w:proofErr w:type="spellEnd"/>
      <w:r w:rsidRPr="00250190">
        <w:rPr>
          <w:color w:val="808080" w:themeColor="background1" w:themeShade="80"/>
          <w:sz w:val="18"/>
          <w:szCs w:val="18"/>
          <w:lang w:val="de-DE"/>
        </w:rPr>
        <w:t xml:space="preserve"> für wichtige Gesundheitsprodukte wie Impfstoffe oder neuartige Biopharmazeutika von GEA hergestellt. Im Lebensmittelbereich wird jede vierte Packung Nudeln oder jeder dritte Chicken Nugget mit GEA-Technologie verarbeitet. Mit mehr als 18.000 Mitarbeitern erzielte der Konzern im Geschäftsjahr 2024 in über 150 Ländern einen Umsatz von rund 5,5 Milliarden Euro. Die Anlagen, Prozesse, Komponenten und Dienstleistungen von GEA verbessern die Effizienz und Nachhaltigkeit der Produktion ihrer Kunden. Sie tragen erheblich zur Reduzierung von CO2-Emissionen, Plastikverbrauch und Lebensmittelabfällen bei. Damit leistet GEA einen wichtigen Beitrag zu einer nachhaltigen Zukunft, ganz im Sinne des Unternehmensmottos: „Engineering </w:t>
      </w:r>
      <w:proofErr w:type="spellStart"/>
      <w:r w:rsidRPr="00250190">
        <w:rPr>
          <w:color w:val="808080" w:themeColor="background1" w:themeShade="80"/>
          <w:sz w:val="18"/>
          <w:szCs w:val="18"/>
          <w:lang w:val="de-DE"/>
        </w:rPr>
        <w:t>for</w:t>
      </w:r>
      <w:proofErr w:type="spellEnd"/>
      <w:r w:rsidRPr="00250190">
        <w:rPr>
          <w:color w:val="808080" w:themeColor="background1" w:themeShade="80"/>
          <w:sz w:val="18"/>
          <w:szCs w:val="18"/>
          <w:lang w:val="de-DE"/>
        </w:rPr>
        <w:t xml:space="preserve"> a </w:t>
      </w:r>
      <w:proofErr w:type="spellStart"/>
      <w:r w:rsidRPr="00250190">
        <w:rPr>
          <w:color w:val="808080" w:themeColor="background1" w:themeShade="80"/>
          <w:sz w:val="18"/>
          <w:szCs w:val="18"/>
          <w:lang w:val="de-DE"/>
        </w:rPr>
        <w:t>better</w:t>
      </w:r>
      <w:proofErr w:type="spellEnd"/>
      <w:r w:rsidRPr="00250190">
        <w:rPr>
          <w:color w:val="808080" w:themeColor="background1" w:themeShade="80"/>
          <w:sz w:val="18"/>
          <w:szCs w:val="18"/>
          <w:lang w:val="de-DE"/>
        </w:rPr>
        <w:t xml:space="preserve"> </w:t>
      </w:r>
      <w:proofErr w:type="spellStart"/>
      <w:r w:rsidRPr="00250190">
        <w:rPr>
          <w:color w:val="808080" w:themeColor="background1" w:themeShade="80"/>
          <w:sz w:val="18"/>
          <w:szCs w:val="18"/>
          <w:lang w:val="de-DE"/>
        </w:rPr>
        <w:t>world</w:t>
      </w:r>
      <w:proofErr w:type="spellEnd"/>
      <w:r w:rsidRPr="00250190">
        <w:rPr>
          <w:color w:val="808080" w:themeColor="background1" w:themeShade="80"/>
          <w:sz w:val="18"/>
          <w:szCs w:val="18"/>
          <w:lang w:val="de-DE"/>
        </w:rPr>
        <w:t>.“</w:t>
      </w:r>
    </w:p>
    <w:p w14:paraId="0A99DB34" w14:textId="77777777" w:rsidR="00FD1352" w:rsidRPr="00250190" w:rsidRDefault="00FD1352" w:rsidP="00FD1352">
      <w:pPr>
        <w:rPr>
          <w:color w:val="808080" w:themeColor="background1" w:themeShade="80"/>
          <w:sz w:val="18"/>
          <w:szCs w:val="18"/>
          <w:lang w:val="de-DE"/>
        </w:rPr>
      </w:pPr>
    </w:p>
    <w:p w14:paraId="4B7AFF81"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 xml:space="preserve">GEA ist im DAX, im STOXX® Europe 600 Index gelistet und außerdem Bestandteil der führenden Nachhaltigkeitsindizes DAX 50 ESG, MSCI Global </w:t>
      </w:r>
      <w:proofErr w:type="spellStart"/>
      <w:r w:rsidRPr="00250190">
        <w:rPr>
          <w:color w:val="808080" w:themeColor="background1" w:themeShade="80"/>
          <w:sz w:val="18"/>
          <w:szCs w:val="18"/>
          <w:lang w:val="de-DE"/>
        </w:rPr>
        <w:t>Sustainability</w:t>
      </w:r>
      <w:proofErr w:type="spellEnd"/>
      <w:r w:rsidRPr="00250190">
        <w:rPr>
          <w:color w:val="808080" w:themeColor="background1" w:themeShade="80"/>
          <w:sz w:val="18"/>
          <w:szCs w:val="18"/>
          <w:lang w:val="de-DE"/>
        </w:rPr>
        <w:t xml:space="preserve"> und Dow Jones Best-in-Class World. </w:t>
      </w:r>
    </w:p>
    <w:p w14:paraId="48A8D8BF" w14:textId="77777777" w:rsidR="00FD1352" w:rsidRPr="00250190" w:rsidRDefault="00FD1352" w:rsidP="00FD1352">
      <w:pPr>
        <w:pStyle w:val="Boilerplate"/>
        <w:rPr>
          <w:lang w:val="de-DE"/>
        </w:rPr>
      </w:pPr>
    </w:p>
    <w:p w14:paraId="108FEBE9" w14:textId="77777777" w:rsidR="00FD1352" w:rsidRPr="00250190" w:rsidRDefault="00FD1352" w:rsidP="00FD1352">
      <w:pPr>
        <w:pStyle w:val="Boilerplate"/>
        <w:rPr>
          <w:lang w:val="de-DE"/>
        </w:rPr>
      </w:pPr>
      <w:r w:rsidRPr="00250190">
        <w:rPr>
          <w:lang w:val="de-DE"/>
        </w:rPr>
        <w:t xml:space="preserve">Weitere Informationen finden Sie online unter </w:t>
      </w:r>
      <w:r w:rsidRPr="00250190">
        <w:rPr>
          <w:b/>
          <w:bCs/>
          <w:color w:val="0303B8" w:themeColor="text1"/>
          <w:lang w:val="de-DE"/>
        </w:rPr>
        <w:t>gea.com</w:t>
      </w:r>
      <w:r w:rsidRPr="00250190">
        <w:rPr>
          <w:lang w:val="de-DE"/>
        </w:rPr>
        <w:t>.</w:t>
      </w:r>
      <w:r w:rsidRPr="00250190">
        <w:rPr>
          <w:lang w:val="de-DE"/>
        </w:rPr>
        <w:br/>
        <w:t xml:space="preserve">Wenn Sie keine weiteren Informationen von GEA erhalten möchten, senden Sie bitte eine E-Mail an </w:t>
      </w:r>
      <w:r w:rsidRPr="00250190">
        <w:rPr>
          <w:b/>
          <w:bCs/>
          <w:color w:val="0303B8" w:themeColor="text1"/>
          <w:lang w:val="de-DE"/>
        </w:rPr>
        <w:t>pr@gea.com</w:t>
      </w:r>
      <w:r w:rsidRPr="00250190">
        <w:rPr>
          <w:lang w:val="de-DE"/>
        </w:rPr>
        <w:t xml:space="preserve">. </w:t>
      </w:r>
    </w:p>
    <w:p w14:paraId="7C59F8EC" w14:textId="77777777" w:rsidR="00FD1352" w:rsidRPr="00250190" w:rsidRDefault="00FD1352" w:rsidP="00FD1352">
      <w:pPr>
        <w:pStyle w:val="Boilerplate"/>
        <w:rPr>
          <w:lang w:val="de-DE"/>
        </w:rPr>
      </w:pPr>
    </w:p>
    <w:p w14:paraId="4F527851" w14:textId="77777777" w:rsidR="001A6D6F" w:rsidRPr="00250190" w:rsidRDefault="001A6D6F" w:rsidP="00513148">
      <w:pPr>
        <w:pStyle w:val="Boilerplate"/>
        <w:rPr>
          <w:b/>
          <w:bCs/>
          <w:color w:val="0303B8" w:themeColor="text1"/>
          <w:lang w:val="de-DE"/>
        </w:rPr>
      </w:pPr>
    </w:p>
    <w:p w14:paraId="5DFC81C0" w14:textId="77777777" w:rsidR="001A6D6F" w:rsidRPr="00250190" w:rsidRDefault="001A6D6F" w:rsidP="00513148">
      <w:pPr>
        <w:pStyle w:val="Boilerplate"/>
        <w:rPr>
          <w:b/>
          <w:bCs/>
          <w:color w:val="0303B8" w:themeColor="text1"/>
          <w:lang w:val="de-DE"/>
        </w:rPr>
      </w:pPr>
    </w:p>
    <w:p w14:paraId="537A26B7" w14:textId="29DEA8BF" w:rsidR="00513148" w:rsidRPr="00250190" w:rsidRDefault="00513148" w:rsidP="00513148">
      <w:pPr>
        <w:pStyle w:val="Boilerplate"/>
        <w:rPr>
          <w:b/>
          <w:color w:val="0303B8" w:themeColor="text1"/>
          <w:lang w:val="de-DE"/>
        </w:rPr>
      </w:pPr>
      <w:r w:rsidRPr="00250190">
        <w:rPr>
          <w:b/>
          <w:bCs/>
          <w:color w:val="0303B8" w:themeColor="text1"/>
          <w:lang w:val="de-DE"/>
        </w:rPr>
        <w:t>Über Rockwell Automation</w:t>
      </w:r>
    </w:p>
    <w:p w14:paraId="079E2DBF" w14:textId="21014D2B" w:rsidR="00513148" w:rsidRPr="00250190" w:rsidRDefault="00513148" w:rsidP="00513148">
      <w:pPr>
        <w:pStyle w:val="Boilerplate"/>
        <w:rPr>
          <w:b/>
          <w:color w:val="0303B8" w:themeColor="text1"/>
          <w:lang w:val="de-DE"/>
        </w:rPr>
      </w:pPr>
    </w:p>
    <w:p w14:paraId="74A57DC6" w14:textId="1AA682AA" w:rsidR="00513148" w:rsidRPr="00250190" w:rsidRDefault="0D764F80">
      <w:pPr>
        <w:rPr>
          <w:rStyle w:val="Hyperlink"/>
          <w:rFonts w:ascii="Calibri" w:eastAsia="Calibri" w:hAnsi="Calibri" w:cs="Calibri"/>
          <w:sz w:val="22"/>
          <w:szCs w:val="22"/>
          <w:lang w:val="de-DE"/>
        </w:rPr>
      </w:pPr>
      <w:r w:rsidRPr="00250190">
        <w:rPr>
          <w:rFonts w:ascii="Calibri" w:eastAsia="Calibri" w:hAnsi="Calibri" w:cs="Calibri"/>
          <w:sz w:val="22"/>
          <w:szCs w:val="22"/>
          <w:lang w:val="de-DE"/>
        </w:rPr>
        <w:t xml:space="preserve">Rockwell Automation, Inc. (NYSE: ROK) ist ein weltweit führendes Unternehmen im Bereich der industriellen Automatisierung und digitalen Transformation. Wir verbinden die Vorstellungskraft der Menschen mit dem Potenzial der Technologie, um die Grenzen des Menschlichen zu erweitern und die Welt produktiver und nachhaltiger zu machen. Rockwell Automation hat seinen Hauptsitz in Milwaukee, Wisconsin, und beschäftigt zum Ende des Geschäftsjahres 2025 rund 26.000 Problemlöser, die sich für unsere Kunden in mehr als 100 Ländern einsetzen. Weitere Informationen darüber, wie wir </w:t>
      </w:r>
      <w:proofErr w:type="spellStart"/>
      <w:r w:rsidRPr="00250190">
        <w:rPr>
          <w:rFonts w:ascii="Calibri" w:eastAsia="Calibri" w:hAnsi="Calibri" w:cs="Calibri"/>
          <w:sz w:val="22"/>
          <w:szCs w:val="22"/>
          <w:lang w:val="de-DE"/>
        </w:rPr>
        <w:t>Connected</w:t>
      </w:r>
      <w:proofErr w:type="spellEnd"/>
      <w:r w:rsidRPr="00250190">
        <w:rPr>
          <w:rFonts w:ascii="Calibri" w:eastAsia="Calibri" w:hAnsi="Calibri" w:cs="Calibri"/>
          <w:sz w:val="22"/>
          <w:szCs w:val="22"/>
          <w:lang w:val="de-DE"/>
        </w:rPr>
        <w:t xml:space="preserve"> Enterprise in Industrieunternehmen zum Leben erwecken, finden Sie unter </w:t>
      </w:r>
      <w:hyperlink r:id="rId12" w:history="1">
        <w:r w:rsidRPr="00250190">
          <w:rPr>
            <w:rStyle w:val="Hyperlink"/>
            <w:rFonts w:ascii="Calibri" w:eastAsia="Calibri" w:hAnsi="Calibri" w:cs="Calibri"/>
            <w:sz w:val="22"/>
            <w:szCs w:val="22"/>
            <w:lang w:val="de-DE"/>
          </w:rPr>
          <w:t>www.rockwellautomation.com.</w:t>
        </w:r>
      </w:hyperlink>
    </w:p>
    <w:p w14:paraId="532641E2" w14:textId="77777777" w:rsidR="00513148" w:rsidRPr="00250190" w:rsidRDefault="00513148" w:rsidP="6AB53608">
      <w:pPr>
        <w:pStyle w:val="Boilerplate"/>
        <w:rPr>
          <w:color w:val="0303B8" w:themeColor="text1"/>
          <w:lang w:val="de-DE"/>
        </w:rPr>
      </w:pPr>
    </w:p>
    <w:p w14:paraId="22AF672E" w14:textId="77777777" w:rsidR="00FD1352" w:rsidRPr="00250190" w:rsidRDefault="00FD1352" w:rsidP="00FD1352">
      <w:pPr>
        <w:pStyle w:val="Boilerplate"/>
        <w:rPr>
          <w:b/>
          <w:color w:val="0303B8" w:themeColor="text1"/>
          <w:lang w:val="de-DE"/>
        </w:rPr>
      </w:pPr>
    </w:p>
    <w:p w14:paraId="441B763B" w14:textId="77777777" w:rsidR="00FD1352" w:rsidRPr="00250190" w:rsidRDefault="00FD1352" w:rsidP="00FD1352">
      <w:pPr>
        <w:pStyle w:val="Boilerplate"/>
        <w:rPr>
          <w:lang w:val="de-DE"/>
        </w:rPr>
      </w:pPr>
    </w:p>
    <w:p w14:paraId="6C939DF5" w14:textId="77777777" w:rsidR="00FD1352" w:rsidRPr="00250190" w:rsidRDefault="00FD1352" w:rsidP="00FD1352">
      <w:pPr>
        <w:pStyle w:val="Boilerplate"/>
        <w:rPr>
          <w:lang w:val="de-DE"/>
        </w:rPr>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HINWEIS FÜR REDAKTEURE</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 xml:space="preserve">Weitere </w:t>
      </w:r>
      <w:hyperlink r:id="rId13" w:history="1">
        <w:r w:rsidRPr="009D1A70">
          <w:rPr>
            <w:rStyle w:val="Hyperlink"/>
          </w:rPr>
          <w:t>Informationen</w:t>
        </w:r>
      </w:hyperlink>
      <w:r w:rsidRPr="009D1A70">
        <w:rPr>
          <w:bCs w:val="0"/>
        </w:rPr>
        <w:t xml:space="preserve"> über GEA</w:t>
      </w:r>
    </w:p>
    <w:p w14:paraId="2EE608D3" w14:textId="77777777" w:rsidR="00FD1352" w:rsidRPr="009D1A70" w:rsidRDefault="00FD1352" w:rsidP="00FD1352">
      <w:pPr>
        <w:pStyle w:val="Bullets"/>
        <w:numPr>
          <w:ilvl w:val="0"/>
          <w:numId w:val="11"/>
        </w:numPr>
        <w:spacing w:line="276" w:lineRule="auto"/>
      </w:pPr>
      <w:r w:rsidRPr="009D1A70">
        <w:rPr>
          <w:bCs w:val="0"/>
        </w:rPr>
        <w:t>Zur GEA</w:t>
      </w:r>
      <w:hyperlink r:id="rId14" w:history="1">
        <w:r w:rsidRPr="009D1A70">
          <w:rPr>
            <w:rStyle w:val="Hyperlink"/>
          </w:rPr>
          <w:t>-Presseseite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 xml:space="preserve">Zum GEA </w:t>
      </w:r>
      <w:hyperlink r:id="rId15" w:history="1">
        <w:r w:rsidRPr="009D1A70">
          <w:rPr>
            <w:rStyle w:val="Hyperlink"/>
          </w:rPr>
          <w:t>Media Center</w:t>
        </w:r>
      </w:hyperlink>
    </w:p>
    <w:p w14:paraId="2E74034C" w14:textId="77777777" w:rsidR="00FD1352" w:rsidRPr="00250190" w:rsidRDefault="00FD1352" w:rsidP="00FD1352">
      <w:pPr>
        <w:pStyle w:val="Bullets"/>
        <w:numPr>
          <w:ilvl w:val="0"/>
          <w:numId w:val="11"/>
        </w:numPr>
        <w:spacing w:line="276" w:lineRule="auto"/>
        <w:rPr>
          <w:lang w:val="de-DE"/>
        </w:rPr>
      </w:pPr>
      <w:r w:rsidRPr="00250190">
        <w:rPr>
          <w:bCs w:val="0"/>
          <w:lang w:val="de-DE"/>
        </w:rPr>
        <w:t xml:space="preserve">Hintergrundinformationen zu aktuellen Themen finden Sie unter </w:t>
      </w:r>
      <w:hyperlink r:id="rId16" w:history="1">
        <w:r w:rsidRPr="00250190">
          <w:rPr>
            <w:rStyle w:val="Hyperlink"/>
            <w:lang w:val="de-DE"/>
          </w:rPr>
          <w:t>Features</w:t>
        </w:r>
      </w:hyperlink>
    </w:p>
    <w:p w14:paraId="33AF4A42" w14:textId="77777777" w:rsidR="00FD1352" w:rsidRPr="009D1A70" w:rsidRDefault="00FD1352" w:rsidP="00FD1352">
      <w:pPr>
        <w:pStyle w:val="Bullets"/>
        <w:numPr>
          <w:ilvl w:val="0"/>
          <w:numId w:val="11"/>
        </w:numPr>
      </w:pPr>
      <w:r w:rsidRPr="009D1A70">
        <w:rPr>
          <w:bCs w:val="0"/>
        </w:rPr>
        <w:t xml:space="preserve">Folgen Sie GEA </w:t>
      </w:r>
      <w:r>
        <w:rPr>
          <w:bCs w:val="0"/>
        </w:rPr>
        <w:t>auf</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4D48A278" w14:textId="77777777" w:rsidR="00FD1352" w:rsidRDefault="00FD1352" w:rsidP="00FD1352">
      <w:pPr>
        <w:pStyle w:val="Boilerplate"/>
        <w:rPr>
          <w:b/>
          <w:bCs/>
          <w:color w:val="0303B8" w:themeColor="text1"/>
        </w:rPr>
      </w:pPr>
    </w:p>
    <w:p w14:paraId="768DBA4B" w14:textId="77777777" w:rsidR="00FD1352" w:rsidRPr="00250190" w:rsidRDefault="00FD1352" w:rsidP="00FD1352">
      <w:pPr>
        <w:pStyle w:val="Boilerplate"/>
        <w:rPr>
          <w:b/>
          <w:bCs/>
          <w:color w:val="0303B8" w:themeColor="text1"/>
          <w:lang w:val="de-DE"/>
        </w:rPr>
      </w:pPr>
      <w:r w:rsidRPr="00250190">
        <w:rPr>
          <w:b/>
          <w:bCs/>
          <w:color w:val="0303B8" w:themeColor="text1"/>
          <w:lang w:val="de-DE"/>
        </w:rPr>
        <w:t>GEA</w:t>
      </w:r>
    </w:p>
    <w:p w14:paraId="3630D43F" w14:textId="77777777" w:rsidR="00FD1352" w:rsidRPr="00250190" w:rsidRDefault="00FD1352" w:rsidP="00FD1352">
      <w:pPr>
        <w:pStyle w:val="Boilerplate"/>
        <w:rPr>
          <w:lang w:val="de-DE"/>
        </w:rPr>
      </w:pPr>
      <w:r w:rsidRPr="00250190">
        <w:rPr>
          <w:lang w:val="de-DE"/>
        </w:rPr>
        <w:t>Medienarbeit GEA</w:t>
      </w:r>
    </w:p>
    <w:p w14:paraId="0A4B3840" w14:textId="77777777" w:rsidR="00FD1352" w:rsidRPr="00250190" w:rsidRDefault="00FD1352" w:rsidP="00FD1352">
      <w:pPr>
        <w:rPr>
          <w:color w:val="808080" w:themeColor="background1" w:themeShade="80"/>
          <w:sz w:val="18"/>
          <w:szCs w:val="18"/>
          <w:lang w:val="de-DE"/>
        </w:rPr>
      </w:pPr>
      <w:bookmarkStart w:id="0" w:name="_Hlk111819806"/>
      <w:r w:rsidRPr="00250190">
        <w:rPr>
          <w:color w:val="808080" w:themeColor="background1" w:themeShade="80"/>
          <w:sz w:val="18"/>
          <w:szCs w:val="18"/>
          <w:lang w:val="de-DE"/>
        </w:rPr>
        <w:t>Dr. Michael Golek</w:t>
      </w:r>
    </w:p>
    <w:bookmarkEnd w:id="0"/>
    <w:p w14:paraId="02B9AE0B"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Ulmenstraße 99, 40478 Düsseldorf</w:t>
      </w:r>
    </w:p>
    <w:p w14:paraId="285697B7" w14:textId="77777777" w:rsidR="00FD1352" w:rsidRPr="00250190" w:rsidRDefault="00FD1352" w:rsidP="00FD1352">
      <w:pPr>
        <w:rPr>
          <w:color w:val="808080" w:themeColor="background1" w:themeShade="80"/>
          <w:sz w:val="18"/>
          <w:szCs w:val="18"/>
          <w:lang w:val="de-DE"/>
        </w:rPr>
      </w:pPr>
      <w:bookmarkStart w:id="1" w:name="_Hlk111819835"/>
      <w:r w:rsidRPr="00250190">
        <w:rPr>
          <w:color w:val="808080" w:themeColor="background1" w:themeShade="80"/>
          <w:sz w:val="18"/>
          <w:szCs w:val="18"/>
          <w:lang w:val="de-DE"/>
        </w:rPr>
        <w:t>Telefon +49 211 91361505</w:t>
      </w:r>
    </w:p>
    <w:bookmarkEnd w:id="1"/>
    <w:p w14:paraId="1D071868"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Tel. +491736205746</w:t>
      </w:r>
    </w:p>
    <w:p w14:paraId="7FB26E98" w14:textId="1CB0BAA6" w:rsidR="00685891" w:rsidRPr="00250190" w:rsidRDefault="00FD1352" w:rsidP="001A6D6F">
      <w:pPr>
        <w:rPr>
          <w:rFonts w:cs="Arial"/>
          <w:bCs/>
          <w:color w:val="auto"/>
          <w:sz w:val="24"/>
          <w:lang w:val="de-DE"/>
        </w:rPr>
      </w:pPr>
      <w:r w:rsidRPr="00250190">
        <w:rPr>
          <w:b/>
          <w:bCs/>
          <w:color w:val="0303B8" w:themeColor="text1"/>
          <w:sz w:val="18"/>
          <w:szCs w:val="18"/>
          <w:lang w:val="de-DE"/>
        </w:rPr>
        <w:t>michael.golek@gea.com</w:t>
      </w:r>
    </w:p>
    <w:sectPr w:rsidR="00685891" w:rsidRPr="00250190"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0CC8" w14:textId="77777777" w:rsidR="00B20059" w:rsidRDefault="00B20059" w:rsidP="00E668F9">
      <w:r>
        <w:separator/>
      </w:r>
    </w:p>
  </w:endnote>
  <w:endnote w:type="continuationSeparator" w:id="0">
    <w:p w14:paraId="6FAC2B69" w14:textId="77777777" w:rsidR="00B20059" w:rsidRDefault="00B2005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58ED9A35"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1B839"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3D984FE4" w14:textId="77777777" w:rsidR="00AC692F" w:rsidRPr="00443BED" w:rsidRDefault="00AC692F" w:rsidP="00AC692F">
        <w:pPr>
          <w:pStyle w:val="Seite"/>
          <w:framePr w:wrap="none"/>
          <w:rPr>
            <w:rStyle w:val="PageNumber"/>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77777777" w:rsidR="00654E7D" w:rsidRPr="00250190" w:rsidRDefault="00654E7D" w:rsidP="00654E7D">
    <w:pPr>
      <w:pStyle w:val="Footer"/>
      <w:rPr>
        <w:lang w:val="de-DE"/>
      </w:rPr>
    </w:pPr>
    <w:r w:rsidRPr="00EA1A91">
      <w:rPr>
        <w:lang w:val="de-DE"/>
      </w:rPr>
      <w:t>Peter-Müller-Str.</w:t>
    </w:r>
    <w:r w:rsidRPr="00250190">
      <w:rPr>
        <w:lang w:val="de-DE"/>
      </w:rPr>
      <w:t xml:space="preserve"> 12, 40468 Düsseldorf, Deutschland</w:t>
    </w:r>
    <w:r w:rsidRPr="00250190">
      <w:rPr>
        <w:lang w:val="de-DE"/>
      </w:rPr>
      <w:tab/>
      <w:t>Telefon +49 211 9136-1492</w:t>
    </w:r>
  </w:p>
  <w:p w14:paraId="3715358D" w14:textId="77777777" w:rsidR="00654E7D" w:rsidRPr="00250190" w:rsidRDefault="00654E7D" w:rsidP="00654E7D">
    <w:pPr>
      <w:pStyle w:val="Footer"/>
      <w:rPr>
        <w:lang w:val="de-DE"/>
      </w:rPr>
    </w:pPr>
    <w:r w:rsidRPr="00250190">
      <w:rPr>
        <w:lang w:val="de-DE"/>
      </w:rPr>
      <w:t>GEA.com</w:t>
    </w:r>
    <w:r w:rsidRPr="00250190">
      <w:rPr>
        <w:lang w:val="de-DE"/>
      </w:rPr>
      <w:tab/>
      <w:t>pr@gea.com</w:t>
    </w:r>
  </w:p>
  <w:p w14:paraId="43B4305F" w14:textId="77777777" w:rsidR="00A84047" w:rsidRPr="00250190" w:rsidRDefault="00A84047" w:rsidP="00AC692F">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58AE" w14:textId="77777777" w:rsidR="00B20059" w:rsidRDefault="00B20059" w:rsidP="00E668F9">
      <w:r>
        <w:separator/>
      </w:r>
    </w:p>
  </w:footnote>
  <w:footnote w:type="continuationSeparator" w:id="0">
    <w:p w14:paraId="68B84206" w14:textId="77777777" w:rsidR="00B20059" w:rsidRDefault="00B2005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Header"/>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2A65453"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6B6BE6">
      <w:rPr>
        <w:lang w:val="de-DE"/>
      </w:rPr>
      <w:t>Pressemitteilung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Header"/>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Header"/>
    </w:pPr>
  </w:p>
  <w:p w14:paraId="6AA36A24" w14:textId="77777777" w:rsidR="00A93E59" w:rsidRPr="00A93E59" w:rsidRDefault="00A93E59" w:rsidP="00B2668C">
    <w:pPr>
      <w:pStyle w:val="Header"/>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5"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5"/>
  </w:num>
  <w:num w:numId="5" w16cid:durableId="1264994109">
    <w:abstractNumId w:val="22"/>
  </w:num>
  <w:num w:numId="6" w16cid:durableId="1879514577">
    <w:abstractNumId w:val="24"/>
  </w:num>
  <w:num w:numId="7" w16cid:durableId="994841010">
    <w:abstractNumId w:val="23"/>
  </w:num>
  <w:num w:numId="8" w16cid:durableId="1531449556">
    <w:abstractNumId w:val="14"/>
  </w:num>
  <w:num w:numId="9" w16cid:durableId="1556115413">
    <w:abstractNumId w:val="13"/>
  </w:num>
  <w:num w:numId="10" w16cid:durableId="294989413">
    <w:abstractNumId w:val="15"/>
  </w:num>
  <w:num w:numId="11" w16cid:durableId="133987360">
    <w:abstractNumId w:val="21"/>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1"/>
  </w:num>
  <w:num w:numId="23" w16cid:durableId="250357143">
    <w:abstractNumId w:val="21"/>
  </w:num>
  <w:num w:numId="24" w16cid:durableId="645401795">
    <w:abstractNumId w:val="19"/>
  </w:num>
  <w:num w:numId="25" w16cid:durableId="139924570">
    <w:abstractNumId w:val="18"/>
  </w:num>
  <w:num w:numId="26" w16cid:durableId="1192913975">
    <w:abstractNumId w:val="11"/>
  </w:num>
  <w:num w:numId="27" w16cid:durableId="833105236">
    <w:abstractNumId w:val="20"/>
  </w:num>
  <w:num w:numId="28" w16cid:durableId="424040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520"/>
    <w:rsid w:val="00034BD1"/>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5917"/>
    <w:rsid w:val="000F61A1"/>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DAE"/>
    <w:rsid w:val="002118C3"/>
    <w:rsid w:val="00212797"/>
    <w:rsid w:val="00212AA8"/>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0190"/>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4101"/>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3DC3"/>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56A4"/>
    <w:rsid w:val="004862A9"/>
    <w:rsid w:val="00490CCA"/>
    <w:rsid w:val="004918B9"/>
    <w:rsid w:val="00491CBC"/>
    <w:rsid w:val="004A11EB"/>
    <w:rsid w:val="004A14D8"/>
    <w:rsid w:val="004A3D72"/>
    <w:rsid w:val="004A4CDB"/>
    <w:rsid w:val="004A5437"/>
    <w:rsid w:val="004A75E4"/>
    <w:rsid w:val="004B05A4"/>
    <w:rsid w:val="004B1AC5"/>
    <w:rsid w:val="004B1EA2"/>
    <w:rsid w:val="004B2B0F"/>
    <w:rsid w:val="004B44B0"/>
    <w:rsid w:val="004B517E"/>
    <w:rsid w:val="004B65D6"/>
    <w:rsid w:val="004B74C7"/>
    <w:rsid w:val="004B750D"/>
    <w:rsid w:val="004B7782"/>
    <w:rsid w:val="004C0DC3"/>
    <w:rsid w:val="004C3832"/>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50C8"/>
    <w:rsid w:val="00545CC7"/>
    <w:rsid w:val="005465BD"/>
    <w:rsid w:val="005475B0"/>
    <w:rsid w:val="00551929"/>
    <w:rsid w:val="00552FEF"/>
    <w:rsid w:val="00553EE9"/>
    <w:rsid w:val="00554D9B"/>
    <w:rsid w:val="0055536E"/>
    <w:rsid w:val="005653D2"/>
    <w:rsid w:val="005665CB"/>
    <w:rsid w:val="0057014D"/>
    <w:rsid w:val="00570600"/>
    <w:rsid w:val="00570FDF"/>
    <w:rsid w:val="00571F8F"/>
    <w:rsid w:val="00572F34"/>
    <w:rsid w:val="0057370B"/>
    <w:rsid w:val="00582310"/>
    <w:rsid w:val="0058262D"/>
    <w:rsid w:val="0058343C"/>
    <w:rsid w:val="00590301"/>
    <w:rsid w:val="005906C8"/>
    <w:rsid w:val="00591F01"/>
    <w:rsid w:val="00594C07"/>
    <w:rsid w:val="00595BE4"/>
    <w:rsid w:val="005A1621"/>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4024"/>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4D67"/>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5C03"/>
    <w:rsid w:val="007005C8"/>
    <w:rsid w:val="00700839"/>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25AB"/>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72BF"/>
    <w:rsid w:val="009E0A13"/>
    <w:rsid w:val="009E41D5"/>
    <w:rsid w:val="009E599A"/>
    <w:rsid w:val="009E5EBF"/>
    <w:rsid w:val="009E60B7"/>
    <w:rsid w:val="009E6BAA"/>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16EB"/>
    <w:rsid w:val="00AB1FC0"/>
    <w:rsid w:val="00AB32BD"/>
    <w:rsid w:val="00AB3762"/>
    <w:rsid w:val="00AB3851"/>
    <w:rsid w:val="00AB4B20"/>
    <w:rsid w:val="00AB4EE2"/>
    <w:rsid w:val="00AB57C5"/>
    <w:rsid w:val="00AB6609"/>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22EB"/>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58F6"/>
    <w:rsid w:val="00B65CD2"/>
    <w:rsid w:val="00B727B3"/>
    <w:rsid w:val="00B74230"/>
    <w:rsid w:val="00B74447"/>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1DB6"/>
    <w:rsid w:val="00BA3FE3"/>
    <w:rsid w:val="00BA46A4"/>
    <w:rsid w:val="00BA5BDE"/>
    <w:rsid w:val="00BA6FDD"/>
    <w:rsid w:val="00BA7732"/>
    <w:rsid w:val="00BA7DFB"/>
    <w:rsid w:val="00BB060F"/>
    <w:rsid w:val="00BB1459"/>
    <w:rsid w:val="00BB30B8"/>
    <w:rsid w:val="00BB3D56"/>
    <w:rsid w:val="00BB54BA"/>
    <w:rsid w:val="00BB5737"/>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25A5"/>
    <w:rsid w:val="00D23442"/>
    <w:rsid w:val="00D23ADB"/>
    <w:rsid w:val="00D243E1"/>
    <w:rsid w:val="00D267CC"/>
    <w:rsid w:val="00D27EBA"/>
    <w:rsid w:val="00D30279"/>
    <w:rsid w:val="00D35AB8"/>
    <w:rsid w:val="00D368F1"/>
    <w:rsid w:val="00D4047B"/>
    <w:rsid w:val="00D40BB7"/>
    <w:rsid w:val="00D466D3"/>
    <w:rsid w:val="00D46E93"/>
    <w:rsid w:val="00D47929"/>
    <w:rsid w:val="00D51905"/>
    <w:rsid w:val="00D524B6"/>
    <w:rsid w:val="00D527A3"/>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4F93"/>
    <w:rsid w:val="00E36F1F"/>
    <w:rsid w:val="00E40C5A"/>
    <w:rsid w:val="00E42B8D"/>
    <w:rsid w:val="00E4394F"/>
    <w:rsid w:val="00E43F09"/>
    <w:rsid w:val="00E43F9A"/>
    <w:rsid w:val="00E479F3"/>
    <w:rsid w:val="00E51472"/>
    <w:rsid w:val="00E52A5B"/>
    <w:rsid w:val="00E552C0"/>
    <w:rsid w:val="00E55481"/>
    <w:rsid w:val="00E56AA9"/>
    <w:rsid w:val="00E60B95"/>
    <w:rsid w:val="00E61B46"/>
    <w:rsid w:val="00E62297"/>
    <w:rsid w:val="00E62AB7"/>
    <w:rsid w:val="00E62E3C"/>
    <w:rsid w:val="00E668F9"/>
    <w:rsid w:val="00E66DBC"/>
    <w:rsid w:val="00E673CE"/>
    <w:rsid w:val="00E71EDA"/>
    <w:rsid w:val="00E76702"/>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3B"/>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Heading3">
    <w:name w:val="heading 3"/>
    <w:basedOn w:val="Normal"/>
    <w:next w:val="Normal"/>
    <w:link w:val="Heading3Char"/>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5373B"/>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5373B"/>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5373B"/>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5373B"/>
    <w:rPr>
      <w:rFonts w:ascii="Arial" w:hAnsi="Arial"/>
      <w:b/>
      <w:color w:val="0303B8" w:themeColor="text1"/>
      <w:u w:val="none"/>
    </w:rPr>
  </w:style>
  <w:style w:type="paragraph" w:styleId="ListParagraph">
    <w:name w:val="List Paragraph"/>
    <w:basedOn w:val="Normal"/>
    <w:uiPriority w:val="34"/>
    <w:rsid w:val="0045373B"/>
    <w:pPr>
      <w:ind w:left="720"/>
      <w:contextualSpacing/>
    </w:pPr>
  </w:style>
  <w:style w:type="paragraph" w:customStyle="1" w:styleId="Bullets">
    <w:name w:val="Bullets"/>
    <w:basedOn w:val="Normal"/>
    <w:qFormat/>
    <w:rsid w:val="0045373B"/>
    <w:pPr>
      <w:numPr>
        <w:numId w:val="23"/>
      </w:numPr>
    </w:pPr>
    <w:rPr>
      <w:rFonts w:cs="Arial"/>
      <w:bCs/>
      <w:szCs w:val="18"/>
    </w:rPr>
  </w:style>
  <w:style w:type="paragraph" w:customStyle="1" w:styleId="Tableleftaligned">
    <w:name w:val="Table left aligned"/>
    <w:basedOn w:val="Normal"/>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5373B"/>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5373B"/>
    <w:rPr>
      <w:rFonts w:ascii="Arial" w:hAnsi="Arial"/>
      <w:b/>
      <w:color w:val="0303B8" w:themeColor="text1"/>
      <w:sz w:val="23"/>
      <w:lang w:val="en-US"/>
    </w:rPr>
  </w:style>
  <w:style w:type="paragraph" w:styleId="CommentText">
    <w:name w:val="annotation text"/>
    <w:basedOn w:val="Normal"/>
    <w:link w:val="CommentTextChar"/>
    <w:uiPriority w:val="99"/>
    <w:unhideWhenUsed/>
    <w:rsid w:val="0045373B"/>
    <w:rPr>
      <w:rFonts w:eastAsiaTheme="minorHAnsi" w:cstheme="minorBidi"/>
      <w:szCs w:val="20"/>
      <w:lang w:val="en-GB"/>
    </w:rPr>
  </w:style>
  <w:style w:type="character" w:customStyle="1" w:styleId="CommentTextChar">
    <w:name w:val="Comment Text Char"/>
    <w:basedOn w:val="DefaultParagraphFont"/>
    <w:link w:val="CommentText"/>
    <w:uiPriority w:val="99"/>
    <w:rsid w:val="0045373B"/>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5373B"/>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5373B"/>
    <w:rPr>
      <w:sz w:val="16"/>
      <w:szCs w:val="16"/>
    </w:rPr>
  </w:style>
  <w:style w:type="paragraph" w:styleId="CommentSubject">
    <w:name w:val="annotation subject"/>
    <w:basedOn w:val="CommentText"/>
    <w:next w:val="CommentText"/>
    <w:link w:val="CommentSubjectChar"/>
    <w:uiPriority w:val="99"/>
    <w:semiHidden/>
    <w:unhideWhenUsed/>
    <w:rsid w:val="0045373B"/>
    <w:rPr>
      <w:rFonts w:ascii="Cambria" w:eastAsia="Cambria" w:hAnsi="Cambria"/>
      <w:b/>
      <w:bCs/>
    </w:rPr>
  </w:style>
  <w:style w:type="character" w:customStyle="1" w:styleId="CommentSubjectChar">
    <w:name w:val="Comment Subject Char"/>
    <w:basedOn w:val="CommentTextChar"/>
    <w:link w:val="CommentSubject"/>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5373B"/>
  </w:style>
  <w:style w:type="paragraph" w:customStyle="1" w:styleId="Seite">
    <w:name w:val="Seite"/>
    <w:basedOn w:val="Footer"/>
    <w:rsid w:val="0045373B"/>
    <w:pPr>
      <w:framePr w:w="496" w:wrap="none" w:vAnchor="text" w:hAnchor="margin" w:xAlign="right" w:y="6"/>
      <w:spacing w:line="240" w:lineRule="auto"/>
      <w:jc w:val="right"/>
    </w:pPr>
    <w:rPr>
      <w:sz w:val="18"/>
    </w:rPr>
  </w:style>
  <w:style w:type="paragraph" w:customStyle="1" w:styleId="FooterHead">
    <w:name w:val="Footer Head"/>
    <w:basedOn w:val="Footer"/>
    <w:qFormat/>
    <w:rsid w:val="0045373B"/>
    <w:rPr>
      <w:b/>
      <w:szCs w:val="12"/>
    </w:rPr>
  </w:style>
  <w:style w:type="character" w:styleId="UnresolvedMention">
    <w:name w:val="Unresolved Mention"/>
    <w:basedOn w:val="DefaultParagraphFont"/>
    <w:uiPriority w:val="99"/>
    <w:semiHidden/>
    <w:unhideWhenUsed/>
    <w:rsid w:val="0045373B"/>
    <w:rPr>
      <w:color w:val="605E5C"/>
      <w:shd w:val="clear" w:color="auto" w:fill="E1DFDD"/>
    </w:rPr>
  </w:style>
  <w:style w:type="paragraph" w:customStyle="1" w:styleId="BoilerplateBold">
    <w:name w:val="Boilerplate Bold"/>
    <w:basedOn w:val="Normal"/>
    <w:qFormat/>
    <w:rsid w:val="0045373B"/>
    <w:rPr>
      <w:b/>
      <w:color w:val="0303B8" w:themeColor="text1"/>
      <w:sz w:val="18"/>
      <w:szCs w:val="18"/>
    </w:rPr>
  </w:style>
  <w:style w:type="paragraph" w:customStyle="1" w:styleId="Boilerplate">
    <w:name w:val="Boilerplate"/>
    <w:basedOn w:val="Normal"/>
    <w:qFormat/>
    <w:rsid w:val="0045373B"/>
    <w:rPr>
      <w:color w:val="808080" w:themeColor="background1" w:themeShade="80"/>
      <w:sz w:val="18"/>
      <w:szCs w:val="18"/>
    </w:rPr>
  </w:style>
  <w:style w:type="paragraph" w:customStyle="1" w:styleId="Publicationframedate">
    <w:name w:val="Publication frame/date"/>
    <w:basedOn w:val="Normal"/>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Normal"/>
    <w:qFormat/>
    <w:rsid w:val="0045373B"/>
    <w:rPr>
      <w:b/>
      <w:color w:val="0303B8" w:themeColor="text1"/>
      <w:sz w:val="24"/>
    </w:rPr>
  </w:style>
  <w:style w:type="character" w:styleId="FollowedHyperlink">
    <w:name w:val="FollowedHyperlink"/>
    <w:basedOn w:val="DefaultParagraphFon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Strong">
    <w:name w:val="Strong"/>
    <w:basedOn w:val="DefaultParagraphFont"/>
    <w:uiPriority w:val="22"/>
    <w:qFormat/>
    <w:rsid w:val="00E90770"/>
    <w:rPr>
      <w:b/>
      <w:bCs/>
    </w:rPr>
  </w:style>
  <w:style w:type="paragraph" w:styleId="Revision">
    <w:name w:val="Revision"/>
    <w:hidden/>
    <w:uiPriority w:val="99"/>
    <w:semiHidden/>
    <w:rsid w:val="000826B1"/>
    <w:rPr>
      <w:rFonts w:ascii="Arial" w:eastAsia="Cambria" w:hAnsi="Arial"/>
      <w:color w:val="000000" w:themeColor="accent1"/>
      <w:sz w:val="23"/>
      <w:szCs w:val="24"/>
      <w:lang w:val="en-US" w:eastAsia="en-US"/>
    </w:rPr>
  </w:style>
  <w:style w:type="paragraph" w:styleId="NormalWeb">
    <w:name w:val="Normal (Web)"/>
    <w:basedOn w:val="Normal"/>
    <w:uiPriority w:val="99"/>
    <w:semiHidden/>
    <w:unhideWhenUsed/>
    <w:rsid w:val="00FA659E"/>
    <w:rPr>
      <w:rFonts w:ascii="Times New Roman" w:hAnsi="Times New Roman"/>
      <w:sz w:val="24"/>
    </w:rPr>
  </w:style>
  <w:style w:type="character" w:customStyle="1" w:styleId="Heading3Char">
    <w:name w:val="Heading 3 Char"/>
    <w:basedOn w:val="DefaultParagraphFont"/>
    <w:link w:val="Heading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Mention">
    <w:name w:val="Mention"/>
    <w:basedOn w:val="DefaultParagraphFont"/>
    <w:uiPriority w:val="99"/>
    <w:unhideWhenUsed/>
    <w:rsid w:val="00CE0C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ockwellautomation.com/" TargetMode="External"/><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be33b4-0329-4b33-86a3-6a5009facf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5B34AA1EE3AF4799A887397DF4A1D5" ma:contentTypeVersion="18" ma:contentTypeDescription="Create a new document." ma:contentTypeScope="" ma:versionID="1866b5b3a601317fde15ab90b9e475c9">
  <xsd:schema xmlns:xsd="http://www.w3.org/2001/XMLSchema" xmlns:xs="http://www.w3.org/2001/XMLSchema" xmlns:p="http://schemas.microsoft.com/office/2006/metadata/properties" xmlns:ns3="ddbe33b4-0329-4b33-86a3-6a5009facf62" xmlns:ns4="d3065ac3-d518-4bc4-97ae-28244b631d42" targetNamespace="http://schemas.microsoft.com/office/2006/metadata/properties" ma:root="true" ma:fieldsID="04be453c203d90c327fdfd3edacf4e84" ns3:_="" ns4:_="">
    <xsd:import namespace="ddbe33b4-0329-4b33-86a3-6a5009facf62"/>
    <xsd:import namespace="d3065ac3-d518-4bc4-97ae-28244b631d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33b4-0329-4b33-86a3-6a5009fa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65ac3-d518-4bc4-97ae-28244b631d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2.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3.xml><?xml version="1.0" encoding="utf-8"?>
<ds:datastoreItem xmlns:ds="http://schemas.openxmlformats.org/officeDocument/2006/customXml" ds:itemID="{A68156F6-5B8A-4BB8-B185-AAECF0AA25E4}">
  <ds:schemaRefs>
    <ds:schemaRef ds:uri="http://schemas.microsoft.com/office/2006/metadata/properties"/>
    <ds:schemaRef ds:uri="http://purl.org/dc/terms/"/>
    <ds:schemaRef ds:uri="ddbe33b4-0329-4b33-86a3-6a5009facf62"/>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d3065ac3-d518-4bc4-97ae-28244b631d42"/>
    <ds:schemaRef ds:uri="http://www.w3.org/XML/1998/namespace"/>
    <ds:schemaRef ds:uri="http://purl.org/dc/elements/1.1/"/>
  </ds:schemaRefs>
</ds:datastoreItem>
</file>

<file path=customXml/itemProps4.xml><?xml version="1.0" encoding="utf-8"?>
<ds:datastoreItem xmlns:ds="http://schemas.openxmlformats.org/officeDocument/2006/customXml" ds:itemID="{935F3244-FF36-4CB1-B1B5-4D593A4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33b4-0329-4b33-86a3-6a5009facf62"/>
    <ds:schemaRef ds:uri="d3065ac3-d518-4bc4-97ae-28244b63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luhmann &amp; friends</Company>
  <LinksUpToDate>false</LinksUpToDate>
  <CharactersWithSpaces>7139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docId:08A38DA7DBD406B46A49555E96286C04</cp:keywords>
  <dc:description/>
  <cp:lastModifiedBy>Golek, Michael Dr.</cp:lastModifiedBy>
  <cp:revision>3</cp:revision>
  <cp:lastPrinted>2021-09-10T11:25:00Z</cp:lastPrinted>
  <dcterms:created xsi:type="dcterms:W3CDTF">2025-11-10T15:40:00Z</dcterms:created>
  <dcterms:modified xsi:type="dcterms:W3CDTF">2025-11-13T08:12:00Z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0x0101007A5B34AA1EE3AF4799A887397DF4A1D5</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