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FB6E" w14:textId="1DD81BDA" w:rsidR="0091575F" w:rsidRPr="004C6CFD" w:rsidRDefault="00490437" w:rsidP="0028584B">
      <w:pPr>
        <w:spacing w:line="264" w:lineRule="auto"/>
        <w:rPr>
          <w:rFonts w:ascii="Calibri Light" w:hAnsi="Calibri Light"/>
          <w:sz w:val="20"/>
          <w:szCs w:val="20"/>
        </w:rPr>
      </w:pPr>
      <w:r>
        <w:rPr>
          <w:noProof/>
          <w:lang w:eastAsia="de-DE"/>
        </w:rPr>
        <w:drawing>
          <wp:inline distT="0" distB="0" distL="0" distR="0" wp14:anchorId="67413382" wp14:editId="72FD871B">
            <wp:extent cx="3315492" cy="1337733"/>
            <wp:effectExtent l="0" t="0" r="0" b="0"/>
            <wp:docPr id="1" name="Grafik 1" descr="C:\Users\staff\AppData\Local\Microsoft\Windows\INetCache\Content.Word\fynax-logo-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Word\fynax-logo-gra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590" cy="1362385"/>
                    </a:xfrm>
                    <a:prstGeom prst="rect">
                      <a:avLst/>
                    </a:prstGeom>
                    <a:noFill/>
                    <a:ln>
                      <a:noFill/>
                    </a:ln>
                  </pic:spPr>
                </pic:pic>
              </a:graphicData>
            </a:graphic>
          </wp:inline>
        </w:drawing>
      </w: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74C30231" w14:textId="7414E206" w:rsidR="00E25883" w:rsidRDefault="0069237F" w:rsidP="00A907E3">
      <w:pPr>
        <w:contextualSpacing/>
        <w:rPr>
          <w:rFonts w:ascii="Klavika Light" w:hAnsi="Klavika Light"/>
          <w:b/>
          <w:sz w:val="36"/>
          <w:szCs w:val="36"/>
        </w:rPr>
      </w:pPr>
      <w:r>
        <w:rPr>
          <w:rFonts w:ascii="Klavika Light" w:hAnsi="Klavika Light"/>
          <w:b/>
          <w:sz w:val="36"/>
          <w:szCs w:val="36"/>
        </w:rPr>
        <w:t>Brexit: Keine Änderungen für Onlinehändler bis Ende des Jahres</w:t>
      </w:r>
    </w:p>
    <w:p w14:paraId="4D3AB49E" w14:textId="77777777" w:rsidR="00A907E3" w:rsidRPr="004867F0" w:rsidRDefault="00A907E3" w:rsidP="007C0A9B">
      <w:pPr>
        <w:contextualSpacing/>
        <w:jc w:val="both"/>
        <w:rPr>
          <w:rFonts w:ascii="Klavika Light" w:hAnsi="Klavika Light"/>
          <w:b/>
          <w:sz w:val="21"/>
          <w:szCs w:val="21"/>
        </w:rPr>
      </w:pPr>
    </w:p>
    <w:p w14:paraId="38155B40" w14:textId="2AE8297D" w:rsidR="00AD224D" w:rsidRDefault="008142B1" w:rsidP="00AD224D">
      <w:pPr>
        <w:spacing w:after="120" w:line="264" w:lineRule="auto"/>
        <w:rPr>
          <w:rFonts w:ascii="Klavika Light" w:hAnsi="Klavika Light" w:cs="Arial"/>
          <w:b/>
          <w:bCs/>
          <w:color w:val="383838"/>
          <w:sz w:val="21"/>
          <w:szCs w:val="21"/>
        </w:rPr>
      </w:pPr>
      <w:r w:rsidRPr="00AD224D">
        <w:rPr>
          <w:rFonts w:ascii="Klavika Light" w:hAnsi="Klavika Light"/>
          <w:i/>
          <w:sz w:val="20"/>
          <w:szCs w:val="20"/>
        </w:rPr>
        <w:t xml:space="preserve">Berlin, </w:t>
      </w:r>
      <w:r w:rsidR="0028584B">
        <w:rPr>
          <w:rFonts w:ascii="Klavika Light" w:hAnsi="Klavika Light"/>
          <w:i/>
          <w:sz w:val="20"/>
          <w:szCs w:val="20"/>
        </w:rPr>
        <w:t>10</w:t>
      </w:r>
      <w:r w:rsidR="009B3BC5" w:rsidRPr="00AD224D">
        <w:rPr>
          <w:rFonts w:ascii="Klavika Light" w:hAnsi="Klavika Light"/>
          <w:i/>
          <w:sz w:val="20"/>
          <w:szCs w:val="20"/>
        </w:rPr>
        <w:t>.</w:t>
      </w:r>
      <w:r w:rsidR="008B16B1" w:rsidRPr="00AD224D">
        <w:rPr>
          <w:rFonts w:ascii="Klavika Light" w:hAnsi="Klavika Light"/>
          <w:i/>
          <w:sz w:val="20"/>
          <w:szCs w:val="20"/>
        </w:rPr>
        <w:t xml:space="preserve"> </w:t>
      </w:r>
      <w:r w:rsidR="00132ADE">
        <w:rPr>
          <w:rFonts w:ascii="Klavika Light" w:hAnsi="Klavika Light"/>
          <w:i/>
          <w:sz w:val="20"/>
          <w:szCs w:val="20"/>
        </w:rPr>
        <w:t>Februar</w:t>
      </w:r>
      <w:r w:rsidR="009B3BC5" w:rsidRPr="00AD224D">
        <w:rPr>
          <w:rFonts w:ascii="Klavika Light" w:hAnsi="Klavika Light"/>
          <w:i/>
          <w:sz w:val="20"/>
          <w:szCs w:val="20"/>
        </w:rPr>
        <w:t xml:space="preserve"> </w:t>
      </w:r>
      <w:r w:rsidR="005B536E" w:rsidRPr="00AD224D">
        <w:rPr>
          <w:rFonts w:ascii="Klavika Light" w:hAnsi="Klavika Light"/>
          <w:i/>
          <w:sz w:val="20"/>
          <w:szCs w:val="20"/>
        </w:rPr>
        <w:t>20</w:t>
      </w:r>
      <w:r w:rsidR="00132ADE">
        <w:rPr>
          <w:rFonts w:ascii="Klavika Light" w:hAnsi="Klavika Light"/>
          <w:i/>
          <w:sz w:val="20"/>
          <w:szCs w:val="20"/>
        </w:rPr>
        <w:t>20</w:t>
      </w:r>
      <w:r w:rsidR="006F23B0" w:rsidRPr="00AD224D">
        <w:rPr>
          <w:rFonts w:ascii="Klavika Light" w:hAnsi="Klavika Light"/>
          <w:i/>
          <w:sz w:val="20"/>
          <w:szCs w:val="20"/>
        </w:rPr>
        <w:t>.</w:t>
      </w:r>
      <w:r w:rsidR="006F23B0" w:rsidRPr="00AD224D">
        <w:rPr>
          <w:rFonts w:ascii="Klavika Light" w:hAnsi="Klavika Light"/>
          <w:sz w:val="20"/>
          <w:szCs w:val="20"/>
        </w:rPr>
        <w:t xml:space="preserve"> </w:t>
      </w:r>
      <w:r w:rsidR="0069237F">
        <w:rPr>
          <w:rFonts w:ascii="Klavika Light" w:hAnsi="Klavika Light" w:cs="Arial"/>
          <w:b/>
          <w:bCs/>
          <w:color w:val="383838"/>
          <w:sz w:val="21"/>
          <w:szCs w:val="21"/>
        </w:rPr>
        <w:t>Bis Ende des Jahres 2020 müssen sich Onlinehändler nicht auf steuerrechtliche Änderungen einrichten, soweit sie</w:t>
      </w:r>
      <w:r w:rsidR="00877618">
        <w:rPr>
          <w:rFonts w:ascii="Klavika Light" w:hAnsi="Klavika Light" w:cs="Arial"/>
          <w:b/>
          <w:bCs/>
          <w:color w:val="383838"/>
          <w:sz w:val="21"/>
          <w:szCs w:val="21"/>
        </w:rPr>
        <w:t xml:space="preserve"> Verkäufe nach</w:t>
      </w:r>
      <w:r w:rsidR="0069237F">
        <w:rPr>
          <w:rFonts w:ascii="Klavika Light" w:hAnsi="Klavika Light" w:cs="Arial"/>
          <w:b/>
          <w:bCs/>
          <w:color w:val="383838"/>
          <w:sz w:val="21"/>
          <w:szCs w:val="21"/>
        </w:rPr>
        <w:t xml:space="preserve"> Großbritannien durchführen. D</w:t>
      </w:r>
      <w:r w:rsidR="00473755">
        <w:rPr>
          <w:rFonts w:ascii="Klavika Light" w:hAnsi="Klavika Light" w:cs="Arial"/>
          <w:b/>
          <w:bCs/>
          <w:color w:val="383838"/>
          <w:sz w:val="21"/>
          <w:szCs w:val="21"/>
        </w:rPr>
        <w:t>as unterzeichnete Abkommen mit der</w:t>
      </w:r>
      <w:r w:rsidR="0069237F">
        <w:rPr>
          <w:rFonts w:ascii="Klavika Light" w:hAnsi="Klavika Light" w:cs="Arial"/>
          <w:b/>
          <w:bCs/>
          <w:color w:val="383838"/>
          <w:sz w:val="21"/>
          <w:szCs w:val="21"/>
        </w:rPr>
        <w:t xml:space="preserve"> Übergangsfrist bis 31.12.2020 führt dazu, dass da</w:t>
      </w:r>
      <w:r w:rsidR="00473755">
        <w:rPr>
          <w:rFonts w:ascii="Klavika Light" w:hAnsi="Klavika Light" w:cs="Arial"/>
          <w:b/>
          <w:bCs/>
          <w:color w:val="383838"/>
          <w:sz w:val="21"/>
          <w:szCs w:val="21"/>
        </w:rPr>
        <w:t>s Vereinigte Königreich</w:t>
      </w:r>
      <w:r w:rsidR="0069237F">
        <w:rPr>
          <w:rFonts w:ascii="Klavika Light" w:hAnsi="Klavika Light" w:cs="Arial"/>
          <w:b/>
          <w:bCs/>
          <w:color w:val="383838"/>
          <w:sz w:val="21"/>
          <w:szCs w:val="21"/>
        </w:rPr>
        <w:t xml:space="preserve"> bis auf weiteres steuerlich wie ein EU-Staat behandelt wird. Auch </w:t>
      </w:r>
      <w:r w:rsidR="00473755">
        <w:rPr>
          <w:rFonts w:ascii="Klavika Light" w:hAnsi="Klavika Light" w:cs="Arial"/>
          <w:b/>
          <w:bCs/>
          <w:color w:val="383838"/>
          <w:sz w:val="21"/>
          <w:szCs w:val="21"/>
        </w:rPr>
        <w:t>die Verkaufsplattform e</w:t>
      </w:r>
      <w:r w:rsidR="008320A5">
        <w:rPr>
          <w:rFonts w:ascii="Klavika Light" w:hAnsi="Klavika Light" w:cs="Arial"/>
          <w:b/>
          <w:bCs/>
          <w:color w:val="383838"/>
          <w:sz w:val="21"/>
          <w:szCs w:val="21"/>
        </w:rPr>
        <w:t>B</w:t>
      </w:r>
      <w:r w:rsidR="00473755">
        <w:rPr>
          <w:rFonts w:ascii="Klavika Light" w:hAnsi="Klavika Light" w:cs="Arial"/>
          <w:b/>
          <w:bCs/>
          <w:color w:val="383838"/>
          <w:sz w:val="21"/>
          <w:szCs w:val="21"/>
        </w:rPr>
        <w:t>ay weist seine Verkäufer aktuell auf diesen Umstand hin.</w:t>
      </w:r>
      <w:r w:rsidR="0069237F">
        <w:rPr>
          <w:rFonts w:ascii="Klavika Light" w:hAnsi="Klavika Light" w:cs="Arial"/>
          <w:b/>
          <w:bCs/>
          <w:color w:val="383838"/>
          <w:sz w:val="21"/>
          <w:szCs w:val="21"/>
        </w:rPr>
        <w:t xml:space="preserve"> </w:t>
      </w:r>
    </w:p>
    <w:p w14:paraId="789F0A6E" w14:textId="53A7F602" w:rsidR="00473755" w:rsidRDefault="00473755" w:rsidP="0082295B">
      <w:pPr>
        <w:spacing w:after="120" w:line="264" w:lineRule="auto"/>
        <w:rPr>
          <w:rFonts w:ascii="Klavika Light" w:hAnsi="Klavika Light" w:cs="Arial"/>
          <w:color w:val="383838"/>
          <w:sz w:val="21"/>
          <w:szCs w:val="21"/>
        </w:rPr>
      </w:pPr>
      <w:r>
        <w:rPr>
          <w:rFonts w:ascii="Klavika Light" w:hAnsi="Klavika Light" w:cs="Arial"/>
          <w:color w:val="383838"/>
          <w:sz w:val="21"/>
          <w:szCs w:val="21"/>
        </w:rPr>
        <w:t xml:space="preserve">In einer E-Mail und in seinem </w:t>
      </w:r>
      <w:hyperlink r:id="rId9" w:history="1">
        <w:r w:rsidRPr="00473755">
          <w:rPr>
            <w:rStyle w:val="Hyperlink"/>
            <w:rFonts w:ascii="Klavika Light" w:hAnsi="Klavika Light" w:cs="Arial"/>
            <w:sz w:val="21"/>
            <w:szCs w:val="21"/>
          </w:rPr>
          <w:t>Verkäuferportal</w:t>
        </w:r>
      </w:hyperlink>
      <w:r>
        <w:rPr>
          <w:rFonts w:ascii="Klavika Light" w:hAnsi="Klavika Light" w:cs="Arial"/>
          <w:color w:val="383838"/>
          <w:sz w:val="21"/>
          <w:szCs w:val="21"/>
        </w:rPr>
        <w:t xml:space="preserve"> empfiehlt das Unternehmen seinen Verkäufern, den Monat Dezember 2020 als Grundlage für weitere Planungen heranzuziehen. Nach aktuellem Stand </w:t>
      </w:r>
      <w:r w:rsidR="00F356EF">
        <w:rPr>
          <w:rFonts w:ascii="Klavika Light" w:hAnsi="Klavika Light" w:cs="Arial"/>
          <w:color w:val="383838"/>
          <w:sz w:val="21"/>
          <w:szCs w:val="21"/>
        </w:rPr>
        <w:t>bleiben die Zoll- und Binnenmarktregelungen der EU vorerst bis Ende 2020 in Kraft, e</w:t>
      </w:r>
      <w:r w:rsidR="008320A5">
        <w:rPr>
          <w:rFonts w:ascii="Klavika Light" w:hAnsi="Klavika Light" w:cs="Arial"/>
          <w:color w:val="383838"/>
          <w:sz w:val="21"/>
          <w:szCs w:val="21"/>
        </w:rPr>
        <w:t>B</w:t>
      </w:r>
      <w:bookmarkStart w:id="0" w:name="_GoBack"/>
      <w:bookmarkEnd w:id="0"/>
      <w:r w:rsidR="00F356EF">
        <w:rPr>
          <w:rFonts w:ascii="Klavika Light" w:hAnsi="Klavika Light" w:cs="Arial"/>
          <w:color w:val="383838"/>
          <w:sz w:val="21"/>
          <w:szCs w:val="21"/>
        </w:rPr>
        <w:t>ay werde die Situation weiter beobachten und seine Händler weiter auf dem Laufenden halten.</w:t>
      </w:r>
    </w:p>
    <w:p w14:paraId="3EE76561" w14:textId="51BBC4FA" w:rsidR="00877618" w:rsidRPr="00F356EF" w:rsidRDefault="007C5A18" w:rsidP="0082295B">
      <w:pPr>
        <w:spacing w:after="120" w:line="264" w:lineRule="auto"/>
        <w:rPr>
          <w:rFonts w:ascii="Klavika Light" w:hAnsi="Klavika Light" w:cs="Arial"/>
          <w:b/>
          <w:bCs/>
          <w:color w:val="383838"/>
          <w:sz w:val="21"/>
          <w:szCs w:val="21"/>
        </w:rPr>
      </w:pPr>
      <w:r>
        <w:rPr>
          <w:rFonts w:ascii="Klavika Light" w:hAnsi="Klavika Light" w:cs="Arial"/>
          <w:b/>
          <w:bCs/>
          <w:color w:val="383838"/>
          <w:sz w:val="21"/>
          <w:szCs w:val="21"/>
        </w:rPr>
        <w:t xml:space="preserve">Geschäfte mit Großbritannien: </w:t>
      </w:r>
      <w:r w:rsidR="00926236">
        <w:rPr>
          <w:rFonts w:ascii="Klavika Light" w:hAnsi="Klavika Light" w:cs="Arial"/>
          <w:b/>
          <w:bCs/>
          <w:color w:val="383838"/>
          <w:sz w:val="21"/>
          <w:szCs w:val="21"/>
        </w:rPr>
        <w:t xml:space="preserve">Vorerst </w:t>
      </w:r>
      <w:r w:rsidR="006D7125">
        <w:rPr>
          <w:rFonts w:ascii="Klavika Light" w:hAnsi="Klavika Light" w:cs="Arial"/>
          <w:b/>
          <w:bCs/>
          <w:color w:val="383838"/>
          <w:sz w:val="21"/>
          <w:szCs w:val="21"/>
        </w:rPr>
        <w:t>innergemeinschaftliche Lieferungen</w:t>
      </w:r>
    </w:p>
    <w:p w14:paraId="7198609B" w14:textId="49A05D94" w:rsidR="00877618" w:rsidRDefault="00F356EF" w:rsidP="00F356EF">
      <w:pPr>
        <w:spacing w:after="120" w:line="264" w:lineRule="auto"/>
        <w:rPr>
          <w:rFonts w:ascii="Klavika Light" w:hAnsi="Klavika Light" w:cs="Arial"/>
          <w:color w:val="383838"/>
          <w:sz w:val="21"/>
          <w:szCs w:val="21"/>
        </w:rPr>
      </w:pPr>
      <w:r>
        <w:rPr>
          <w:rFonts w:ascii="Klavika Light" w:hAnsi="Klavika Light" w:cs="Arial"/>
          <w:color w:val="383838"/>
          <w:sz w:val="21"/>
          <w:szCs w:val="21"/>
        </w:rPr>
        <w:t xml:space="preserve">Die umsatzsteuerlichen Folgen des Brexit werden nach dem aktuellen Stand damit bis Ende des Jahres noch einmal verschoben. Demnach wird Großbritannien zunächst </w:t>
      </w:r>
      <w:r w:rsidR="007C5A18">
        <w:rPr>
          <w:rFonts w:ascii="Klavika Light" w:hAnsi="Klavika Light" w:cs="Arial"/>
          <w:color w:val="383838"/>
          <w:sz w:val="21"/>
          <w:szCs w:val="21"/>
        </w:rPr>
        <w:t xml:space="preserve">noch </w:t>
      </w:r>
      <w:r>
        <w:rPr>
          <w:rFonts w:ascii="Klavika Light" w:hAnsi="Klavika Light" w:cs="Arial"/>
          <w:color w:val="383838"/>
          <w:sz w:val="21"/>
          <w:szCs w:val="21"/>
        </w:rPr>
        <w:t>nicht aus</w:t>
      </w:r>
      <w:r w:rsidR="00877618" w:rsidRPr="00F356EF">
        <w:rPr>
          <w:rFonts w:ascii="Klavika Light" w:hAnsi="Klavika Light" w:cs="Arial"/>
          <w:color w:val="383838"/>
          <w:sz w:val="21"/>
          <w:szCs w:val="21"/>
        </w:rPr>
        <w:t xml:space="preserve"> umsatzsteuerlicher Sicht der EU zum Drittland</w:t>
      </w:r>
      <w:r w:rsidRPr="00F356EF">
        <w:rPr>
          <w:rFonts w:ascii="Klavika Light" w:hAnsi="Klavika Light" w:cs="Arial"/>
          <w:color w:val="383838"/>
          <w:sz w:val="21"/>
          <w:szCs w:val="21"/>
        </w:rPr>
        <w:t xml:space="preserve">, sondern </w:t>
      </w:r>
      <w:r w:rsidR="007C5A18">
        <w:rPr>
          <w:rFonts w:ascii="Klavika Light" w:hAnsi="Klavika Light" w:cs="Arial"/>
          <w:color w:val="383838"/>
          <w:sz w:val="21"/>
          <w:szCs w:val="21"/>
        </w:rPr>
        <w:t xml:space="preserve">das Land </w:t>
      </w:r>
      <w:r w:rsidRPr="00F356EF">
        <w:rPr>
          <w:rFonts w:ascii="Klavika Light" w:hAnsi="Klavika Light" w:cs="Arial"/>
          <w:color w:val="383838"/>
          <w:sz w:val="21"/>
          <w:szCs w:val="21"/>
        </w:rPr>
        <w:t>wird weiterhin wie ein EU-Staat behandelt. Betroffen von der Änderung werden</w:t>
      </w:r>
      <w:r w:rsidR="00877618" w:rsidRPr="00F356EF">
        <w:rPr>
          <w:rFonts w:ascii="Klavika Light" w:hAnsi="Klavika Light" w:cs="Arial"/>
          <w:color w:val="383838"/>
          <w:sz w:val="21"/>
          <w:szCs w:val="21"/>
        </w:rPr>
        <w:t xml:space="preserve"> </w:t>
      </w:r>
      <w:r w:rsidRPr="00F356EF">
        <w:rPr>
          <w:rFonts w:ascii="Klavika Light" w:hAnsi="Klavika Light" w:cs="Arial"/>
          <w:color w:val="383838"/>
          <w:sz w:val="21"/>
          <w:szCs w:val="21"/>
        </w:rPr>
        <w:t>insbesondere die</w:t>
      </w:r>
      <w:r w:rsidR="00877618" w:rsidRPr="00F356EF">
        <w:rPr>
          <w:rFonts w:ascii="Klavika Light" w:hAnsi="Klavika Light" w:cs="Arial"/>
          <w:color w:val="383838"/>
          <w:sz w:val="21"/>
          <w:szCs w:val="21"/>
        </w:rPr>
        <w:t xml:space="preserve"> Regelungen</w:t>
      </w:r>
      <w:r w:rsidRPr="00F356EF">
        <w:rPr>
          <w:rFonts w:ascii="Klavika Light" w:hAnsi="Klavika Light" w:cs="Arial"/>
          <w:color w:val="383838"/>
          <w:sz w:val="21"/>
          <w:szCs w:val="21"/>
        </w:rPr>
        <w:t xml:space="preserve"> zu </w:t>
      </w:r>
      <w:r w:rsidR="00877618" w:rsidRPr="00F356EF">
        <w:rPr>
          <w:rFonts w:ascii="Klavika Light" w:hAnsi="Klavika Light" w:cs="Arial"/>
          <w:color w:val="383838"/>
          <w:sz w:val="21"/>
          <w:szCs w:val="21"/>
        </w:rPr>
        <w:t>innergemeinschaftliche</w:t>
      </w:r>
      <w:r w:rsidR="0067170C">
        <w:rPr>
          <w:rFonts w:ascii="Klavika Light" w:hAnsi="Klavika Light" w:cs="Arial"/>
          <w:color w:val="383838"/>
          <w:sz w:val="21"/>
          <w:szCs w:val="21"/>
        </w:rPr>
        <w:t>n</w:t>
      </w:r>
      <w:r w:rsidR="00877618" w:rsidRPr="00F356EF">
        <w:rPr>
          <w:rFonts w:ascii="Klavika Light" w:hAnsi="Klavika Light" w:cs="Arial"/>
          <w:color w:val="383838"/>
          <w:sz w:val="21"/>
          <w:szCs w:val="21"/>
        </w:rPr>
        <w:t xml:space="preserve"> Warenbewegungen, </w:t>
      </w:r>
      <w:r w:rsidRPr="00F356EF">
        <w:rPr>
          <w:rFonts w:ascii="Klavika Light" w:hAnsi="Klavika Light" w:cs="Arial"/>
          <w:color w:val="383838"/>
          <w:sz w:val="21"/>
          <w:szCs w:val="21"/>
        </w:rPr>
        <w:t xml:space="preserve">dem </w:t>
      </w:r>
      <w:r w:rsidR="00877618" w:rsidRPr="00F356EF">
        <w:rPr>
          <w:rFonts w:ascii="Klavika Light" w:hAnsi="Klavika Light" w:cs="Arial"/>
          <w:color w:val="383838"/>
          <w:sz w:val="21"/>
          <w:szCs w:val="21"/>
        </w:rPr>
        <w:t>Ort der sonstigen Leistungen, Steuerbefreiungen</w:t>
      </w:r>
      <w:r w:rsidR="0067170C">
        <w:rPr>
          <w:rFonts w:ascii="Klavika Light" w:hAnsi="Klavika Light" w:cs="Arial"/>
          <w:color w:val="383838"/>
          <w:sz w:val="21"/>
          <w:szCs w:val="21"/>
        </w:rPr>
        <w:t xml:space="preserve"> und</w:t>
      </w:r>
      <w:r w:rsidR="00877618" w:rsidRPr="00F356EF">
        <w:rPr>
          <w:rFonts w:ascii="Klavika Light" w:hAnsi="Klavika Light" w:cs="Arial"/>
          <w:color w:val="383838"/>
          <w:sz w:val="21"/>
          <w:szCs w:val="21"/>
        </w:rPr>
        <w:t xml:space="preserve"> Meldepflichten </w:t>
      </w:r>
      <w:r w:rsidRPr="00F356EF">
        <w:rPr>
          <w:rFonts w:ascii="Klavika Light" w:hAnsi="Klavika Light" w:cs="Arial"/>
          <w:color w:val="383838"/>
          <w:sz w:val="21"/>
          <w:szCs w:val="21"/>
        </w:rPr>
        <w:t xml:space="preserve">sein. </w:t>
      </w:r>
    </w:p>
    <w:p w14:paraId="3AB93A64" w14:textId="25ECB81B" w:rsidR="00926236" w:rsidRPr="00926236" w:rsidRDefault="00926236" w:rsidP="00926236">
      <w:pPr>
        <w:rPr>
          <w:rFonts w:ascii="Klavika Light" w:hAnsi="Klavika Light" w:cs="Arial"/>
          <w:color w:val="383838"/>
          <w:sz w:val="21"/>
          <w:szCs w:val="21"/>
        </w:rPr>
      </w:pPr>
      <w:r w:rsidRPr="00926236">
        <w:rPr>
          <w:rFonts w:ascii="Klavika Light" w:hAnsi="Klavika Light" w:cs="Arial"/>
          <w:color w:val="383838"/>
          <w:sz w:val="21"/>
          <w:szCs w:val="21"/>
        </w:rPr>
        <w:t>Für Onlinehändler gilt damit weiterhin, dass es sich bei Verkäufen in Großbritannien um innergemeinschaftliche Lieferungen handelt, die sie in der Umsatzsteuererklärung und in der zusammenfassenden Meldung erklären müssen. In Großbritannien müssen sich Onlinehändler umsatzsteuerlich registrieren und britische Umsatzsteuer ausweisen.</w:t>
      </w:r>
    </w:p>
    <w:p w14:paraId="226BAF4E" w14:textId="4CADCFEE" w:rsidR="00700385" w:rsidRDefault="006D7125" w:rsidP="00700385">
      <w:pPr>
        <w:rPr>
          <w:rFonts w:ascii="Klavika Light" w:hAnsi="Klavika Light" w:cs="Arial"/>
          <w:i/>
          <w:iCs/>
          <w:color w:val="383838"/>
          <w:sz w:val="21"/>
          <w:szCs w:val="21"/>
        </w:rPr>
      </w:pPr>
      <w:r w:rsidRPr="007C5A18">
        <w:rPr>
          <w:rFonts w:ascii="Klavika Light" w:hAnsi="Klavika Light" w:cs="Arial"/>
          <w:i/>
          <w:iCs/>
          <w:color w:val="383838"/>
          <w:sz w:val="21"/>
          <w:szCs w:val="21"/>
        </w:rPr>
        <w:t>„</w:t>
      </w:r>
      <w:r w:rsidR="00926236" w:rsidRPr="007C5A18">
        <w:rPr>
          <w:rFonts w:ascii="Klavika Light" w:hAnsi="Klavika Light" w:cs="Arial"/>
          <w:i/>
          <w:iCs/>
          <w:color w:val="383838"/>
          <w:sz w:val="21"/>
          <w:szCs w:val="21"/>
        </w:rPr>
        <w:t xml:space="preserve">Sobald Großbritannien nicht mehr im Binnenmarkt ist, wird es sich </w:t>
      </w:r>
      <w:r w:rsidRPr="007C5A18">
        <w:rPr>
          <w:rFonts w:ascii="Klavika Light" w:hAnsi="Klavika Light" w:cs="Arial"/>
          <w:i/>
          <w:iCs/>
          <w:color w:val="383838"/>
          <w:sz w:val="21"/>
          <w:szCs w:val="21"/>
        </w:rPr>
        <w:t>bei solchen Geschäften um</w:t>
      </w:r>
      <w:r w:rsidR="00926236" w:rsidRPr="007C5A18">
        <w:rPr>
          <w:rFonts w:ascii="Klavika Light" w:hAnsi="Klavika Light" w:cs="Arial"/>
          <w:i/>
          <w:iCs/>
          <w:color w:val="383838"/>
          <w:sz w:val="21"/>
          <w:szCs w:val="21"/>
        </w:rPr>
        <w:t xml:space="preserve"> Ausfuhrlieferung</w:t>
      </w:r>
      <w:r w:rsidRPr="007C5A18">
        <w:rPr>
          <w:rFonts w:ascii="Klavika Light" w:hAnsi="Klavika Light" w:cs="Arial"/>
          <w:i/>
          <w:iCs/>
          <w:color w:val="383838"/>
          <w:sz w:val="21"/>
          <w:szCs w:val="21"/>
        </w:rPr>
        <w:t>en</w:t>
      </w:r>
      <w:r w:rsidR="00926236" w:rsidRPr="007C5A18">
        <w:rPr>
          <w:rFonts w:ascii="Klavika Light" w:hAnsi="Klavika Light" w:cs="Arial"/>
          <w:i/>
          <w:iCs/>
          <w:color w:val="383838"/>
          <w:sz w:val="21"/>
          <w:szCs w:val="21"/>
        </w:rPr>
        <w:t xml:space="preserve"> handeln</w:t>
      </w:r>
      <w:r w:rsidRPr="007C5A18">
        <w:rPr>
          <w:rFonts w:ascii="Klavika Light" w:hAnsi="Klavika Light" w:cs="Arial"/>
          <w:i/>
          <w:iCs/>
          <w:color w:val="383838"/>
          <w:sz w:val="21"/>
          <w:szCs w:val="21"/>
        </w:rPr>
        <w:t xml:space="preserve">, die steuerlich anders behandelt werden,“ </w:t>
      </w:r>
      <w:r w:rsidRPr="007C5A18">
        <w:rPr>
          <w:rFonts w:ascii="Klavika Light" w:hAnsi="Klavika Light" w:cs="Arial"/>
          <w:color w:val="383838"/>
          <w:sz w:val="21"/>
          <w:szCs w:val="21"/>
        </w:rPr>
        <w:t xml:space="preserve">erklärt </w:t>
      </w:r>
      <w:r w:rsidRPr="0067170C">
        <w:rPr>
          <w:rFonts w:ascii="Klavika Light" w:hAnsi="Klavika Light" w:cs="Arial"/>
          <w:b/>
          <w:bCs/>
          <w:color w:val="383838"/>
          <w:sz w:val="21"/>
          <w:szCs w:val="21"/>
        </w:rPr>
        <w:t xml:space="preserve">Steuerberater und </w:t>
      </w:r>
      <w:r w:rsidR="00060A26" w:rsidRPr="0067170C">
        <w:rPr>
          <w:rFonts w:ascii="Klavika Light" w:hAnsi="Klavika Light" w:cs="Arial"/>
          <w:b/>
          <w:bCs/>
          <w:color w:val="383838"/>
          <w:sz w:val="21"/>
          <w:szCs w:val="21"/>
        </w:rPr>
        <w:t>ETL</w:t>
      </w:r>
      <w:r w:rsidRPr="0067170C">
        <w:rPr>
          <w:rFonts w:ascii="Klavika Light" w:hAnsi="Klavika Light" w:cs="Arial"/>
          <w:b/>
          <w:bCs/>
          <w:color w:val="383838"/>
          <w:sz w:val="21"/>
          <w:szCs w:val="21"/>
        </w:rPr>
        <w:t>-Vorstand Marc Müller</w:t>
      </w:r>
      <w:r w:rsidR="00B73333">
        <w:rPr>
          <w:rFonts w:ascii="Klavika Light" w:hAnsi="Klavika Light" w:cs="Arial"/>
          <w:color w:val="383838"/>
          <w:sz w:val="21"/>
          <w:szCs w:val="21"/>
        </w:rPr>
        <w:t>.</w:t>
      </w:r>
      <w:r w:rsidR="00926236" w:rsidRPr="007C5A18">
        <w:rPr>
          <w:rFonts w:ascii="Klavika Light" w:hAnsi="Klavika Light" w:cs="Arial"/>
          <w:color w:val="383838"/>
          <w:sz w:val="21"/>
          <w:szCs w:val="21"/>
        </w:rPr>
        <w:t xml:space="preserve"> </w:t>
      </w:r>
      <w:r w:rsidRPr="007C5A18">
        <w:rPr>
          <w:rFonts w:ascii="Klavika Light" w:hAnsi="Klavika Light" w:cs="Arial"/>
          <w:i/>
          <w:iCs/>
          <w:color w:val="383838"/>
          <w:sz w:val="21"/>
          <w:szCs w:val="21"/>
        </w:rPr>
        <w:t>„Die Folgen in der Abwicklung sollt</w:t>
      </w:r>
      <w:r w:rsidR="007C5A18" w:rsidRPr="007C5A18">
        <w:rPr>
          <w:rFonts w:ascii="Klavika Light" w:hAnsi="Klavika Light" w:cs="Arial"/>
          <w:i/>
          <w:iCs/>
          <w:color w:val="383838"/>
          <w:sz w:val="21"/>
          <w:szCs w:val="21"/>
        </w:rPr>
        <w:t>en Onlinehändler</w:t>
      </w:r>
      <w:r w:rsidRPr="007C5A18">
        <w:rPr>
          <w:rFonts w:ascii="Klavika Light" w:hAnsi="Klavika Light" w:cs="Arial"/>
          <w:i/>
          <w:iCs/>
          <w:color w:val="383838"/>
          <w:sz w:val="21"/>
          <w:szCs w:val="21"/>
        </w:rPr>
        <w:t xml:space="preserve"> am besten im Laufe des Jahres schon mit einem auf Onlinehandel spezialis</w:t>
      </w:r>
      <w:r w:rsidR="00BE12CA">
        <w:rPr>
          <w:rFonts w:ascii="Klavika Light" w:hAnsi="Klavika Light" w:cs="Arial"/>
          <w:i/>
          <w:iCs/>
          <w:color w:val="383838"/>
          <w:sz w:val="21"/>
          <w:szCs w:val="21"/>
        </w:rPr>
        <w:t>i</w:t>
      </w:r>
      <w:r w:rsidRPr="007C5A18">
        <w:rPr>
          <w:rFonts w:ascii="Klavika Light" w:hAnsi="Klavika Light" w:cs="Arial"/>
          <w:i/>
          <w:iCs/>
          <w:color w:val="383838"/>
          <w:sz w:val="21"/>
          <w:szCs w:val="21"/>
        </w:rPr>
        <w:t xml:space="preserve">erten Steuerberater besprechen, um </w:t>
      </w:r>
      <w:r w:rsidR="007C5A18" w:rsidRPr="007C5A18">
        <w:rPr>
          <w:rFonts w:ascii="Klavika Light" w:hAnsi="Klavika Light" w:cs="Arial"/>
          <w:i/>
          <w:iCs/>
          <w:color w:val="383838"/>
          <w:sz w:val="21"/>
          <w:szCs w:val="21"/>
        </w:rPr>
        <w:t xml:space="preserve">für die Änderung </w:t>
      </w:r>
      <w:r w:rsidRPr="007C5A18">
        <w:rPr>
          <w:rFonts w:ascii="Klavika Light" w:hAnsi="Klavika Light" w:cs="Arial"/>
          <w:i/>
          <w:iCs/>
          <w:color w:val="383838"/>
          <w:sz w:val="21"/>
          <w:szCs w:val="21"/>
        </w:rPr>
        <w:t>gewappnet zu sein.“</w:t>
      </w:r>
    </w:p>
    <w:p w14:paraId="2942BDB1" w14:textId="77777777" w:rsidR="00700385" w:rsidRDefault="00700385">
      <w:pPr>
        <w:rPr>
          <w:rFonts w:ascii="Klavika Light" w:hAnsi="Klavika Light" w:cs="Arial"/>
          <w:i/>
          <w:iCs/>
          <w:color w:val="383838"/>
          <w:sz w:val="21"/>
          <w:szCs w:val="21"/>
        </w:rPr>
      </w:pPr>
      <w:r>
        <w:rPr>
          <w:rFonts w:ascii="Klavika Light" w:hAnsi="Klavika Light" w:cs="Arial"/>
          <w:i/>
          <w:iCs/>
          <w:color w:val="383838"/>
          <w:sz w:val="21"/>
          <w:szCs w:val="21"/>
        </w:rPr>
        <w:br w:type="page"/>
      </w:r>
    </w:p>
    <w:p w14:paraId="3534E4C4" w14:textId="1830F564" w:rsidR="00B32E4C" w:rsidRPr="00053301" w:rsidRDefault="00E1268C" w:rsidP="00EB3FA2">
      <w:pPr>
        <w:spacing w:after="0" w:line="264" w:lineRule="auto"/>
        <w:jc w:val="both"/>
        <w:rPr>
          <w:rFonts w:ascii="Klavika Light" w:hAnsi="Klavika Light"/>
          <w:b/>
          <w:sz w:val="18"/>
          <w:szCs w:val="18"/>
        </w:rPr>
      </w:pPr>
      <w:r w:rsidRPr="00053301">
        <w:rPr>
          <w:rFonts w:ascii="Klavika Light" w:hAnsi="Klavika Light"/>
          <w:b/>
          <w:sz w:val="18"/>
          <w:szCs w:val="18"/>
        </w:rPr>
        <w:lastRenderedPageBreak/>
        <w:t xml:space="preserve">Über </w:t>
      </w:r>
      <w:r w:rsidR="00490437">
        <w:rPr>
          <w:rFonts w:ascii="Klavika Light" w:hAnsi="Klavika Light"/>
          <w:b/>
          <w:sz w:val="18"/>
          <w:szCs w:val="18"/>
        </w:rPr>
        <w:t>fynax</w:t>
      </w:r>
    </w:p>
    <w:p w14:paraId="25467677" w14:textId="77777777" w:rsidR="00700385" w:rsidRDefault="00490437" w:rsidP="00B32E4C">
      <w:pPr>
        <w:spacing w:after="0" w:line="264" w:lineRule="auto"/>
        <w:jc w:val="both"/>
        <w:rPr>
          <w:rFonts w:ascii="Klavika Light" w:hAnsi="Klavika Light"/>
          <w:sz w:val="18"/>
          <w:szCs w:val="18"/>
        </w:rPr>
      </w:pPr>
      <w:r w:rsidRPr="00EB3FA2">
        <w:rPr>
          <w:rFonts w:ascii="Klavika Light" w:hAnsi="Klavika Light"/>
          <w:sz w:val="18"/>
          <w:szCs w:val="18"/>
        </w:rPr>
        <w:t>fynax bietet</w:t>
      </w:r>
      <w:r w:rsidRPr="00490437">
        <w:rPr>
          <w:rFonts w:ascii="Klavika Light" w:hAnsi="Klavika Light"/>
          <w:sz w:val="18"/>
          <w:szCs w:val="18"/>
        </w:rPr>
        <w:t xml:space="preserve"> maßgeschneiderten One-Stop-Shop Service für E-Commerce und digitale Unternehmer. Mit hochspezialisierten Steuerberatern und Buchhaltern hat fynax das perfekte System für optimierte Datenintegration entwickelt, um für Geschäftsergebnisse und Verkaufszahlen aus Online Shop-Systemen und Marktplätzen wie Amazon und eBay alle steuerlichen Pflichten wie Steuererklärungen und Jahresabschlüsse zu erfüllen sowie Lohn- und Finanzbuchhaltung fertig zu stellen.</w:t>
      </w:r>
    </w:p>
    <w:p w14:paraId="517298D4" w14:textId="77777777" w:rsidR="00700385" w:rsidRDefault="00700385" w:rsidP="00B32E4C">
      <w:pPr>
        <w:spacing w:after="0" w:line="264" w:lineRule="auto"/>
        <w:jc w:val="both"/>
        <w:rPr>
          <w:rFonts w:ascii="Klavika Light" w:hAnsi="Klavika Light"/>
          <w:sz w:val="18"/>
          <w:szCs w:val="18"/>
        </w:rPr>
      </w:pPr>
    </w:p>
    <w:p w14:paraId="4FC090A7" w14:textId="1B3B6A88"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482216D" w14:textId="2069D3F4" w:rsidR="00B5180B" w:rsidRPr="00053301" w:rsidRDefault="006C444A" w:rsidP="00B5180B">
      <w:pPr>
        <w:spacing w:after="0" w:line="264" w:lineRule="auto"/>
        <w:rPr>
          <w:rFonts w:ascii="Klavika Light" w:hAnsi="Klavika Light"/>
          <w:sz w:val="18"/>
          <w:szCs w:val="18"/>
        </w:rPr>
      </w:pPr>
      <w:r>
        <w:rPr>
          <w:rFonts w:ascii="Klavika Light" w:hAnsi="Klavika Light"/>
          <w:sz w:val="18"/>
          <w:szCs w:val="18"/>
        </w:rPr>
        <w:t>Dirk Kappenhagen</w:t>
      </w:r>
      <w:r w:rsidR="006F23B0" w:rsidRPr="00053301">
        <w:rPr>
          <w:rFonts w:ascii="Klavika Light" w:hAnsi="Klavika Light"/>
          <w:sz w:val="18"/>
          <w:szCs w:val="18"/>
        </w:rPr>
        <w:t xml:space="preserve">, Tel.: 030 22 64 02 </w:t>
      </w:r>
      <w:r w:rsidR="00EE55C0">
        <w:rPr>
          <w:rFonts w:ascii="Klavika Light" w:hAnsi="Klavika Light"/>
          <w:sz w:val="18"/>
          <w:szCs w:val="18"/>
        </w:rPr>
        <w:t>01</w:t>
      </w:r>
      <w:r w:rsidR="006F23B0" w:rsidRPr="00053301">
        <w:rPr>
          <w:rFonts w:ascii="Klavika Light" w:hAnsi="Klavika Light"/>
          <w:sz w:val="18"/>
          <w:szCs w:val="18"/>
        </w:rPr>
        <w:t>,</w:t>
      </w:r>
      <w:r w:rsidR="00D237B0" w:rsidRPr="00053301">
        <w:rPr>
          <w:rFonts w:ascii="Klavika Light" w:hAnsi="Klavika Light"/>
          <w:sz w:val="18"/>
          <w:szCs w:val="18"/>
        </w:rPr>
        <w:t xml:space="preserve"> E-Mail: </w:t>
      </w:r>
      <w:r w:rsidR="00EE55C0">
        <w:rPr>
          <w:rFonts w:ascii="Klavika Light" w:hAnsi="Klavika Light"/>
          <w:sz w:val="18"/>
          <w:szCs w:val="18"/>
        </w:rPr>
        <w:t>dirk.kappenhagen</w:t>
      </w:r>
      <w:r w:rsidR="00B5180B" w:rsidRPr="00053301">
        <w:rPr>
          <w:rFonts w:ascii="Klavika Light" w:hAnsi="Klavika Light"/>
          <w:sz w:val="18"/>
          <w:szCs w:val="18"/>
        </w:rPr>
        <w:t>@etl.de</w:t>
      </w:r>
    </w:p>
    <w:p w14:paraId="4DCA4F30" w14:textId="229C7BFA"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 xml:space="preserve">ETL, Mauerstr. 86-88, 10117 Berlin, </w:t>
      </w:r>
      <w:r w:rsidR="00EE55C0">
        <w:rPr>
          <w:rFonts w:ascii="Klavika Light" w:hAnsi="Klavika Light"/>
          <w:sz w:val="18"/>
          <w:szCs w:val="18"/>
        </w:rPr>
        <w:t>Fax</w:t>
      </w:r>
      <w:r w:rsidR="00053301">
        <w:rPr>
          <w:rFonts w:ascii="Klavika Light" w:hAnsi="Klavika Light"/>
          <w:sz w:val="18"/>
          <w:szCs w:val="18"/>
        </w:rPr>
        <w:t>: 030 22 64 0</w:t>
      </w:r>
      <w:r w:rsidR="00EE55C0">
        <w:rPr>
          <w:rFonts w:ascii="Klavika Light" w:hAnsi="Klavika Light"/>
          <w:sz w:val="18"/>
          <w:szCs w:val="18"/>
        </w:rPr>
        <w:t>1</w:t>
      </w:r>
      <w:r w:rsidR="00053301">
        <w:rPr>
          <w:rFonts w:ascii="Klavika Light" w:hAnsi="Klavika Light"/>
          <w:sz w:val="18"/>
          <w:szCs w:val="18"/>
        </w:rPr>
        <w:t xml:space="preserve"> 00, www.etl.de</w:t>
      </w:r>
    </w:p>
    <w:sectPr w:rsidR="00363EC8" w:rsidRPr="00053301" w:rsidSect="00053301">
      <w:headerReference w:type="default" r:id="rId10"/>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788D" w14:textId="77777777" w:rsidR="00BF7D1B" w:rsidRDefault="00BF7D1B" w:rsidP="00F601E5">
      <w:pPr>
        <w:spacing w:after="0" w:line="240" w:lineRule="auto"/>
      </w:pPr>
      <w:r>
        <w:separator/>
      </w:r>
    </w:p>
  </w:endnote>
  <w:endnote w:type="continuationSeparator" w:id="0">
    <w:p w14:paraId="439D2566" w14:textId="77777777" w:rsidR="00BF7D1B" w:rsidRDefault="00BF7D1B"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avika Light">
    <w:altName w:val="Calibri"/>
    <w:panose1 w:val="020B06040202020202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71BB" w14:textId="77777777" w:rsidR="00BF7D1B" w:rsidRDefault="00BF7D1B" w:rsidP="00F601E5">
      <w:pPr>
        <w:spacing w:after="0" w:line="240" w:lineRule="auto"/>
      </w:pPr>
      <w:r>
        <w:separator/>
      </w:r>
    </w:p>
  </w:footnote>
  <w:footnote w:type="continuationSeparator" w:id="0">
    <w:p w14:paraId="0B17C581" w14:textId="77777777" w:rsidR="00BF7D1B" w:rsidRDefault="00BF7D1B" w:rsidP="00F6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6"/>
    <w:rsid w:val="00000FF8"/>
    <w:rsid w:val="00010FC1"/>
    <w:rsid w:val="00015226"/>
    <w:rsid w:val="00025D8D"/>
    <w:rsid w:val="000303B3"/>
    <w:rsid w:val="00035842"/>
    <w:rsid w:val="000415E8"/>
    <w:rsid w:val="000434A7"/>
    <w:rsid w:val="00045508"/>
    <w:rsid w:val="000477DF"/>
    <w:rsid w:val="00053301"/>
    <w:rsid w:val="0006071A"/>
    <w:rsid w:val="00060A26"/>
    <w:rsid w:val="00062135"/>
    <w:rsid w:val="000723B0"/>
    <w:rsid w:val="000752FA"/>
    <w:rsid w:val="00077904"/>
    <w:rsid w:val="000779F7"/>
    <w:rsid w:val="00081A27"/>
    <w:rsid w:val="00083E93"/>
    <w:rsid w:val="00083F35"/>
    <w:rsid w:val="0008632A"/>
    <w:rsid w:val="00094BAC"/>
    <w:rsid w:val="00095262"/>
    <w:rsid w:val="00095DDB"/>
    <w:rsid w:val="000A0F01"/>
    <w:rsid w:val="000D539D"/>
    <w:rsid w:val="000E0F16"/>
    <w:rsid w:val="000E3E36"/>
    <w:rsid w:val="000E435E"/>
    <w:rsid w:val="000F06A4"/>
    <w:rsid w:val="000F17DE"/>
    <w:rsid w:val="000F3D16"/>
    <w:rsid w:val="000F75BE"/>
    <w:rsid w:val="00110908"/>
    <w:rsid w:val="00114A43"/>
    <w:rsid w:val="00132ADE"/>
    <w:rsid w:val="00137090"/>
    <w:rsid w:val="00143865"/>
    <w:rsid w:val="001450E5"/>
    <w:rsid w:val="0015047C"/>
    <w:rsid w:val="00155EBF"/>
    <w:rsid w:val="00161557"/>
    <w:rsid w:val="00162C74"/>
    <w:rsid w:val="00165A43"/>
    <w:rsid w:val="0017462A"/>
    <w:rsid w:val="00174ED1"/>
    <w:rsid w:val="001762F2"/>
    <w:rsid w:val="00176C73"/>
    <w:rsid w:val="0018287E"/>
    <w:rsid w:val="00182CBF"/>
    <w:rsid w:val="00182DFA"/>
    <w:rsid w:val="001A459C"/>
    <w:rsid w:val="001B44F3"/>
    <w:rsid w:val="001C18CC"/>
    <w:rsid w:val="001C27D5"/>
    <w:rsid w:val="001D18F5"/>
    <w:rsid w:val="001D5B31"/>
    <w:rsid w:val="001F22CF"/>
    <w:rsid w:val="002105B3"/>
    <w:rsid w:val="00227736"/>
    <w:rsid w:val="00227FBA"/>
    <w:rsid w:val="00240425"/>
    <w:rsid w:val="0026710F"/>
    <w:rsid w:val="002752A4"/>
    <w:rsid w:val="0028584B"/>
    <w:rsid w:val="00285F4D"/>
    <w:rsid w:val="00290671"/>
    <w:rsid w:val="002943BA"/>
    <w:rsid w:val="002A45A2"/>
    <w:rsid w:val="002B1FC3"/>
    <w:rsid w:val="002C4E74"/>
    <w:rsid w:val="002D2F81"/>
    <w:rsid w:val="002E3880"/>
    <w:rsid w:val="002E788F"/>
    <w:rsid w:val="002F172B"/>
    <w:rsid w:val="002F2F5C"/>
    <w:rsid w:val="002F72A8"/>
    <w:rsid w:val="00303995"/>
    <w:rsid w:val="003228AB"/>
    <w:rsid w:val="00322D4E"/>
    <w:rsid w:val="003238D2"/>
    <w:rsid w:val="003275AA"/>
    <w:rsid w:val="003355F2"/>
    <w:rsid w:val="00337735"/>
    <w:rsid w:val="00343483"/>
    <w:rsid w:val="00346B4D"/>
    <w:rsid w:val="00357213"/>
    <w:rsid w:val="00357AF2"/>
    <w:rsid w:val="00363EC8"/>
    <w:rsid w:val="003650B8"/>
    <w:rsid w:val="0036785C"/>
    <w:rsid w:val="00374A48"/>
    <w:rsid w:val="003772B9"/>
    <w:rsid w:val="0038002B"/>
    <w:rsid w:val="00380641"/>
    <w:rsid w:val="003843D2"/>
    <w:rsid w:val="00387C0B"/>
    <w:rsid w:val="0039164B"/>
    <w:rsid w:val="00396062"/>
    <w:rsid w:val="003C7258"/>
    <w:rsid w:val="003E1B15"/>
    <w:rsid w:val="003E428C"/>
    <w:rsid w:val="003F319F"/>
    <w:rsid w:val="003F52AC"/>
    <w:rsid w:val="004021AC"/>
    <w:rsid w:val="00402FAB"/>
    <w:rsid w:val="00415480"/>
    <w:rsid w:val="004229FE"/>
    <w:rsid w:val="004251C0"/>
    <w:rsid w:val="00425EAA"/>
    <w:rsid w:val="00427565"/>
    <w:rsid w:val="00431274"/>
    <w:rsid w:val="00431D9B"/>
    <w:rsid w:val="004326E4"/>
    <w:rsid w:val="00435C11"/>
    <w:rsid w:val="00441148"/>
    <w:rsid w:val="004413FE"/>
    <w:rsid w:val="00443569"/>
    <w:rsid w:val="004463FC"/>
    <w:rsid w:val="00450330"/>
    <w:rsid w:val="0045140C"/>
    <w:rsid w:val="00451D15"/>
    <w:rsid w:val="00454B65"/>
    <w:rsid w:val="004629D2"/>
    <w:rsid w:val="004658F4"/>
    <w:rsid w:val="00470216"/>
    <w:rsid w:val="00473755"/>
    <w:rsid w:val="00474D79"/>
    <w:rsid w:val="00474DC9"/>
    <w:rsid w:val="00475E97"/>
    <w:rsid w:val="004773ED"/>
    <w:rsid w:val="004779D8"/>
    <w:rsid w:val="00480296"/>
    <w:rsid w:val="00482873"/>
    <w:rsid w:val="00482F8B"/>
    <w:rsid w:val="004867F0"/>
    <w:rsid w:val="00490437"/>
    <w:rsid w:val="00495259"/>
    <w:rsid w:val="004A5F53"/>
    <w:rsid w:val="004C36A9"/>
    <w:rsid w:val="004C6CFD"/>
    <w:rsid w:val="004D13E2"/>
    <w:rsid w:val="004D602F"/>
    <w:rsid w:val="004E001F"/>
    <w:rsid w:val="004E5A84"/>
    <w:rsid w:val="004F742A"/>
    <w:rsid w:val="00500DC6"/>
    <w:rsid w:val="00500F7E"/>
    <w:rsid w:val="005058B6"/>
    <w:rsid w:val="00507F09"/>
    <w:rsid w:val="00512798"/>
    <w:rsid w:val="00512CA8"/>
    <w:rsid w:val="005135E5"/>
    <w:rsid w:val="0052106A"/>
    <w:rsid w:val="005305A4"/>
    <w:rsid w:val="00533A9E"/>
    <w:rsid w:val="00534E9C"/>
    <w:rsid w:val="00535467"/>
    <w:rsid w:val="0053633F"/>
    <w:rsid w:val="00536364"/>
    <w:rsid w:val="00540BCA"/>
    <w:rsid w:val="00547EC3"/>
    <w:rsid w:val="00552AA4"/>
    <w:rsid w:val="0055337E"/>
    <w:rsid w:val="00553D5B"/>
    <w:rsid w:val="00563B20"/>
    <w:rsid w:val="00563DBB"/>
    <w:rsid w:val="00565016"/>
    <w:rsid w:val="005A42A7"/>
    <w:rsid w:val="005B408E"/>
    <w:rsid w:val="005B536E"/>
    <w:rsid w:val="005B6474"/>
    <w:rsid w:val="005B7481"/>
    <w:rsid w:val="005D06C8"/>
    <w:rsid w:val="005E2DE4"/>
    <w:rsid w:val="005F207F"/>
    <w:rsid w:val="005F4254"/>
    <w:rsid w:val="00600714"/>
    <w:rsid w:val="0061143B"/>
    <w:rsid w:val="006146F9"/>
    <w:rsid w:val="00620CA4"/>
    <w:rsid w:val="006248D0"/>
    <w:rsid w:val="00633E9D"/>
    <w:rsid w:val="006341FF"/>
    <w:rsid w:val="00635EDB"/>
    <w:rsid w:val="00637E62"/>
    <w:rsid w:val="00641E80"/>
    <w:rsid w:val="00650461"/>
    <w:rsid w:val="00655C68"/>
    <w:rsid w:val="0067170C"/>
    <w:rsid w:val="00673ACF"/>
    <w:rsid w:val="006765E3"/>
    <w:rsid w:val="00682DC2"/>
    <w:rsid w:val="0069237F"/>
    <w:rsid w:val="0069365F"/>
    <w:rsid w:val="006A1027"/>
    <w:rsid w:val="006A7B61"/>
    <w:rsid w:val="006B6FB0"/>
    <w:rsid w:val="006B71A1"/>
    <w:rsid w:val="006C3000"/>
    <w:rsid w:val="006C444A"/>
    <w:rsid w:val="006C54DD"/>
    <w:rsid w:val="006D3C62"/>
    <w:rsid w:val="006D7125"/>
    <w:rsid w:val="006E3B33"/>
    <w:rsid w:val="006E771B"/>
    <w:rsid w:val="006E779E"/>
    <w:rsid w:val="006E77CB"/>
    <w:rsid w:val="006F23B0"/>
    <w:rsid w:val="006F5989"/>
    <w:rsid w:val="006F6CC3"/>
    <w:rsid w:val="00700385"/>
    <w:rsid w:val="00700551"/>
    <w:rsid w:val="00710F93"/>
    <w:rsid w:val="0071187B"/>
    <w:rsid w:val="007150F5"/>
    <w:rsid w:val="00730531"/>
    <w:rsid w:val="0073551D"/>
    <w:rsid w:val="00737F90"/>
    <w:rsid w:val="00740ABF"/>
    <w:rsid w:val="007434EC"/>
    <w:rsid w:val="00755501"/>
    <w:rsid w:val="00761184"/>
    <w:rsid w:val="00761E5D"/>
    <w:rsid w:val="007643AA"/>
    <w:rsid w:val="007708E6"/>
    <w:rsid w:val="00774CEE"/>
    <w:rsid w:val="0077611B"/>
    <w:rsid w:val="00776F9F"/>
    <w:rsid w:val="00785162"/>
    <w:rsid w:val="00785A63"/>
    <w:rsid w:val="007865CF"/>
    <w:rsid w:val="0079012D"/>
    <w:rsid w:val="00795965"/>
    <w:rsid w:val="007A4876"/>
    <w:rsid w:val="007A6957"/>
    <w:rsid w:val="007B35E0"/>
    <w:rsid w:val="007B39CF"/>
    <w:rsid w:val="007B4BDC"/>
    <w:rsid w:val="007B622E"/>
    <w:rsid w:val="007B7528"/>
    <w:rsid w:val="007C0A9B"/>
    <w:rsid w:val="007C15DD"/>
    <w:rsid w:val="007C3840"/>
    <w:rsid w:val="007C5A18"/>
    <w:rsid w:val="007D3159"/>
    <w:rsid w:val="007F7185"/>
    <w:rsid w:val="007F75B9"/>
    <w:rsid w:val="008022C8"/>
    <w:rsid w:val="00802AA3"/>
    <w:rsid w:val="00813996"/>
    <w:rsid w:val="008142B1"/>
    <w:rsid w:val="00816A91"/>
    <w:rsid w:val="0082295B"/>
    <w:rsid w:val="00823834"/>
    <w:rsid w:val="00826B72"/>
    <w:rsid w:val="008320A5"/>
    <w:rsid w:val="00832C83"/>
    <w:rsid w:val="00837263"/>
    <w:rsid w:val="0084038C"/>
    <w:rsid w:val="008450EA"/>
    <w:rsid w:val="008550B5"/>
    <w:rsid w:val="0086462F"/>
    <w:rsid w:val="00865CCD"/>
    <w:rsid w:val="008713B0"/>
    <w:rsid w:val="00875C61"/>
    <w:rsid w:val="00877618"/>
    <w:rsid w:val="00884970"/>
    <w:rsid w:val="00887463"/>
    <w:rsid w:val="00890A3C"/>
    <w:rsid w:val="008A4423"/>
    <w:rsid w:val="008B169E"/>
    <w:rsid w:val="008B16B1"/>
    <w:rsid w:val="008D3479"/>
    <w:rsid w:val="008D7291"/>
    <w:rsid w:val="008F22F8"/>
    <w:rsid w:val="008F2815"/>
    <w:rsid w:val="008F63E0"/>
    <w:rsid w:val="009106F6"/>
    <w:rsid w:val="009107E2"/>
    <w:rsid w:val="0091151F"/>
    <w:rsid w:val="0091575F"/>
    <w:rsid w:val="0092562C"/>
    <w:rsid w:val="00926236"/>
    <w:rsid w:val="00927538"/>
    <w:rsid w:val="00944DB0"/>
    <w:rsid w:val="00957658"/>
    <w:rsid w:val="00973227"/>
    <w:rsid w:val="00980C6F"/>
    <w:rsid w:val="0098233B"/>
    <w:rsid w:val="009829D0"/>
    <w:rsid w:val="00987248"/>
    <w:rsid w:val="009935BE"/>
    <w:rsid w:val="009941C9"/>
    <w:rsid w:val="009A04B4"/>
    <w:rsid w:val="009A0CC0"/>
    <w:rsid w:val="009A2114"/>
    <w:rsid w:val="009A52F8"/>
    <w:rsid w:val="009B3BC5"/>
    <w:rsid w:val="009B57AE"/>
    <w:rsid w:val="009C077F"/>
    <w:rsid w:val="009C4EA7"/>
    <w:rsid w:val="009C5DDF"/>
    <w:rsid w:val="009C6914"/>
    <w:rsid w:val="009C6A2F"/>
    <w:rsid w:val="009C7190"/>
    <w:rsid w:val="009E4912"/>
    <w:rsid w:val="009F345D"/>
    <w:rsid w:val="00A028F0"/>
    <w:rsid w:val="00A030DE"/>
    <w:rsid w:val="00A04033"/>
    <w:rsid w:val="00A05735"/>
    <w:rsid w:val="00A10DA2"/>
    <w:rsid w:val="00A1328C"/>
    <w:rsid w:val="00A1426F"/>
    <w:rsid w:val="00A23008"/>
    <w:rsid w:val="00A24D94"/>
    <w:rsid w:val="00A26C1C"/>
    <w:rsid w:val="00A35076"/>
    <w:rsid w:val="00A41F53"/>
    <w:rsid w:val="00A47C5C"/>
    <w:rsid w:val="00A56705"/>
    <w:rsid w:val="00A60B0C"/>
    <w:rsid w:val="00A648B9"/>
    <w:rsid w:val="00A65CF1"/>
    <w:rsid w:val="00A66031"/>
    <w:rsid w:val="00A70B6A"/>
    <w:rsid w:val="00A77A76"/>
    <w:rsid w:val="00A81099"/>
    <w:rsid w:val="00A8267F"/>
    <w:rsid w:val="00A872F5"/>
    <w:rsid w:val="00A87CFE"/>
    <w:rsid w:val="00A907E3"/>
    <w:rsid w:val="00A9725D"/>
    <w:rsid w:val="00AA0445"/>
    <w:rsid w:val="00AB2909"/>
    <w:rsid w:val="00AB29B2"/>
    <w:rsid w:val="00AB5524"/>
    <w:rsid w:val="00AC3108"/>
    <w:rsid w:val="00AC4EA2"/>
    <w:rsid w:val="00AD224D"/>
    <w:rsid w:val="00AF4451"/>
    <w:rsid w:val="00AF49E5"/>
    <w:rsid w:val="00AF7A9A"/>
    <w:rsid w:val="00B043B6"/>
    <w:rsid w:val="00B05803"/>
    <w:rsid w:val="00B0784A"/>
    <w:rsid w:val="00B1276B"/>
    <w:rsid w:val="00B12BEB"/>
    <w:rsid w:val="00B146E9"/>
    <w:rsid w:val="00B3259B"/>
    <w:rsid w:val="00B32E4C"/>
    <w:rsid w:val="00B350BA"/>
    <w:rsid w:val="00B460EE"/>
    <w:rsid w:val="00B509EE"/>
    <w:rsid w:val="00B5180B"/>
    <w:rsid w:val="00B57541"/>
    <w:rsid w:val="00B61E63"/>
    <w:rsid w:val="00B648ED"/>
    <w:rsid w:val="00B66B0E"/>
    <w:rsid w:val="00B67C2E"/>
    <w:rsid w:val="00B73333"/>
    <w:rsid w:val="00B87C82"/>
    <w:rsid w:val="00B91B9E"/>
    <w:rsid w:val="00B962DD"/>
    <w:rsid w:val="00B96B72"/>
    <w:rsid w:val="00BA30BD"/>
    <w:rsid w:val="00BA392A"/>
    <w:rsid w:val="00BA66A1"/>
    <w:rsid w:val="00BB34EE"/>
    <w:rsid w:val="00BB45E6"/>
    <w:rsid w:val="00BB52E3"/>
    <w:rsid w:val="00BC3546"/>
    <w:rsid w:val="00BC6F37"/>
    <w:rsid w:val="00BE12CA"/>
    <w:rsid w:val="00BE1697"/>
    <w:rsid w:val="00BF64DA"/>
    <w:rsid w:val="00BF73C8"/>
    <w:rsid w:val="00BF7D1B"/>
    <w:rsid w:val="00C111A5"/>
    <w:rsid w:val="00C1666B"/>
    <w:rsid w:val="00C23AD5"/>
    <w:rsid w:val="00C2485A"/>
    <w:rsid w:val="00C26478"/>
    <w:rsid w:val="00C402AB"/>
    <w:rsid w:val="00C52FE4"/>
    <w:rsid w:val="00C541AA"/>
    <w:rsid w:val="00C57F2E"/>
    <w:rsid w:val="00C60AAB"/>
    <w:rsid w:val="00C62502"/>
    <w:rsid w:val="00C62964"/>
    <w:rsid w:val="00C7415E"/>
    <w:rsid w:val="00C74F6C"/>
    <w:rsid w:val="00C904E9"/>
    <w:rsid w:val="00C90769"/>
    <w:rsid w:val="00CA041E"/>
    <w:rsid w:val="00CB5EAB"/>
    <w:rsid w:val="00CC1793"/>
    <w:rsid w:val="00CC246B"/>
    <w:rsid w:val="00CC3661"/>
    <w:rsid w:val="00CD092C"/>
    <w:rsid w:val="00CE19E9"/>
    <w:rsid w:val="00CE30CF"/>
    <w:rsid w:val="00CE3677"/>
    <w:rsid w:val="00CE79AA"/>
    <w:rsid w:val="00CF2C99"/>
    <w:rsid w:val="00CF78C4"/>
    <w:rsid w:val="00D02409"/>
    <w:rsid w:val="00D216B0"/>
    <w:rsid w:val="00D237B0"/>
    <w:rsid w:val="00D255F7"/>
    <w:rsid w:val="00D32A42"/>
    <w:rsid w:val="00D34707"/>
    <w:rsid w:val="00D41DA0"/>
    <w:rsid w:val="00D5400A"/>
    <w:rsid w:val="00D54397"/>
    <w:rsid w:val="00D57EA3"/>
    <w:rsid w:val="00D64447"/>
    <w:rsid w:val="00D66985"/>
    <w:rsid w:val="00D76874"/>
    <w:rsid w:val="00D85DAC"/>
    <w:rsid w:val="00D90259"/>
    <w:rsid w:val="00DA4CFE"/>
    <w:rsid w:val="00DC3C58"/>
    <w:rsid w:val="00DC5978"/>
    <w:rsid w:val="00DD0B13"/>
    <w:rsid w:val="00DD0D56"/>
    <w:rsid w:val="00DD0F7A"/>
    <w:rsid w:val="00DE0FC4"/>
    <w:rsid w:val="00DE1D83"/>
    <w:rsid w:val="00DE1EA4"/>
    <w:rsid w:val="00DE371F"/>
    <w:rsid w:val="00DF0383"/>
    <w:rsid w:val="00DF6395"/>
    <w:rsid w:val="00E06151"/>
    <w:rsid w:val="00E1268C"/>
    <w:rsid w:val="00E25883"/>
    <w:rsid w:val="00E50635"/>
    <w:rsid w:val="00E51A3A"/>
    <w:rsid w:val="00E53C7E"/>
    <w:rsid w:val="00E54CAA"/>
    <w:rsid w:val="00E57698"/>
    <w:rsid w:val="00E57EA8"/>
    <w:rsid w:val="00E660CF"/>
    <w:rsid w:val="00E80201"/>
    <w:rsid w:val="00E846B6"/>
    <w:rsid w:val="00EA698C"/>
    <w:rsid w:val="00EA6DD7"/>
    <w:rsid w:val="00EA768B"/>
    <w:rsid w:val="00EB3FA2"/>
    <w:rsid w:val="00EC3440"/>
    <w:rsid w:val="00EC65F3"/>
    <w:rsid w:val="00ED7D9B"/>
    <w:rsid w:val="00EE55C0"/>
    <w:rsid w:val="00EF3A7E"/>
    <w:rsid w:val="00EF3D8E"/>
    <w:rsid w:val="00F0246C"/>
    <w:rsid w:val="00F15451"/>
    <w:rsid w:val="00F3339A"/>
    <w:rsid w:val="00F356EF"/>
    <w:rsid w:val="00F40A6C"/>
    <w:rsid w:val="00F41558"/>
    <w:rsid w:val="00F44F8F"/>
    <w:rsid w:val="00F601E5"/>
    <w:rsid w:val="00F63858"/>
    <w:rsid w:val="00F72DFB"/>
    <w:rsid w:val="00F903A4"/>
    <w:rsid w:val="00FA233A"/>
    <w:rsid w:val="00FC3B82"/>
    <w:rsid w:val="00FE1616"/>
    <w:rsid w:val="00FE535D"/>
    <w:rsid w:val="00FF3DDA"/>
    <w:rsid w:val="00FF6043"/>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15:docId w15:val="{6D00F437-ADBC-934D-A65F-82CA54F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 w:type="paragraph" w:styleId="StandardWeb">
    <w:name w:val="Normal (Web)"/>
    <w:basedOn w:val="Standard"/>
    <w:uiPriority w:val="99"/>
    <w:semiHidden/>
    <w:unhideWhenUsed/>
    <w:rsid w:val="00357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7AF2"/>
    <w:rPr>
      <w:b/>
      <w:bCs/>
    </w:rPr>
  </w:style>
  <w:style w:type="character" w:customStyle="1" w:styleId="NichtaufgelsteErwhnung1">
    <w:name w:val="Nicht aufgelöste Erwähnung1"/>
    <w:basedOn w:val="Absatz-Standardschriftart"/>
    <w:uiPriority w:val="99"/>
    <w:semiHidden/>
    <w:unhideWhenUsed/>
    <w:rsid w:val="00B350B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 w:id="328944553">
      <w:bodyDiv w:val="1"/>
      <w:marLeft w:val="0"/>
      <w:marRight w:val="0"/>
      <w:marTop w:val="0"/>
      <w:marBottom w:val="0"/>
      <w:divBdr>
        <w:top w:val="none" w:sz="0" w:space="0" w:color="auto"/>
        <w:left w:val="none" w:sz="0" w:space="0" w:color="auto"/>
        <w:bottom w:val="none" w:sz="0" w:space="0" w:color="auto"/>
        <w:right w:val="none" w:sz="0" w:space="0" w:color="auto"/>
      </w:divBdr>
    </w:div>
    <w:div w:id="1002512587">
      <w:bodyDiv w:val="1"/>
      <w:marLeft w:val="0"/>
      <w:marRight w:val="0"/>
      <w:marTop w:val="0"/>
      <w:marBottom w:val="0"/>
      <w:divBdr>
        <w:top w:val="none" w:sz="0" w:space="0" w:color="auto"/>
        <w:left w:val="none" w:sz="0" w:space="0" w:color="auto"/>
        <w:bottom w:val="none" w:sz="0" w:space="0" w:color="auto"/>
        <w:right w:val="none" w:sz="0" w:space="0" w:color="auto"/>
      </w:divBdr>
    </w:div>
    <w:div w:id="1204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rkaeuferportal.ebay.de/brex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098-E45A-3042-93B4-A330E79C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Annika Haucke</cp:lastModifiedBy>
  <cp:revision>17</cp:revision>
  <cp:lastPrinted>2020-02-10T10:48:00Z</cp:lastPrinted>
  <dcterms:created xsi:type="dcterms:W3CDTF">2020-02-04T11:47:00Z</dcterms:created>
  <dcterms:modified xsi:type="dcterms:W3CDTF">2020-02-10T10:55:00Z</dcterms:modified>
</cp:coreProperties>
</file>