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7733D6" w14:textId="77777777" w:rsidR="00BC7D4E" w:rsidRPr="00BC7D4E" w:rsidRDefault="00BC7D4E" w:rsidP="00BC7D4E">
      <w:pPr>
        <w:rPr>
          <w:rFonts w:ascii="Arial" w:hAnsi="Arial" w:cs="Arial"/>
          <w:b/>
          <w:bCs/>
        </w:rPr>
      </w:pPr>
      <w:bookmarkStart w:id="0" w:name="_Hlk151029131"/>
      <w:r w:rsidRPr="00BC7D4E">
        <w:rPr>
          <w:rFonts w:ascii="Arial" w:hAnsi="Arial" w:cs="Arial"/>
          <w:b/>
          <w:bCs/>
        </w:rPr>
        <w:t>Duravit präsentiert Nachhaltigkeitsbericht 2025</w:t>
      </w:r>
    </w:p>
    <w:p w14:paraId="2878E0E0" w14:textId="77777777" w:rsidR="00927EA5" w:rsidRDefault="00927EA5" w:rsidP="00927EA5">
      <w:pPr>
        <w:rPr>
          <w:rFonts w:ascii="Arial" w:hAnsi="Arial" w:cs="Arial"/>
          <w:b/>
          <w:bCs/>
        </w:rPr>
      </w:pPr>
    </w:p>
    <w:p w14:paraId="76816E45" w14:textId="543865BB" w:rsidR="006C363F" w:rsidRPr="006C363F" w:rsidRDefault="006C363F" w:rsidP="006C363F">
      <w:pPr>
        <w:rPr>
          <w:rFonts w:ascii="Arial" w:hAnsi="Arial" w:cs="Arial"/>
          <w:b/>
          <w:bCs/>
        </w:rPr>
      </w:pPr>
      <w:r w:rsidRPr="006C363F">
        <w:rPr>
          <w:rFonts w:ascii="Arial" w:hAnsi="Arial" w:cs="Arial"/>
          <w:b/>
          <w:bCs/>
        </w:rPr>
        <w:t>Aktueller Bericht zeigt Fortschritte bei der Umsetzung der Nachhaltigkeitsstrategie und die Vorbereitung auf die CSRD</w:t>
      </w:r>
      <w:r>
        <w:rPr>
          <w:rFonts w:ascii="Arial" w:hAnsi="Arial" w:cs="Arial"/>
          <w:b/>
          <w:bCs/>
        </w:rPr>
        <w:t>*</w:t>
      </w:r>
    </w:p>
    <w:p w14:paraId="01F69BD9" w14:textId="77777777" w:rsidR="00927EA5" w:rsidRDefault="00927EA5" w:rsidP="00927EA5">
      <w:pPr>
        <w:rPr>
          <w:rFonts w:ascii="Arial" w:hAnsi="Arial" w:cs="Arial"/>
          <w:b/>
          <w:bCs/>
        </w:rPr>
      </w:pPr>
    </w:p>
    <w:p w14:paraId="3286BDD0" w14:textId="6D4261F6" w:rsidR="006C363F" w:rsidRPr="006C363F" w:rsidRDefault="006C363F" w:rsidP="006C363F">
      <w:pPr>
        <w:pStyle w:val="Listenabsatz"/>
        <w:numPr>
          <w:ilvl w:val="0"/>
          <w:numId w:val="8"/>
        </w:numPr>
        <w:rPr>
          <w:rFonts w:ascii="Arial" w:hAnsi="Arial" w:cs="Arial"/>
          <w:b/>
          <w:bCs/>
        </w:rPr>
      </w:pPr>
      <w:r w:rsidRPr="006C363F">
        <w:rPr>
          <w:rFonts w:ascii="Arial" w:hAnsi="Arial" w:cs="Arial"/>
          <w:b/>
          <w:bCs/>
        </w:rPr>
        <w:t>Frühzeitige Ausrichtung auf CSRD</w:t>
      </w:r>
      <w:r>
        <w:rPr>
          <w:rFonts w:ascii="Arial" w:hAnsi="Arial" w:cs="Arial"/>
          <w:b/>
          <w:bCs/>
        </w:rPr>
        <w:t>*</w:t>
      </w:r>
      <w:r w:rsidRPr="006C363F">
        <w:rPr>
          <w:rFonts w:ascii="Arial" w:hAnsi="Arial" w:cs="Arial"/>
          <w:b/>
          <w:bCs/>
        </w:rPr>
        <w:t xml:space="preserve"> durch umfassende doppelte Wesentlichkeitsanalyse</w:t>
      </w:r>
    </w:p>
    <w:p w14:paraId="762C955F" w14:textId="77777777" w:rsidR="006C363F" w:rsidRPr="006C363F" w:rsidRDefault="006C363F" w:rsidP="006C363F">
      <w:pPr>
        <w:pStyle w:val="Listenabsatz"/>
        <w:numPr>
          <w:ilvl w:val="0"/>
          <w:numId w:val="8"/>
        </w:numPr>
        <w:rPr>
          <w:rFonts w:ascii="Arial" w:hAnsi="Arial" w:cs="Arial"/>
          <w:b/>
          <w:bCs/>
        </w:rPr>
      </w:pPr>
      <w:r w:rsidRPr="006C363F">
        <w:rPr>
          <w:rFonts w:ascii="Arial" w:hAnsi="Arial" w:cs="Arial"/>
          <w:b/>
          <w:bCs/>
        </w:rPr>
        <w:t>Fünf strategische Handlungsfelder als Leitplanken: Klima, Wasser, Menschen, Ressourcen und Governance</w:t>
      </w:r>
    </w:p>
    <w:p w14:paraId="276B6249" w14:textId="77777777" w:rsidR="006C363F" w:rsidRPr="006C363F" w:rsidRDefault="006C363F" w:rsidP="006C363F">
      <w:pPr>
        <w:pStyle w:val="Listenabsatz"/>
        <w:numPr>
          <w:ilvl w:val="0"/>
          <w:numId w:val="8"/>
        </w:numPr>
        <w:rPr>
          <w:rFonts w:ascii="Arial" w:hAnsi="Arial" w:cs="Arial"/>
          <w:b/>
          <w:bCs/>
        </w:rPr>
      </w:pPr>
      <w:r w:rsidRPr="006C363F">
        <w:rPr>
          <w:rFonts w:ascii="Arial" w:hAnsi="Arial" w:cs="Arial"/>
          <w:b/>
          <w:bCs/>
        </w:rPr>
        <w:t>Konsequenter Ausbau klimafreundlicher Produktion – inklusive neuem Werk in Kanada mit elektrischen Rollenöfen</w:t>
      </w:r>
    </w:p>
    <w:p w14:paraId="538B470F" w14:textId="5DA65F43" w:rsidR="00927EA5" w:rsidRPr="006C363F" w:rsidRDefault="006C363F" w:rsidP="006C363F">
      <w:pPr>
        <w:pStyle w:val="Listenabsatz"/>
        <w:numPr>
          <w:ilvl w:val="0"/>
          <w:numId w:val="8"/>
        </w:numPr>
        <w:rPr>
          <w:rFonts w:ascii="Arial" w:hAnsi="Arial" w:cs="Arial"/>
          <w:b/>
          <w:bCs/>
        </w:rPr>
      </w:pPr>
      <w:r w:rsidRPr="006C363F">
        <w:rPr>
          <w:rFonts w:ascii="Arial" w:hAnsi="Arial" w:cs="Arial"/>
          <w:b/>
          <w:bCs/>
        </w:rPr>
        <w:t>Nachhaltigkeit als integraler Bestandteil von Unternehmensstrategie, Steuerung und globalem Standortnetz</w:t>
      </w:r>
    </w:p>
    <w:p w14:paraId="3ABCD063" w14:textId="77777777" w:rsidR="006C363F" w:rsidRDefault="006C363F" w:rsidP="006C363F">
      <w:pPr>
        <w:rPr>
          <w:rFonts w:ascii="Arial" w:hAnsi="Arial" w:cs="Arial"/>
          <w:b/>
          <w:bCs/>
        </w:rPr>
      </w:pPr>
    </w:p>
    <w:p w14:paraId="4BCDC18D" w14:textId="03EBED31" w:rsidR="00BC7D4E" w:rsidRDefault="00CA2EE7" w:rsidP="00CA2EE7">
      <w:pPr>
        <w:rPr>
          <w:rFonts w:ascii="Arial" w:hAnsi="Arial" w:cs="Arial"/>
        </w:rPr>
      </w:pPr>
      <w:r w:rsidRPr="00CA2EE7">
        <w:rPr>
          <w:rFonts w:ascii="Arial" w:hAnsi="Arial" w:cs="Arial"/>
        </w:rPr>
        <w:t>Mit dem jährlich erscheinenden Bericht schafft Duravit umfassende Transparenz über Fortschritte, Maßnahmen und Zielsetzungen im Bereich Nachhaltigkeit. Der Bericht orientiert sich an den Standards der Global Reporting Initiative (GRI) sowie bereits umfassend an den Anforderungen der Corporate Sustainability Reporting Directive (CSRD</w:t>
      </w:r>
      <w:r w:rsidR="00BC7D4E">
        <w:rPr>
          <w:rFonts w:ascii="Arial" w:hAnsi="Arial" w:cs="Arial"/>
        </w:rPr>
        <w:t>*</w:t>
      </w:r>
      <w:r w:rsidRPr="00CA2EE7">
        <w:rPr>
          <w:rFonts w:ascii="Arial" w:hAnsi="Arial" w:cs="Arial"/>
        </w:rPr>
        <w:t>) Grundlage bildet</w:t>
      </w:r>
      <w:r w:rsidR="008E3F23">
        <w:rPr>
          <w:rFonts w:ascii="Arial" w:hAnsi="Arial" w:cs="Arial"/>
        </w:rPr>
        <w:t xml:space="preserve"> </w:t>
      </w:r>
      <w:r w:rsidR="009B1C0B">
        <w:rPr>
          <w:rFonts w:ascii="Arial" w:hAnsi="Arial" w:cs="Arial"/>
        </w:rPr>
        <w:t>die</w:t>
      </w:r>
      <w:r w:rsidRPr="00CA2EE7">
        <w:rPr>
          <w:rFonts w:ascii="Arial" w:hAnsi="Arial" w:cs="Arial"/>
        </w:rPr>
        <w:t xml:space="preserve"> doppelte Wesentlichkeitsanalyse, ergänzt durch die Datenerhebungssoftware von Tanso.</w:t>
      </w:r>
    </w:p>
    <w:p w14:paraId="40513254" w14:textId="77777777" w:rsidR="00BC7D4E" w:rsidRDefault="00BC7D4E" w:rsidP="00CA2EE7">
      <w:pPr>
        <w:rPr>
          <w:rFonts w:ascii="Arial" w:hAnsi="Arial" w:cs="Arial"/>
        </w:rPr>
      </w:pPr>
    </w:p>
    <w:p w14:paraId="4B07B0B9" w14:textId="054539F9" w:rsidR="00CA2EE7" w:rsidRPr="00CA2EE7" w:rsidRDefault="00CA2EE7" w:rsidP="00CA2EE7">
      <w:pPr>
        <w:rPr>
          <w:rFonts w:ascii="Arial" w:hAnsi="Arial" w:cs="Arial"/>
        </w:rPr>
      </w:pPr>
      <w:r w:rsidRPr="00CA2EE7">
        <w:rPr>
          <w:rFonts w:ascii="Arial" w:hAnsi="Arial" w:cs="Arial"/>
        </w:rPr>
        <w:t>Der Bericht umfasst alle Produktionsstandorte der Duravit Gruppe, beinhaltet einen ESRS-Index und fokussiert sich auf die fünf zentralen Handlungsfelder Klima, Wasser, Menschen, Ressourcen und Governance. Diese bilden den strategischen Rahmen für konkrete Maßnahmen entlang der gesamten Wertschöpfungskette.</w:t>
      </w:r>
    </w:p>
    <w:p w14:paraId="229A4F30" w14:textId="011373D7" w:rsidR="00CA2EE7" w:rsidRDefault="00CA2EE7" w:rsidP="00CA2EE7">
      <w:pPr>
        <w:rPr>
          <w:rFonts w:ascii="Arial" w:hAnsi="Arial" w:cs="Arial"/>
          <w:b/>
          <w:bCs/>
        </w:rPr>
      </w:pPr>
    </w:p>
    <w:p w14:paraId="115C14AE" w14:textId="390F79FA" w:rsidR="00927EA5" w:rsidRDefault="006C363F" w:rsidP="00927EA5">
      <w:pPr>
        <w:rPr>
          <w:rFonts w:ascii="Arial" w:hAnsi="Arial" w:cs="Arial"/>
        </w:rPr>
      </w:pPr>
      <w:r w:rsidRPr="006C363F">
        <w:rPr>
          <w:rFonts w:ascii="Arial" w:hAnsi="Arial" w:cs="Arial"/>
        </w:rPr>
        <w:t xml:space="preserve">Nachhaltigkeit ist fest in der Unternehmensstrategie von Duravit verankert und integraler Bestandteil der globalen Geschäftsentwicklung. Ziel ist es, ökologische, soziale und wirtschaftliche Verantwortung systematisch zu verbinden und die Transformation in Richtung Klimaneutralität konsequent voranzutreiben. Ein konkreter Fortschritt im Berichtsjahr 2025 ist die Inbetriebnahme der neuen Produktionsstätte im kanadischen Matane: </w:t>
      </w:r>
      <w:r w:rsidR="00BC7D4E" w:rsidRPr="00BC7D4E">
        <w:rPr>
          <w:rFonts w:ascii="Arial" w:hAnsi="Arial" w:cs="Arial"/>
        </w:rPr>
        <w:t xml:space="preserve">Mit elektrisch betriebenen Rollenöfen, die nahezu vollständig mit Strom aus Wasserkraft betrieben werden, setzt Duravit gezielt auf eine emissionsreduzierte Produktion. </w:t>
      </w:r>
      <w:r w:rsidRPr="006C363F">
        <w:rPr>
          <w:rFonts w:ascii="Arial" w:hAnsi="Arial" w:cs="Arial"/>
        </w:rPr>
        <w:t xml:space="preserve">Parallel entwickelt das Unternehmen seine Governance- und Steuerungsprozesse sowie den Stakeholderdialog </w:t>
      </w:r>
      <w:r w:rsidRPr="006C363F">
        <w:rPr>
          <w:rFonts w:ascii="Arial" w:hAnsi="Arial" w:cs="Arial"/>
        </w:rPr>
        <w:lastRenderedPageBreak/>
        <w:t>kontinuierlich weiter und schafft so die Voraussetzungen für die ab dem Berichtsjahr 2027 verpflichtende CSRD-Berichterstattung.</w:t>
      </w:r>
    </w:p>
    <w:p w14:paraId="40802151" w14:textId="77777777" w:rsidR="00927EA5" w:rsidRDefault="00927EA5" w:rsidP="00927EA5">
      <w:pPr>
        <w:rPr>
          <w:rFonts w:ascii="Arial" w:hAnsi="Arial" w:cs="Arial"/>
        </w:rPr>
      </w:pPr>
    </w:p>
    <w:p w14:paraId="06D7BB8C" w14:textId="2CB7CB94" w:rsidR="00927EA5" w:rsidRDefault="00927EA5" w:rsidP="00927EA5">
      <w:pPr>
        <w:rPr>
          <w:rFonts w:ascii="Arial" w:hAnsi="Arial" w:cs="Arial"/>
        </w:rPr>
      </w:pPr>
      <w:r w:rsidRPr="008910AA">
        <w:rPr>
          <w:rFonts w:ascii="Arial" w:hAnsi="Arial" w:cs="Arial"/>
        </w:rPr>
        <w:t xml:space="preserve">Der vollständige Nachhaltigkeitsbericht der Duravit AG </w:t>
      </w:r>
      <w:hyperlink r:id="rId10" w:history="1">
        <w:r w:rsidRPr="00346D93">
          <w:rPr>
            <w:rStyle w:val="Hyperlink"/>
            <w:rFonts w:ascii="Arial" w:hAnsi="Arial" w:cs="Arial"/>
          </w:rPr>
          <w:t>steht zum Download</w:t>
        </w:r>
      </w:hyperlink>
      <w:r w:rsidRPr="008910AA">
        <w:rPr>
          <w:rFonts w:ascii="Arial" w:hAnsi="Arial" w:cs="Arial"/>
        </w:rPr>
        <w:t xml:space="preserve"> bereit.</w:t>
      </w:r>
    </w:p>
    <w:p w14:paraId="1D42AB46" w14:textId="77777777" w:rsidR="00927EA5" w:rsidRDefault="00927EA5" w:rsidP="00927EA5">
      <w:pPr>
        <w:rPr>
          <w:rFonts w:ascii="Arial" w:hAnsi="Arial" w:cs="Arial"/>
          <w:sz w:val="18"/>
          <w:szCs w:val="18"/>
        </w:rPr>
      </w:pPr>
    </w:p>
    <w:p w14:paraId="21B165DD" w14:textId="7BCB526E" w:rsidR="00927EA5" w:rsidRPr="00833850" w:rsidRDefault="00927EA5" w:rsidP="00835B56">
      <w:pPr>
        <w:spacing w:line="240" w:lineRule="auto"/>
        <w:rPr>
          <w:rFonts w:ascii="Arial" w:hAnsi="Arial" w:cs="Arial"/>
          <w:sz w:val="18"/>
          <w:szCs w:val="18"/>
        </w:rPr>
      </w:pPr>
      <w:r w:rsidRPr="00833850">
        <w:rPr>
          <w:rFonts w:ascii="Arial" w:hAnsi="Arial" w:cs="Arial"/>
          <w:sz w:val="18"/>
          <w:szCs w:val="18"/>
        </w:rPr>
        <w:t>*Die CSRD ist eine EU-Verordnung, die Anforderungen an die ESG-Berichterstattung (Environmental, Social, Governance) für Unternehmen definiert</w:t>
      </w:r>
      <w:r w:rsidR="00B32C0D">
        <w:rPr>
          <w:rFonts w:ascii="Arial" w:hAnsi="Arial" w:cs="Arial"/>
          <w:sz w:val="18"/>
          <w:szCs w:val="18"/>
        </w:rPr>
        <w:t xml:space="preserve"> und ab dem Berichtsjahr 2027 verpflichtend ist</w:t>
      </w:r>
      <w:r w:rsidR="005F797A">
        <w:rPr>
          <w:rFonts w:ascii="Arial" w:hAnsi="Arial" w:cs="Arial"/>
          <w:sz w:val="18"/>
          <w:szCs w:val="18"/>
        </w:rPr>
        <w:t>.</w:t>
      </w:r>
    </w:p>
    <w:bookmarkEnd w:id="0"/>
    <w:p w14:paraId="06976988" w14:textId="77777777" w:rsidR="00C5375C" w:rsidRPr="00D301EB" w:rsidRDefault="00C5375C" w:rsidP="00C5375C">
      <w:pPr>
        <w:ind w:right="27"/>
        <w:rPr>
          <w:rFonts w:ascii="Arial" w:hAnsi="Arial" w:cs="Arial"/>
        </w:rPr>
      </w:pP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5D46CF1D" w:rsidR="00C5375C" w:rsidRPr="005B00D8" w:rsidRDefault="00C5375C" w:rsidP="00C5375C">
      <w:pPr>
        <w:spacing w:line="240" w:lineRule="auto"/>
        <w:ind w:right="310"/>
        <w:rPr>
          <w:rFonts w:ascii="Arial" w:eastAsia="Arial Unicode MS" w:hAnsi="Arial" w:cs="Arial"/>
          <w:b/>
          <w:bCs/>
          <w:color w:val="221E1F"/>
          <w:sz w:val="18"/>
          <w:szCs w:val="18"/>
          <w:u w:val="single"/>
        </w:rPr>
      </w:pPr>
      <w:r w:rsidRPr="00835B56">
        <w:rPr>
          <w:rFonts w:ascii="Arial" w:hAnsi="Arial" w:cs="Arial"/>
          <w:b/>
          <w:bCs/>
          <w:color w:val="221E1F"/>
          <w:sz w:val="18"/>
          <w:szCs w:val="18"/>
        </w:rPr>
        <w:t xml:space="preserve">Bild- und Textmaterial steht unter dem folgenden Link zum Download bereit: </w:t>
      </w:r>
      <w:hyperlink r:id="rId11" w:history="1">
        <w:r w:rsidR="00835B56" w:rsidRPr="00E9123C">
          <w:rPr>
            <w:rStyle w:val="Hyperlink"/>
            <w:rFonts w:ascii="Arial" w:hAnsi="Arial" w:cs="Arial"/>
            <w:b/>
            <w:bCs/>
            <w:sz w:val="18"/>
            <w:szCs w:val="18"/>
          </w:rPr>
          <w:t>https://dura-cloud.duravit.de/index.php/s/gMjwagi0EFwkPTn</w:t>
        </w:r>
      </w:hyperlink>
      <w:r w:rsidR="00835B56">
        <w:rPr>
          <w:rFonts w:ascii="Arial" w:hAnsi="Arial" w:cs="Arial"/>
          <w:b/>
          <w:bCs/>
          <w:color w:val="221E1F"/>
          <w:sz w:val="18"/>
          <w:szCs w:val="18"/>
        </w:rPr>
        <w:t xml:space="preserve"> </w:t>
      </w:r>
    </w:p>
    <w:p w14:paraId="638E5B32"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51AD" w14:textId="77777777" w:rsidR="00790C0F" w:rsidRDefault="00790C0F">
      <w:pPr>
        <w:spacing w:line="240" w:lineRule="auto"/>
      </w:pPr>
      <w:r>
        <w:separator/>
      </w:r>
    </w:p>
  </w:endnote>
  <w:endnote w:type="continuationSeparator" w:id="0">
    <w:p w14:paraId="23989773" w14:textId="77777777" w:rsidR="00790C0F" w:rsidRDefault="00790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ED9D" w14:textId="77777777" w:rsidR="00790C0F" w:rsidRDefault="00790C0F">
      <w:pPr>
        <w:spacing w:line="240" w:lineRule="auto"/>
      </w:pPr>
      <w:r>
        <w:separator/>
      </w:r>
    </w:p>
  </w:footnote>
  <w:footnote w:type="continuationSeparator" w:id="0">
    <w:p w14:paraId="66B6A0A3" w14:textId="77777777" w:rsidR="00790C0F" w:rsidRDefault="00790C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0521C0"/>
    <w:multiLevelType w:val="hybridMultilevel"/>
    <w:tmpl w:val="12B61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C2CAD"/>
    <w:multiLevelType w:val="multilevel"/>
    <w:tmpl w:val="2D26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6"/>
  </w:num>
  <w:num w:numId="4" w16cid:durableId="321784565">
    <w:abstractNumId w:val="4"/>
  </w:num>
  <w:num w:numId="5" w16cid:durableId="444736143">
    <w:abstractNumId w:val="7"/>
  </w:num>
  <w:num w:numId="6" w16cid:durableId="891966706">
    <w:abstractNumId w:val="2"/>
  </w:num>
  <w:num w:numId="7" w16cid:durableId="1696928939">
    <w:abstractNumId w:val="5"/>
  </w:num>
  <w:num w:numId="8" w16cid:durableId="1411345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701EC"/>
    <w:rsid w:val="000A5D7B"/>
    <w:rsid w:val="000B6DE2"/>
    <w:rsid w:val="000E304F"/>
    <w:rsid w:val="001132CF"/>
    <w:rsid w:val="00120622"/>
    <w:rsid w:val="00124B8D"/>
    <w:rsid w:val="00156AA2"/>
    <w:rsid w:val="00180F70"/>
    <w:rsid w:val="001A521B"/>
    <w:rsid w:val="001B6B36"/>
    <w:rsid w:val="001C092C"/>
    <w:rsid w:val="001F5209"/>
    <w:rsid w:val="002106B9"/>
    <w:rsid w:val="0027372E"/>
    <w:rsid w:val="00292B2D"/>
    <w:rsid w:val="002C5BC8"/>
    <w:rsid w:val="002C7A5F"/>
    <w:rsid w:val="002D4E93"/>
    <w:rsid w:val="002E5151"/>
    <w:rsid w:val="002E5D94"/>
    <w:rsid w:val="00312013"/>
    <w:rsid w:val="00340F47"/>
    <w:rsid w:val="00346D93"/>
    <w:rsid w:val="00352CEE"/>
    <w:rsid w:val="00381A66"/>
    <w:rsid w:val="00384AFF"/>
    <w:rsid w:val="003A36B9"/>
    <w:rsid w:val="003D34C4"/>
    <w:rsid w:val="003D377F"/>
    <w:rsid w:val="003E3CFF"/>
    <w:rsid w:val="00412E3E"/>
    <w:rsid w:val="00467FF1"/>
    <w:rsid w:val="004742A6"/>
    <w:rsid w:val="00481403"/>
    <w:rsid w:val="0049145C"/>
    <w:rsid w:val="00494726"/>
    <w:rsid w:val="004B5435"/>
    <w:rsid w:val="004B6440"/>
    <w:rsid w:val="004D07C5"/>
    <w:rsid w:val="00514FCF"/>
    <w:rsid w:val="005223B8"/>
    <w:rsid w:val="00526788"/>
    <w:rsid w:val="005B00D8"/>
    <w:rsid w:val="005B40F1"/>
    <w:rsid w:val="005C7517"/>
    <w:rsid w:val="005D6DF3"/>
    <w:rsid w:val="005F797A"/>
    <w:rsid w:val="00600D9F"/>
    <w:rsid w:val="006044D6"/>
    <w:rsid w:val="00625244"/>
    <w:rsid w:val="006306B6"/>
    <w:rsid w:val="00656A2D"/>
    <w:rsid w:val="00660BDF"/>
    <w:rsid w:val="00665E95"/>
    <w:rsid w:val="00693958"/>
    <w:rsid w:val="006B02DB"/>
    <w:rsid w:val="006B6974"/>
    <w:rsid w:val="006B7D6A"/>
    <w:rsid w:val="006C363F"/>
    <w:rsid w:val="006F479A"/>
    <w:rsid w:val="00750185"/>
    <w:rsid w:val="00752565"/>
    <w:rsid w:val="007806DE"/>
    <w:rsid w:val="00790BBA"/>
    <w:rsid w:val="00790C0F"/>
    <w:rsid w:val="007C6A1A"/>
    <w:rsid w:val="007D78C0"/>
    <w:rsid w:val="007F4679"/>
    <w:rsid w:val="00835B56"/>
    <w:rsid w:val="00855838"/>
    <w:rsid w:val="00880A7B"/>
    <w:rsid w:val="008977EF"/>
    <w:rsid w:val="008A0B93"/>
    <w:rsid w:val="008B0059"/>
    <w:rsid w:val="008C4CF4"/>
    <w:rsid w:val="008C57E1"/>
    <w:rsid w:val="008D18AA"/>
    <w:rsid w:val="008E3F23"/>
    <w:rsid w:val="008E4C73"/>
    <w:rsid w:val="00927EA5"/>
    <w:rsid w:val="009548DD"/>
    <w:rsid w:val="00960090"/>
    <w:rsid w:val="009858CA"/>
    <w:rsid w:val="00991EC4"/>
    <w:rsid w:val="009975F3"/>
    <w:rsid w:val="009A2D59"/>
    <w:rsid w:val="009B1C0B"/>
    <w:rsid w:val="009E28E4"/>
    <w:rsid w:val="00A70FF8"/>
    <w:rsid w:val="00A805F6"/>
    <w:rsid w:val="00AA0C7C"/>
    <w:rsid w:val="00AB0799"/>
    <w:rsid w:val="00AB26B2"/>
    <w:rsid w:val="00AC397A"/>
    <w:rsid w:val="00AC46DF"/>
    <w:rsid w:val="00AD3F54"/>
    <w:rsid w:val="00AE024B"/>
    <w:rsid w:val="00AE515C"/>
    <w:rsid w:val="00AF4D78"/>
    <w:rsid w:val="00AF622F"/>
    <w:rsid w:val="00B15419"/>
    <w:rsid w:val="00B32C0D"/>
    <w:rsid w:val="00B72AA7"/>
    <w:rsid w:val="00B81081"/>
    <w:rsid w:val="00B90106"/>
    <w:rsid w:val="00BA1760"/>
    <w:rsid w:val="00BA6506"/>
    <w:rsid w:val="00BB625C"/>
    <w:rsid w:val="00BC7D4E"/>
    <w:rsid w:val="00BE0461"/>
    <w:rsid w:val="00BE6482"/>
    <w:rsid w:val="00BF05A9"/>
    <w:rsid w:val="00BF5406"/>
    <w:rsid w:val="00BF55BC"/>
    <w:rsid w:val="00C123AE"/>
    <w:rsid w:val="00C15A51"/>
    <w:rsid w:val="00C52D7F"/>
    <w:rsid w:val="00C5375C"/>
    <w:rsid w:val="00C55246"/>
    <w:rsid w:val="00C6121B"/>
    <w:rsid w:val="00C92A74"/>
    <w:rsid w:val="00C93525"/>
    <w:rsid w:val="00CA1410"/>
    <w:rsid w:val="00CA2EE7"/>
    <w:rsid w:val="00CC3ED2"/>
    <w:rsid w:val="00D1384F"/>
    <w:rsid w:val="00D43201"/>
    <w:rsid w:val="00D46DEF"/>
    <w:rsid w:val="00D940E0"/>
    <w:rsid w:val="00DC68B6"/>
    <w:rsid w:val="00DD6E2C"/>
    <w:rsid w:val="00DE2009"/>
    <w:rsid w:val="00E3058D"/>
    <w:rsid w:val="00E34770"/>
    <w:rsid w:val="00E5178C"/>
    <w:rsid w:val="00E63105"/>
    <w:rsid w:val="00E715FD"/>
    <w:rsid w:val="00E81419"/>
    <w:rsid w:val="00EA3AA1"/>
    <w:rsid w:val="00EC0D07"/>
    <w:rsid w:val="00EC3D6B"/>
    <w:rsid w:val="00EC6F38"/>
    <w:rsid w:val="00ED0AEB"/>
    <w:rsid w:val="00ED469D"/>
    <w:rsid w:val="00ED5CE4"/>
    <w:rsid w:val="00EE2A25"/>
    <w:rsid w:val="00F14C2E"/>
    <w:rsid w:val="00F42861"/>
    <w:rsid w:val="00F83C99"/>
    <w:rsid w:val="00F94A35"/>
    <w:rsid w:val="00FA1F53"/>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ura-cloud.duravit.de/index.php/s/gMjwagi0EFwkPT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uravit.de/nhb-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2.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docMetadata/LabelInfo.xml><?xml version="1.0" encoding="utf-8"?>
<clbl:labelList xmlns:clbl="http://schemas.microsoft.com/office/2020/mipLabelMetadata">
  <clbl:label id="{616d2a4b-a3b7-4eae-a329-e9e5b96c49d0}" enabled="1" method="Standard" siteId="{6614e997-9e58-4cb0-bd79-c35ff64a6ce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3009</Characters>
  <Application>Microsoft Office Word</Application>
  <DocSecurity>0</DocSecurity>
  <Lines>25</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3480</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5</cp:revision>
  <cp:lastPrinted>2026-06-11T12:08:00Z</cp:lastPrinted>
  <dcterms:created xsi:type="dcterms:W3CDTF">2026-06-16T09:52:00Z</dcterms:created>
  <dcterms:modified xsi:type="dcterms:W3CDTF">2026-06-30T09:52:00Z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