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26B3" w14:textId="6AE6FB70" w:rsidR="006F0AE1" w:rsidRPr="008D37E5" w:rsidRDefault="007E274A">
      <w:pPr>
        <w:rPr>
          <w:rFonts w:ascii="Avenir Next" w:hAnsi="Avenir Next"/>
        </w:rPr>
      </w:pPr>
      <w:r w:rsidRPr="008D37E5">
        <w:rPr>
          <w:rFonts w:ascii="Avenir Next" w:hAnsi="Avenir Next"/>
          <w:noProof/>
        </w:rPr>
        <w:drawing>
          <wp:inline distT="0" distB="0" distL="0" distR="0" wp14:anchorId="3A48F3EB" wp14:editId="24D06ADD">
            <wp:extent cx="3559629" cy="1441195"/>
            <wp:effectExtent l="0" t="0" r="0" b="0"/>
            <wp:docPr id="2009153253"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53253" name="Grafik 1" descr="Ein Bild, das Text, Schrift, Logo,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4438" cy="1451240"/>
                    </a:xfrm>
                    <a:prstGeom prst="rect">
                      <a:avLst/>
                    </a:prstGeom>
                  </pic:spPr>
                </pic:pic>
              </a:graphicData>
            </a:graphic>
          </wp:inline>
        </w:drawing>
      </w:r>
    </w:p>
    <w:p w14:paraId="3EF5FB28" w14:textId="77777777" w:rsidR="007E274A" w:rsidRPr="008D37E5" w:rsidRDefault="007E274A">
      <w:pPr>
        <w:rPr>
          <w:rFonts w:ascii="Avenir Next" w:hAnsi="Avenir Next"/>
          <w:u w:val="single"/>
        </w:rPr>
      </w:pPr>
    </w:p>
    <w:p w14:paraId="236FE692" w14:textId="1045A594" w:rsidR="005B75B6" w:rsidRPr="008D37E5" w:rsidRDefault="006F0AE1">
      <w:pPr>
        <w:rPr>
          <w:rFonts w:ascii="Avenir Next" w:hAnsi="Avenir Next"/>
          <w:u w:val="single"/>
        </w:rPr>
      </w:pPr>
      <w:r w:rsidRPr="008D37E5">
        <w:rPr>
          <w:rFonts w:ascii="Avenir Next" w:hAnsi="Avenir Next"/>
          <w:u w:val="single"/>
        </w:rPr>
        <w:t>Pressemitteilung</w:t>
      </w:r>
    </w:p>
    <w:p w14:paraId="142652D1" w14:textId="7E32917A" w:rsidR="006F0AE1" w:rsidRPr="008D37E5" w:rsidRDefault="007E274A">
      <w:pPr>
        <w:rPr>
          <w:rFonts w:ascii="Avenir Next" w:hAnsi="Avenir Next"/>
        </w:rPr>
      </w:pPr>
      <w:r w:rsidRPr="008D37E5">
        <w:rPr>
          <w:rFonts w:ascii="Avenir Next" w:hAnsi="Avenir Next"/>
        </w:rPr>
        <w:tab/>
      </w:r>
      <w:r w:rsidRPr="008D37E5">
        <w:rPr>
          <w:rFonts w:ascii="Avenir Next" w:hAnsi="Avenir Next"/>
        </w:rPr>
        <w:tab/>
      </w:r>
      <w:r w:rsidRPr="008D37E5">
        <w:rPr>
          <w:rFonts w:ascii="Avenir Next" w:hAnsi="Avenir Next"/>
        </w:rPr>
        <w:tab/>
      </w:r>
      <w:r w:rsidRPr="008D37E5">
        <w:rPr>
          <w:rFonts w:ascii="Avenir Next" w:hAnsi="Avenir Next"/>
        </w:rPr>
        <w:tab/>
      </w:r>
      <w:r w:rsidRPr="008D37E5">
        <w:rPr>
          <w:rFonts w:ascii="Avenir Next" w:hAnsi="Avenir Next"/>
        </w:rPr>
        <w:tab/>
      </w:r>
      <w:r w:rsidRPr="008D37E5">
        <w:rPr>
          <w:rFonts w:ascii="Avenir Next" w:hAnsi="Avenir Next"/>
        </w:rPr>
        <w:tab/>
      </w:r>
      <w:r w:rsidRPr="008D37E5">
        <w:rPr>
          <w:rFonts w:ascii="Avenir Next" w:hAnsi="Avenir Next"/>
        </w:rPr>
        <w:tab/>
      </w:r>
      <w:r w:rsidR="008815A9">
        <w:rPr>
          <w:rFonts w:ascii="Avenir Next" w:hAnsi="Avenir Next"/>
        </w:rPr>
        <w:t xml:space="preserve">          </w:t>
      </w:r>
      <w:r w:rsidRPr="008D37E5">
        <w:rPr>
          <w:rFonts w:ascii="Avenir Next" w:hAnsi="Avenir Next"/>
        </w:rPr>
        <w:t>Seltz, Frankreich, 14. September</w:t>
      </w:r>
    </w:p>
    <w:p w14:paraId="7CBB8FBF" w14:textId="77777777" w:rsidR="007E274A" w:rsidRPr="008D37E5" w:rsidRDefault="007E274A">
      <w:pPr>
        <w:rPr>
          <w:rFonts w:ascii="Avenir Next" w:hAnsi="Avenir Next"/>
          <w:sz w:val="32"/>
          <w:szCs w:val="32"/>
        </w:rPr>
      </w:pPr>
    </w:p>
    <w:p w14:paraId="5F341EE0" w14:textId="1EED7DDD" w:rsidR="00A04B61" w:rsidRPr="008D37E5" w:rsidRDefault="00A04B61">
      <w:pPr>
        <w:rPr>
          <w:rFonts w:ascii="Avenir Next" w:hAnsi="Avenir Next"/>
          <w:b/>
          <w:bCs/>
          <w:sz w:val="32"/>
          <w:szCs w:val="32"/>
        </w:rPr>
      </w:pPr>
      <w:r w:rsidRPr="008D37E5">
        <w:rPr>
          <w:rFonts w:ascii="Avenir Next" w:hAnsi="Avenir Next"/>
          <w:b/>
          <w:bCs/>
          <w:sz w:val="32"/>
          <w:szCs w:val="32"/>
        </w:rPr>
        <w:t>Trading-up auf der M.O.W. 2023</w:t>
      </w:r>
    </w:p>
    <w:p w14:paraId="46B5721D" w14:textId="77777777" w:rsidR="00A04B61" w:rsidRPr="008D37E5" w:rsidRDefault="00A04B61">
      <w:pPr>
        <w:rPr>
          <w:rFonts w:ascii="Avenir Next" w:hAnsi="Avenir Next"/>
        </w:rPr>
      </w:pPr>
    </w:p>
    <w:p w14:paraId="0ED9A055" w14:textId="6F53933B" w:rsidR="007E274A" w:rsidRPr="008815A9" w:rsidRDefault="00A04B61">
      <w:pPr>
        <w:rPr>
          <w:rStyle w:val="break-words"/>
          <w:rFonts w:ascii="Avenir Next" w:hAnsi="Avenir Next"/>
          <w:b/>
          <w:bCs/>
        </w:rPr>
      </w:pPr>
      <w:r w:rsidRPr="008815A9">
        <w:rPr>
          <w:rFonts w:ascii="Avenir Next" w:hAnsi="Avenir Next"/>
          <w:b/>
          <w:bCs/>
        </w:rPr>
        <w:t xml:space="preserve">Inter Link nutzt die M.O.W. 2023 </w:t>
      </w:r>
      <w:r w:rsidR="008815A9" w:rsidRPr="008815A9">
        <w:rPr>
          <w:rFonts w:ascii="Avenir Next" w:hAnsi="Avenir Next"/>
          <w:b/>
          <w:bCs/>
        </w:rPr>
        <w:t xml:space="preserve">in Bad Salzuflen </w:t>
      </w:r>
      <w:r w:rsidRPr="008815A9">
        <w:rPr>
          <w:rFonts w:ascii="Avenir Next" w:hAnsi="Avenir Next"/>
          <w:b/>
          <w:bCs/>
        </w:rPr>
        <w:t xml:space="preserve">als Bühne, um sich als Generalist unter den Lieferanten für die Mitte des Marktes zu positionieren. Bisher war Inter Link als Taktgeber für </w:t>
      </w:r>
      <w:r w:rsidR="00225C66" w:rsidRPr="008815A9">
        <w:rPr>
          <w:rFonts w:ascii="Avenir Next" w:hAnsi="Avenir Next"/>
          <w:b/>
          <w:bCs/>
        </w:rPr>
        <w:t xml:space="preserve">die Marktsegmente </w:t>
      </w:r>
      <w:r w:rsidRPr="008815A9">
        <w:rPr>
          <w:rFonts w:ascii="Avenir Next" w:hAnsi="Avenir Next"/>
          <w:b/>
          <w:bCs/>
        </w:rPr>
        <w:t>SB/D</w:t>
      </w:r>
      <w:r w:rsidR="00225C66" w:rsidRPr="008815A9">
        <w:rPr>
          <w:rFonts w:ascii="Avenir Next" w:hAnsi="Avenir Next"/>
          <w:b/>
          <w:bCs/>
        </w:rPr>
        <w:t>i</w:t>
      </w:r>
      <w:r w:rsidRPr="008815A9">
        <w:rPr>
          <w:rFonts w:ascii="Avenir Next" w:hAnsi="Avenir Next"/>
          <w:b/>
          <w:bCs/>
        </w:rPr>
        <w:t>scount und JuWo bekannt</w:t>
      </w:r>
      <w:r w:rsidR="00346E49">
        <w:rPr>
          <w:rFonts w:ascii="Avenir Next" w:hAnsi="Avenir Next"/>
          <w:b/>
          <w:bCs/>
        </w:rPr>
        <w:t>, aber</w:t>
      </w:r>
      <w:r w:rsidRPr="008815A9">
        <w:rPr>
          <w:rFonts w:ascii="Avenir Next" w:hAnsi="Avenir Next"/>
          <w:b/>
          <w:bCs/>
        </w:rPr>
        <w:t xml:space="preserve"> angesichts der gewaltigen Umbrüche am Markt kann Inter Link nun auch im konventionellen Segment als Problemlöser </w:t>
      </w:r>
      <w:r w:rsidR="00225C66" w:rsidRPr="008815A9">
        <w:rPr>
          <w:rFonts w:ascii="Avenir Next" w:hAnsi="Avenir Next"/>
          <w:b/>
          <w:bCs/>
        </w:rPr>
        <w:t>auftreten – mit Massivholzmöbeln aus der brasilianischen Weihrauch-Kiefer</w:t>
      </w:r>
      <w:r w:rsidR="006F0AE1" w:rsidRPr="008815A9">
        <w:rPr>
          <w:rFonts w:ascii="Avenir Next" w:hAnsi="Avenir Next"/>
          <w:b/>
          <w:bCs/>
        </w:rPr>
        <w:t xml:space="preserve"> für die Bereichen Wohnen, </w:t>
      </w:r>
      <w:r w:rsidR="008D37E5" w:rsidRPr="008815A9">
        <w:rPr>
          <w:rFonts w:ascii="Avenir Next" w:hAnsi="Avenir Next"/>
          <w:b/>
          <w:bCs/>
        </w:rPr>
        <w:t xml:space="preserve">Speisen, </w:t>
      </w:r>
      <w:r w:rsidR="006F0AE1" w:rsidRPr="008815A9">
        <w:rPr>
          <w:rFonts w:ascii="Avenir Next" w:hAnsi="Avenir Next"/>
          <w:b/>
          <w:bCs/>
        </w:rPr>
        <w:t>Schlafen, Office sowie Baby &amp; Kids</w:t>
      </w:r>
      <w:r w:rsidRPr="008815A9">
        <w:rPr>
          <w:rFonts w:ascii="Avenir Next" w:hAnsi="Avenir Next"/>
          <w:b/>
          <w:bCs/>
        </w:rPr>
        <w:t>.</w:t>
      </w:r>
      <w:r w:rsidR="007E274A" w:rsidRPr="008815A9">
        <w:rPr>
          <w:rFonts w:ascii="Avenir Next" w:hAnsi="Avenir Next"/>
          <w:b/>
          <w:bCs/>
        </w:rPr>
        <w:t xml:space="preserve"> </w:t>
      </w:r>
    </w:p>
    <w:p w14:paraId="6D0B0F55" w14:textId="77777777" w:rsidR="007E274A" w:rsidRPr="008D37E5" w:rsidRDefault="007E274A">
      <w:pPr>
        <w:rPr>
          <w:rStyle w:val="break-words"/>
          <w:rFonts w:ascii="Avenir Next" w:hAnsi="Avenir Next"/>
        </w:rPr>
      </w:pPr>
    </w:p>
    <w:p w14:paraId="536BB137" w14:textId="7E29D49F" w:rsidR="00A04B61" w:rsidRPr="008D37E5" w:rsidRDefault="007E274A">
      <w:pPr>
        <w:rPr>
          <w:rFonts w:ascii="Avenir Next" w:hAnsi="Avenir Next"/>
        </w:rPr>
      </w:pPr>
      <w:r w:rsidRPr="008D37E5">
        <w:rPr>
          <w:rStyle w:val="break-words"/>
          <w:rFonts w:ascii="Avenir Next" w:hAnsi="Avenir Next"/>
        </w:rPr>
        <w:t xml:space="preserve">„Das konventionelle Segment ordnet sich gerade völlig neu, weil die alten Eckpreislagen nicht mehr existieren. Der Handel muss den Kunden aber auch in diesem Bereich faire </w:t>
      </w:r>
      <w:r w:rsidR="008D37E5" w:rsidRPr="008D37E5">
        <w:rPr>
          <w:rStyle w:val="break-words"/>
          <w:rFonts w:ascii="Avenir Next" w:hAnsi="Avenir Next"/>
        </w:rPr>
        <w:t>Angebote</w:t>
      </w:r>
      <w:r w:rsidRPr="008D37E5">
        <w:rPr>
          <w:rStyle w:val="break-words"/>
          <w:rFonts w:ascii="Avenir Next" w:hAnsi="Avenir Next"/>
        </w:rPr>
        <w:t xml:space="preserve"> machen können, um sie in die Möbelhäuser oder in die Onlineshops zu locken“, sagt </w:t>
      </w:r>
      <w:r w:rsidRPr="008D37E5">
        <w:rPr>
          <w:rFonts w:ascii="Avenir Next" w:hAnsi="Avenir Next"/>
        </w:rPr>
        <w:t>Martin Link, CEO der Link Unternehmensgruppe.</w:t>
      </w:r>
    </w:p>
    <w:p w14:paraId="362E4A90" w14:textId="77777777" w:rsidR="00A04B61" w:rsidRPr="008D37E5" w:rsidRDefault="00A04B61">
      <w:pPr>
        <w:rPr>
          <w:rFonts w:ascii="Avenir Next" w:hAnsi="Avenir Next"/>
        </w:rPr>
      </w:pPr>
    </w:p>
    <w:p w14:paraId="7CF49298" w14:textId="1EF90B4C" w:rsidR="00A04B61" w:rsidRPr="008D37E5" w:rsidRDefault="00A04B61">
      <w:pPr>
        <w:rPr>
          <w:rFonts w:ascii="Avenir Next" w:hAnsi="Avenir Next"/>
        </w:rPr>
      </w:pPr>
      <w:r w:rsidRPr="008D37E5">
        <w:rPr>
          <w:rFonts w:ascii="Avenir Next" w:hAnsi="Avenir Next"/>
        </w:rPr>
        <w:t xml:space="preserve">Ausdruck davon sind die insgesamt </w:t>
      </w:r>
      <w:r w:rsidRPr="008815A9">
        <w:rPr>
          <w:rFonts w:ascii="Avenir Next" w:hAnsi="Avenir Next"/>
          <w:color w:val="000000" w:themeColor="text1"/>
        </w:rPr>
        <w:t>1</w:t>
      </w:r>
      <w:r w:rsidR="008815A9" w:rsidRPr="008815A9">
        <w:rPr>
          <w:rFonts w:ascii="Avenir Next" w:hAnsi="Avenir Next"/>
          <w:color w:val="000000" w:themeColor="text1"/>
        </w:rPr>
        <w:t>3</w:t>
      </w:r>
      <w:r w:rsidRPr="008815A9">
        <w:rPr>
          <w:rFonts w:ascii="Avenir Next" w:hAnsi="Avenir Next"/>
          <w:color w:val="000000" w:themeColor="text1"/>
        </w:rPr>
        <w:t xml:space="preserve"> </w:t>
      </w:r>
      <w:r w:rsidRPr="008D37E5">
        <w:rPr>
          <w:rFonts w:ascii="Avenir Next" w:hAnsi="Avenir Next"/>
        </w:rPr>
        <w:t>Kollektionen, die Inter Link für die kommende Einrichtungssaison vorb</w:t>
      </w:r>
      <w:r w:rsidR="00225C66" w:rsidRPr="008D37E5">
        <w:rPr>
          <w:rFonts w:ascii="Avenir Next" w:hAnsi="Avenir Next"/>
        </w:rPr>
        <w:t>e</w:t>
      </w:r>
      <w:r w:rsidRPr="008D37E5">
        <w:rPr>
          <w:rFonts w:ascii="Avenir Next" w:hAnsi="Avenir Next"/>
        </w:rPr>
        <w:t>reitet hat. Jede Serie steht für einen anderen Sortimentsbaustein</w:t>
      </w:r>
      <w:r w:rsidR="00225C66" w:rsidRPr="008D37E5">
        <w:rPr>
          <w:rFonts w:ascii="Avenir Next" w:hAnsi="Avenir Next"/>
        </w:rPr>
        <w:t xml:space="preserve">. Der Preisaufbau ist klar strukturiert und die verschiedenen Segmente </w:t>
      </w:r>
      <w:r w:rsidR="008D37E5">
        <w:rPr>
          <w:rFonts w:ascii="Avenir Next" w:hAnsi="Avenir Next"/>
        </w:rPr>
        <w:t xml:space="preserve">kommen </w:t>
      </w:r>
      <w:r w:rsidR="00225C66" w:rsidRPr="008D37E5">
        <w:rPr>
          <w:rFonts w:ascii="Avenir Next" w:hAnsi="Avenir Next"/>
        </w:rPr>
        <w:t xml:space="preserve">anhand des unterschiedlichen Funktionsumfangs und der unterschiedlichen Oberflächenverarbeitung </w:t>
      </w:r>
      <w:r w:rsidR="008D37E5">
        <w:rPr>
          <w:rFonts w:ascii="Avenir Next" w:hAnsi="Avenir Next"/>
        </w:rPr>
        <w:t>zum Tragen</w:t>
      </w:r>
      <w:r w:rsidR="00225C66" w:rsidRPr="008D37E5">
        <w:rPr>
          <w:rFonts w:ascii="Avenir Next" w:hAnsi="Avenir Next"/>
        </w:rPr>
        <w:t>.</w:t>
      </w:r>
    </w:p>
    <w:p w14:paraId="2AA71B34" w14:textId="77777777" w:rsidR="00225C66" w:rsidRPr="008D37E5" w:rsidRDefault="00225C66">
      <w:pPr>
        <w:rPr>
          <w:rFonts w:ascii="Avenir Next" w:hAnsi="Avenir Next"/>
        </w:rPr>
      </w:pPr>
    </w:p>
    <w:p w14:paraId="018B70F9" w14:textId="18B18B02" w:rsidR="00225C66" w:rsidRPr="008D37E5" w:rsidRDefault="00225C66">
      <w:pPr>
        <w:rPr>
          <w:rFonts w:ascii="Avenir Next" w:hAnsi="Avenir Next"/>
        </w:rPr>
      </w:pPr>
      <w:r w:rsidRPr="008D37E5">
        <w:rPr>
          <w:rFonts w:ascii="Avenir Next" w:hAnsi="Avenir Next"/>
        </w:rPr>
        <w:t>„Aufgrund der sehr unsicheren Situation in Osteuropa in Bezug auf die Faktoren Rohstoff, Preis, Produktionskapazität und Lieferfähigkeit haben wir unser Werk in Brasilien seit einem Jahr noch ehrgeiziger als bisher auf Qualität und Leistung getrimmt“,</w:t>
      </w:r>
      <w:r w:rsidR="007E274A" w:rsidRPr="008D37E5">
        <w:rPr>
          <w:rFonts w:ascii="Avenir Next" w:hAnsi="Avenir Next"/>
        </w:rPr>
        <w:t xml:space="preserve"> unterstreicht Stefan Frisch</w:t>
      </w:r>
      <w:r w:rsidRPr="008D37E5">
        <w:rPr>
          <w:rFonts w:ascii="Avenir Next" w:hAnsi="Avenir Next"/>
        </w:rPr>
        <w:t xml:space="preserve">, </w:t>
      </w:r>
      <w:r w:rsidR="007E274A" w:rsidRPr="008D37E5">
        <w:rPr>
          <w:rFonts w:ascii="Avenir Next" w:hAnsi="Avenir Next"/>
        </w:rPr>
        <w:t>Vertriebsleiter</w:t>
      </w:r>
      <w:r w:rsidRPr="008D37E5">
        <w:rPr>
          <w:rFonts w:ascii="Avenir Next" w:hAnsi="Avenir Next"/>
        </w:rPr>
        <w:t xml:space="preserve"> der Link Unternehmensgruppe.</w:t>
      </w:r>
    </w:p>
    <w:p w14:paraId="60DA1302" w14:textId="77777777" w:rsidR="007E274A" w:rsidRPr="008D37E5" w:rsidRDefault="007E274A">
      <w:pPr>
        <w:rPr>
          <w:rFonts w:ascii="Avenir Next" w:hAnsi="Avenir Next"/>
        </w:rPr>
      </w:pPr>
    </w:p>
    <w:p w14:paraId="1E1D3F33" w14:textId="5B1CBE3A" w:rsidR="007E274A" w:rsidRPr="008D37E5" w:rsidRDefault="007E274A">
      <w:pPr>
        <w:rPr>
          <w:rStyle w:val="break-words"/>
          <w:rFonts w:ascii="Avenir Next" w:hAnsi="Avenir Next"/>
        </w:rPr>
      </w:pPr>
      <w:r w:rsidRPr="008D37E5">
        <w:rPr>
          <w:rFonts w:ascii="Avenir Next" w:hAnsi="Avenir Next"/>
        </w:rPr>
        <w:t>Beispiel</w:t>
      </w:r>
      <w:r w:rsidR="008D37E5">
        <w:rPr>
          <w:rFonts w:ascii="Avenir Next" w:hAnsi="Avenir Next"/>
        </w:rPr>
        <w:t>e</w:t>
      </w:r>
      <w:r w:rsidRPr="008D37E5">
        <w:rPr>
          <w:rFonts w:ascii="Avenir Next" w:hAnsi="Avenir Next"/>
        </w:rPr>
        <w:t xml:space="preserve">: die </w:t>
      </w:r>
      <w:r w:rsidRPr="008D37E5">
        <w:rPr>
          <w:rStyle w:val="break-words"/>
          <w:rFonts w:ascii="Avenir Next" w:hAnsi="Avenir Next"/>
        </w:rPr>
        <w:t xml:space="preserve">Kollektionen: „Vivo“ und „Luna“ im exklusiven „Oak Colori“-Farbton. </w:t>
      </w:r>
      <w:r w:rsidR="001F5816">
        <w:rPr>
          <w:rStyle w:val="break-words"/>
          <w:rFonts w:ascii="Avenir Next" w:hAnsi="Avenir Next"/>
        </w:rPr>
        <w:t>Das Holz sie</w:t>
      </w:r>
      <w:r w:rsidRPr="008D37E5">
        <w:rPr>
          <w:rStyle w:val="break-words"/>
          <w:rFonts w:ascii="Avenir Next" w:hAnsi="Avenir Next"/>
        </w:rPr>
        <w:t xml:space="preserve">ht wie Eiche aus, </w:t>
      </w:r>
      <w:r w:rsidR="001F5816">
        <w:rPr>
          <w:rStyle w:val="break-words"/>
          <w:rFonts w:ascii="Avenir Next" w:hAnsi="Avenir Next"/>
        </w:rPr>
        <w:t>es i</w:t>
      </w:r>
      <w:r w:rsidRPr="008D37E5">
        <w:rPr>
          <w:rStyle w:val="break-words"/>
          <w:rFonts w:ascii="Avenir Next" w:hAnsi="Avenir Next"/>
        </w:rPr>
        <w:t xml:space="preserve">st aber die brasilianische Kiefer „Pinus Taeda“. Beide Serien sind wertig, massiv, zeitlos. „Vivo“ ist schnörkellos modern, „Luna“ </w:t>
      </w:r>
      <w:r w:rsidR="008D37E5">
        <w:rPr>
          <w:rStyle w:val="break-words"/>
          <w:rFonts w:ascii="Avenir Next" w:hAnsi="Avenir Next"/>
        </w:rPr>
        <w:t xml:space="preserve">wirkt </w:t>
      </w:r>
      <w:r w:rsidRPr="008D37E5">
        <w:rPr>
          <w:rStyle w:val="break-words"/>
          <w:rFonts w:ascii="Avenir Next" w:hAnsi="Avenir Next"/>
        </w:rPr>
        <w:t>mit abgerundeten Kanten femininer und wohnlicher.</w:t>
      </w:r>
    </w:p>
    <w:p w14:paraId="2453C743" w14:textId="77777777" w:rsidR="007E274A" w:rsidRPr="008D37E5" w:rsidRDefault="007E274A">
      <w:pPr>
        <w:rPr>
          <w:rStyle w:val="break-words"/>
          <w:rFonts w:ascii="Avenir Next" w:hAnsi="Avenir Next"/>
        </w:rPr>
      </w:pPr>
    </w:p>
    <w:p w14:paraId="304DD0A0" w14:textId="77E42CA9" w:rsidR="007E274A" w:rsidRPr="008D37E5" w:rsidRDefault="007E274A">
      <w:pPr>
        <w:rPr>
          <w:rFonts w:ascii="Avenir Next" w:hAnsi="Avenir Next"/>
        </w:rPr>
      </w:pPr>
      <w:r w:rsidRPr="008D37E5">
        <w:rPr>
          <w:rStyle w:val="break-words"/>
          <w:rFonts w:ascii="Avenir Next" w:hAnsi="Avenir Next"/>
        </w:rPr>
        <w:t xml:space="preserve">Oder „Massetto“, die neue Massivholzkollektion für das Schlafzimmer, die ein echtes Statement setzt. Die Zweifarbigkeit </w:t>
      </w:r>
      <w:r w:rsidRPr="008D37E5">
        <w:rPr>
          <w:rStyle w:val="break-words"/>
          <w:rFonts w:ascii="Avenir Next" w:hAnsi="Avenir Next"/>
        </w:rPr>
        <w:softHyphen/>
        <w:t>– mit weiß-gebeiztem Korpus und der Bodenplatte sowie einem dekorativen Deckenelement im Farbton „Oak Colori“</w:t>
      </w:r>
      <w:r w:rsidR="008D37E5">
        <w:rPr>
          <w:rStyle w:val="break-words"/>
          <w:rFonts w:ascii="Avenir Next" w:hAnsi="Avenir Next"/>
        </w:rPr>
        <w:t xml:space="preserve"> </w:t>
      </w:r>
      <w:r w:rsidR="008815A9">
        <w:rPr>
          <w:rStyle w:val="break-words"/>
          <w:rFonts w:ascii="Avenir Next" w:hAnsi="Avenir Next"/>
        </w:rPr>
        <w:t xml:space="preserve">– </w:t>
      </w:r>
      <w:r w:rsidRPr="008D37E5">
        <w:rPr>
          <w:rStyle w:val="break-words"/>
          <w:rFonts w:ascii="Avenir Next" w:hAnsi="Avenir Next"/>
        </w:rPr>
        <w:t>sorgt für einen völlig neuartigen Look: modernes Landhaus mit mediterranem Touch.</w:t>
      </w:r>
    </w:p>
    <w:p w14:paraId="4B9413FF" w14:textId="77777777" w:rsidR="007E274A" w:rsidRPr="008D37E5" w:rsidRDefault="007E274A">
      <w:pPr>
        <w:rPr>
          <w:rFonts w:ascii="Avenir Next" w:hAnsi="Avenir Next"/>
        </w:rPr>
      </w:pPr>
    </w:p>
    <w:p w14:paraId="679AD1E3" w14:textId="3089F166" w:rsidR="007E274A" w:rsidRPr="008D37E5" w:rsidRDefault="007E274A">
      <w:pPr>
        <w:rPr>
          <w:rFonts w:ascii="Avenir Next" w:hAnsi="Avenir Next"/>
        </w:rPr>
      </w:pPr>
      <w:r w:rsidRPr="008D37E5">
        <w:rPr>
          <w:rStyle w:val="break-words"/>
          <w:rFonts w:ascii="Avenir Next" w:hAnsi="Avenir Next"/>
        </w:rPr>
        <w:t xml:space="preserve">„Wir sind davon überzeugt, dass die M.O.W dringend notwendige Impulse liefern kann, um den Möbelhandel aus der Schockstarre zu </w:t>
      </w:r>
      <w:r w:rsidR="008815A9">
        <w:rPr>
          <w:rStyle w:val="break-words"/>
          <w:rFonts w:ascii="Avenir Next" w:hAnsi="Avenir Next"/>
        </w:rPr>
        <w:t>befreien</w:t>
      </w:r>
      <w:r w:rsidRPr="008D37E5">
        <w:rPr>
          <w:rStyle w:val="break-words"/>
          <w:rFonts w:ascii="Avenir Next" w:hAnsi="Avenir Next"/>
        </w:rPr>
        <w:t>. Wir tragen unseren Teil dazu bei, und zwar mit allem, was wir haben. Seit Februar haben wir fleißig neue Modelle entwickelt, die wir auf der M.O.W. erstmals dem großen Fachpublikum präsentieren werden und das ganze Inter-Link-Team ist heiß auf den Messestart“, sagt Martin Link.</w:t>
      </w:r>
    </w:p>
    <w:p w14:paraId="57603100" w14:textId="77777777" w:rsidR="006F0AE1" w:rsidRPr="008D37E5" w:rsidRDefault="006F0AE1">
      <w:pPr>
        <w:rPr>
          <w:rFonts w:ascii="Avenir Next" w:hAnsi="Avenir Next"/>
        </w:rPr>
      </w:pPr>
    </w:p>
    <w:p w14:paraId="07A4168B" w14:textId="51ADBA3A" w:rsidR="006F0AE1" w:rsidRPr="008D37E5" w:rsidRDefault="006F0AE1">
      <w:pPr>
        <w:rPr>
          <w:rFonts w:ascii="Avenir Next" w:hAnsi="Avenir Next"/>
        </w:rPr>
      </w:pPr>
      <w:r w:rsidRPr="008D37E5">
        <w:rPr>
          <w:rFonts w:ascii="Avenir Next" w:hAnsi="Avenir Next"/>
        </w:rPr>
        <w:t>Deshalb unbedingt vormerken: D</w:t>
      </w:r>
      <w:r w:rsidRPr="008D37E5">
        <w:rPr>
          <w:rStyle w:val="break-words"/>
          <w:rFonts w:ascii="Avenir Next" w:hAnsi="Avenir Next"/>
        </w:rPr>
        <w:t xml:space="preserve">er Treffpunkt zum Netzwerken, </w:t>
      </w:r>
      <w:r w:rsidR="007E274A" w:rsidRPr="008D37E5">
        <w:rPr>
          <w:rStyle w:val="break-words"/>
          <w:rFonts w:ascii="Avenir Next" w:hAnsi="Avenir Next"/>
        </w:rPr>
        <w:t xml:space="preserve">zum </w:t>
      </w:r>
      <w:r w:rsidRPr="008D37E5">
        <w:rPr>
          <w:rStyle w:val="break-words"/>
          <w:rFonts w:ascii="Avenir Next" w:hAnsi="Avenir Next"/>
        </w:rPr>
        <w:t>Branchenaustausch</w:t>
      </w:r>
      <w:r w:rsidR="007E274A" w:rsidRPr="008D37E5">
        <w:rPr>
          <w:rStyle w:val="break-words"/>
          <w:rFonts w:ascii="Avenir Next" w:hAnsi="Avenir Next"/>
        </w:rPr>
        <w:t>, zum</w:t>
      </w:r>
      <w:r w:rsidRPr="008D37E5">
        <w:rPr>
          <w:rStyle w:val="break-words"/>
          <w:rFonts w:ascii="Avenir Next" w:hAnsi="Avenir Next"/>
        </w:rPr>
        <w:t xml:space="preserve"> Trendscouting und für professionelle Möbelvermarktung auf allen Ebenen ist b</w:t>
      </w:r>
      <w:r w:rsidR="007E274A" w:rsidRPr="008D37E5">
        <w:rPr>
          <w:rStyle w:val="break-words"/>
          <w:rFonts w:ascii="Avenir Next" w:hAnsi="Avenir Next"/>
        </w:rPr>
        <w:t xml:space="preserve">ei Inter Link SAS </w:t>
      </w:r>
      <w:r w:rsidRPr="008D37E5">
        <w:rPr>
          <w:rStyle w:val="break-words"/>
          <w:rFonts w:ascii="Avenir Next" w:hAnsi="Avenir Next"/>
        </w:rPr>
        <w:t xml:space="preserve">in </w:t>
      </w:r>
      <w:r w:rsidR="008815A9">
        <w:rPr>
          <w:rStyle w:val="break-words"/>
          <w:rFonts w:ascii="Avenir Next" w:hAnsi="Avenir Next"/>
        </w:rPr>
        <w:t xml:space="preserve">Messezentrum von Bad Salzuflen in </w:t>
      </w:r>
      <w:r w:rsidRPr="008D37E5">
        <w:rPr>
          <w:rStyle w:val="break-words"/>
          <w:rFonts w:ascii="Avenir Next" w:hAnsi="Avenir Next"/>
        </w:rPr>
        <w:t>Halle 12 Stand 5.</w:t>
      </w:r>
      <w:r w:rsidRPr="008D37E5">
        <w:rPr>
          <w:rFonts w:ascii="Avenir Next" w:hAnsi="Avenir Next"/>
        </w:rPr>
        <w:br/>
      </w:r>
      <w:r w:rsidRPr="008D37E5">
        <w:rPr>
          <w:rStyle w:val="break-words"/>
          <w:rFonts w:ascii="Avenir Next" w:hAnsi="Avenir Next"/>
        </w:rPr>
        <w:t> </w:t>
      </w:r>
    </w:p>
    <w:p w14:paraId="2EFD4B68" w14:textId="77777777" w:rsidR="00225C66" w:rsidRPr="008D37E5" w:rsidRDefault="00225C66">
      <w:pPr>
        <w:rPr>
          <w:rFonts w:ascii="Avenir Next" w:hAnsi="Avenir Next"/>
        </w:rPr>
      </w:pPr>
    </w:p>
    <w:p w14:paraId="025DD30C" w14:textId="77777777" w:rsidR="00225C66" w:rsidRPr="008D37E5" w:rsidRDefault="00225C66">
      <w:pPr>
        <w:rPr>
          <w:rFonts w:ascii="Avenir Next" w:hAnsi="Avenir Next"/>
        </w:rPr>
      </w:pPr>
    </w:p>
    <w:p w14:paraId="079A4734" w14:textId="77777777" w:rsidR="00A04B61" w:rsidRPr="008D37E5" w:rsidRDefault="00A04B61">
      <w:pPr>
        <w:rPr>
          <w:rFonts w:ascii="Avenir Next" w:hAnsi="Avenir Next"/>
        </w:rPr>
      </w:pPr>
    </w:p>
    <w:sectPr w:rsidR="00A04B61" w:rsidRPr="008D37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61"/>
    <w:rsid w:val="001F5816"/>
    <w:rsid w:val="00225C66"/>
    <w:rsid w:val="00346E49"/>
    <w:rsid w:val="005B75B6"/>
    <w:rsid w:val="006F0AE1"/>
    <w:rsid w:val="00747623"/>
    <w:rsid w:val="007E274A"/>
    <w:rsid w:val="008815A9"/>
    <w:rsid w:val="008D37E5"/>
    <w:rsid w:val="009E433F"/>
    <w:rsid w:val="00A04B61"/>
    <w:rsid w:val="00DB7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AA3611"/>
  <w15:chartTrackingRefBased/>
  <w15:docId w15:val="{5B3D74FB-0558-7D4D-8055-AC3370E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eak-words">
    <w:name w:val="break-words"/>
    <w:basedOn w:val="Absatz-Standardschriftart"/>
    <w:rsid w:val="006F0AE1"/>
  </w:style>
  <w:style w:type="character" w:styleId="Hyperlink">
    <w:name w:val="Hyperlink"/>
    <w:basedOn w:val="Absatz-Standardschriftart"/>
    <w:uiPriority w:val="99"/>
    <w:semiHidden/>
    <w:unhideWhenUsed/>
    <w:rsid w:val="006F0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4</cp:revision>
  <dcterms:created xsi:type="dcterms:W3CDTF">2023-09-13T08:50:00Z</dcterms:created>
  <dcterms:modified xsi:type="dcterms:W3CDTF">2023-09-14T05:41:00Z</dcterms:modified>
</cp:coreProperties>
</file>