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4BBCC44" w14:textId="77777777" w:rsidR="00DE0D1E" w:rsidRPr="00DE0D1E" w:rsidRDefault="00DE0D1E" w:rsidP="00DE0D1E">
      <w:pPr>
        <w:framePr w:w="2304" w:hSpace="181" w:wrap="around" w:vAnchor="page" w:hAnchor="page" w:x="288" w:y="4465" w:anchorLock="1"/>
        <w:jc w:val="right"/>
        <w:rPr>
          <w:rFonts w:ascii="Zurich Sans Light" w:hAnsi="Zurich Sans Light"/>
          <w:color w:val="000000"/>
          <w:sz w:val="16"/>
          <w:lang w:val="de-DE"/>
        </w:rPr>
      </w:pPr>
      <w:r w:rsidRPr="00DE0D1E">
        <w:rPr>
          <w:rFonts w:ascii="Zurich Sans Light" w:hAnsi="Zurich Sans Light"/>
          <w:color w:val="000000"/>
          <w:sz w:val="16"/>
          <w:lang w:val="de-DE"/>
        </w:rPr>
        <w:t xml:space="preserve">Die Zurich Gruppe in Deutschland gehört zur weltweit tätigen Zurich Insurance Group. Mit Beitragseinnahmen (2023) von knapp 6 Milliarden EUR, Kapitalanlagen von mehr als 51 Milliarden EUR und rund 4.900 Mitarbeitenden zählt Zurich zu den führenden Versicherungen in Deutschland. </w:t>
      </w:r>
    </w:p>
    <w:p w14:paraId="6EA3EE9D" w14:textId="0924EF53" w:rsidR="00536662" w:rsidRPr="00600C0C" w:rsidRDefault="00DE0D1E" w:rsidP="00DE0D1E">
      <w:pPr>
        <w:framePr w:w="2304" w:hSpace="181" w:wrap="around" w:vAnchor="page" w:hAnchor="page" w:x="288" w:y="4465" w:anchorLock="1"/>
        <w:jc w:val="right"/>
        <w:rPr>
          <w:rFonts w:ascii="Zurich Sans Light" w:hAnsi="Zurich Sans Light"/>
          <w:color w:val="000000"/>
          <w:sz w:val="16"/>
          <w:lang w:val="de-DE"/>
        </w:rPr>
      </w:pPr>
      <w:r w:rsidRPr="00DE0D1E">
        <w:rPr>
          <w:rFonts w:ascii="Zurich Sans Light" w:hAnsi="Zurich Sans Light"/>
          <w:color w:val="000000"/>
          <w:sz w:val="16"/>
          <w:lang w:val="de-DE"/>
        </w:rPr>
        <w:t>Zurich bietet innovativ</w:t>
      </w:r>
      <w:r w:rsidR="00267276">
        <w:rPr>
          <w:rFonts w:ascii="Zurich Sans Light" w:hAnsi="Zurich Sans Light"/>
          <w:color w:val="000000"/>
          <w:sz w:val="16"/>
          <w:lang w:val="de-DE"/>
        </w:rPr>
        <w:t>e</w:t>
      </w:r>
      <w:r w:rsidRPr="00DE0D1E">
        <w:rPr>
          <w:rFonts w:ascii="Zurich Sans Light" w:hAnsi="Zurich Sans Light"/>
          <w:color w:val="000000"/>
          <w:sz w:val="16"/>
          <w:lang w:val="de-DE"/>
        </w:rPr>
        <w:t xml:space="preserve"> und leistungsfähige Lösungen und Services zu Versicherungen, Vorsorge und Risikomanagement aus einer Hand. Im Einklang mit dem Ziel „gemeinsam eine bessere Zukunft zu gestalten“,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046B4C17" w14:textId="4751F530" w:rsidR="00C15FA8" w:rsidRDefault="008D6884" w:rsidP="00C15FA8">
      <w:pPr>
        <w:rPr>
          <w:rFonts w:ascii="Zurich Sans Light" w:eastAsiaTheme="minorEastAsia" w:hAnsi="Zurich Sans Light" w:cs="Arial"/>
          <w:sz w:val="32"/>
          <w:szCs w:val="32"/>
          <w:lang w:val="de-DE" w:eastAsia="en-US"/>
        </w:rPr>
      </w:pPr>
      <w:r>
        <w:rPr>
          <w:rFonts w:ascii="Zurich Sans Light" w:eastAsiaTheme="minorEastAsia" w:hAnsi="Zurich Sans Light" w:cs="Arial"/>
          <w:sz w:val="32"/>
          <w:szCs w:val="32"/>
          <w:lang w:val="de-DE" w:eastAsia="en-US"/>
        </w:rPr>
        <w:t>Dreifach</w:t>
      </w:r>
      <w:r w:rsidR="00740CF7">
        <w:rPr>
          <w:rFonts w:ascii="Zurich Sans Light" w:eastAsiaTheme="minorEastAsia" w:hAnsi="Zurich Sans Light" w:cs="Arial"/>
          <w:sz w:val="32"/>
          <w:szCs w:val="32"/>
          <w:lang w:val="de-DE" w:eastAsia="en-US"/>
        </w:rPr>
        <w:t>-</w:t>
      </w:r>
      <w:r w:rsidR="00C15FA8">
        <w:rPr>
          <w:rFonts w:ascii="Zurich Sans Light" w:eastAsiaTheme="minorEastAsia" w:hAnsi="Zurich Sans Light" w:cs="Arial"/>
          <w:sz w:val="32"/>
          <w:szCs w:val="32"/>
          <w:lang w:val="de-DE" w:eastAsia="en-US"/>
        </w:rPr>
        <w:t>Schutz für den Nachwuchs</w:t>
      </w:r>
    </w:p>
    <w:p w14:paraId="2352C8F4" w14:textId="77777777" w:rsidR="00C15FA8" w:rsidRDefault="00C15FA8" w:rsidP="00C15FA8">
      <w:pPr>
        <w:rPr>
          <w:rFonts w:ascii="Zurich Sans" w:hAnsi="Zurich Sans" w:cs="Arial"/>
          <w:sz w:val="22"/>
          <w:szCs w:val="22"/>
          <w:lang w:val="de-DE"/>
        </w:rPr>
      </w:pPr>
    </w:p>
    <w:p w14:paraId="0D9C7F1A" w14:textId="77777777" w:rsidR="00886D67" w:rsidRDefault="00886D67" w:rsidP="00886D67">
      <w:pPr>
        <w:spacing w:line="276" w:lineRule="auto"/>
        <w:rPr>
          <w:rFonts w:ascii="Zurich Sans" w:hAnsi="Zurich Sans" w:cs="Arial"/>
          <w:sz w:val="22"/>
          <w:szCs w:val="22"/>
          <w:lang w:val="de-DE"/>
        </w:rPr>
      </w:pPr>
    </w:p>
    <w:p w14:paraId="539C447E" w14:textId="60B8A007" w:rsidR="009D3D75" w:rsidRPr="009D3D75" w:rsidRDefault="00C15FA8" w:rsidP="009D3D75">
      <w:pPr>
        <w:spacing w:line="276" w:lineRule="auto"/>
        <w:rPr>
          <w:rFonts w:ascii="Zurich Sans" w:hAnsi="Zurich Sans" w:cs="Arial"/>
          <w:sz w:val="22"/>
          <w:szCs w:val="22"/>
          <w:lang w:val="de-DE"/>
        </w:rPr>
      </w:pPr>
      <w:r>
        <w:rPr>
          <w:rFonts w:ascii="Zurich Sans" w:hAnsi="Zurich Sans" w:cs="Arial"/>
          <w:sz w:val="22"/>
          <w:szCs w:val="22"/>
          <w:lang w:val="de-DE"/>
        </w:rPr>
        <w:t xml:space="preserve">Köln, </w:t>
      </w:r>
      <w:r w:rsidR="008E2CD5">
        <w:rPr>
          <w:rFonts w:ascii="Zurich Sans" w:hAnsi="Zurich Sans" w:cs="Arial"/>
          <w:sz w:val="22"/>
          <w:szCs w:val="22"/>
          <w:lang w:val="de-DE"/>
        </w:rPr>
        <w:t>26</w:t>
      </w:r>
      <w:r>
        <w:rPr>
          <w:rFonts w:ascii="Zurich Sans" w:hAnsi="Zurich Sans" w:cs="Arial"/>
          <w:sz w:val="22"/>
          <w:szCs w:val="22"/>
          <w:lang w:val="de-DE"/>
        </w:rPr>
        <w:t xml:space="preserve">. Juni 2024: </w:t>
      </w:r>
      <w:r w:rsidR="009D3D75" w:rsidRPr="009D3D75">
        <w:rPr>
          <w:rFonts w:ascii="Zurich Sans" w:hAnsi="Zurich Sans" w:cs="Arial"/>
          <w:sz w:val="22"/>
          <w:szCs w:val="22"/>
          <w:lang w:val="de-DE"/>
        </w:rPr>
        <w:t>Kinder bereichern das Leben – und verlangen gleichzeitig ein hohes Maß an Verantwortung. Dazu gehört auch eine kluge Vorsorge. Die Zurich Gruppe Deutschland empfiehlt als Orientierung die Vorsorge-UHR. Dahinter verbergen sich die drei Bausteine Unfallversicherung (U), Haftpflichtversicherung (H) und Risikoabsicherung (R) der Eltern. Damit können Eltern einen adäquaten Schutzschirm für ihre Kinder ausbreiten – am besten direkt nach der Geburt.</w:t>
      </w:r>
    </w:p>
    <w:p w14:paraId="2CFC6D24" w14:textId="77777777" w:rsidR="009D3D75" w:rsidRPr="009D3D75" w:rsidRDefault="009D3D75" w:rsidP="009D3D75">
      <w:pPr>
        <w:spacing w:line="276" w:lineRule="auto"/>
        <w:rPr>
          <w:rFonts w:ascii="Zurich Sans" w:hAnsi="Zurich Sans" w:cs="Arial"/>
          <w:sz w:val="22"/>
          <w:szCs w:val="22"/>
          <w:lang w:val="de-DE"/>
        </w:rPr>
      </w:pPr>
    </w:p>
    <w:p w14:paraId="6AF3CFF9" w14:textId="77777777" w:rsidR="009D3D75" w:rsidRPr="003C22E7" w:rsidRDefault="009D3D75" w:rsidP="009D3D75">
      <w:pPr>
        <w:spacing w:line="276" w:lineRule="auto"/>
        <w:rPr>
          <w:rFonts w:ascii="Zurich Sans" w:hAnsi="Zurich Sans" w:cs="Arial"/>
          <w:b/>
          <w:bCs/>
          <w:sz w:val="22"/>
          <w:szCs w:val="22"/>
          <w:lang w:val="de-DE"/>
        </w:rPr>
      </w:pPr>
      <w:r w:rsidRPr="003C22E7">
        <w:rPr>
          <w:rFonts w:ascii="Zurich Sans" w:hAnsi="Zurich Sans" w:cs="Arial"/>
          <w:b/>
          <w:bCs/>
          <w:sz w:val="22"/>
          <w:szCs w:val="22"/>
          <w:lang w:val="de-DE"/>
        </w:rPr>
        <w:t xml:space="preserve">„U“ - Private Unfallversicherung als Ergänzung der gesetzlichen Absicherung </w:t>
      </w:r>
    </w:p>
    <w:p w14:paraId="5BDEBAF9" w14:textId="309DC98F" w:rsidR="009D3D75" w:rsidRDefault="009D3D75" w:rsidP="009D3D75">
      <w:pPr>
        <w:spacing w:line="276" w:lineRule="auto"/>
        <w:rPr>
          <w:rFonts w:ascii="Zurich Sans" w:hAnsi="Zurich Sans" w:cs="Arial"/>
          <w:sz w:val="22"/>
          <w:szCs w:val="22"/>
          <w:lang w:val="de-DE"/>
        </w:rPr>
      </w:pPr>
      <w:r w:rsidRPr="009D3D75">
        <w:rPr>
          <w:rFonts w:ascii="Zurich Sans" w:hAnsi="Zurich Sans" w:cs="Arial"/>
          <w:sz w:val="22"/>
          <w:szCs w:val="22"/>
          <w:lang w:val="de-DE"/>
        </w:rPr>
        <w:t>Kinder haben ein höheres Unfall- und Verletzungsrisiko als Erwachsene. Oft können sie Risiken noch nicht richtig einschätzen. „Die gesetzliche Unfallversicherung greift aber nur bei Unfällen im Kindergarten oder in der Schule sowie auf dem jeweiligen Hin- und Rückweg. Das bedeutet: Unfälle in der Freizeit werden von der gesetzlichen Unfallversicherung nicht gedeckt“, erklärt Gabriel Gallinger, Experte für Sachversicherungen bei der Zurich Gruppe Deutschland. Laut dem Gesamtverband der Deutschen Versicherungswirtschaft (GDV) ereignen sich jedoch 60 Prozent der Unfälle im häuslichen Umfeld.</w:t>
      </w:r>
    </w:p>
    <w:p w14:paraId="28C28727" w14:textId="77777777" w:rsidR="00D903FE" w:rsidRPr="009D3D75" w:rsidRDefault="00D903FE" w:rsidP="009D3D75">
      <w:pPr>
        <w:spacing w:line="276" w:lineRule="auto"/>
        <w:rPr>
          <w:rFonts w:ascii="Zurich Sans" w:hAnsi="Zurich Sans" w:cs="Arial"/>
          <w:sz w:val="22"/>
          <w:szCs w:val="22"/>
          <w:lang w:val="de-DE"/>
        </w:rPr>
      </w:pPr>
    </w:p>
    <w:p w14:paraId="0AB7D5B3" w14:textId="77777777" w:rsidR="009D3D75" w:rsidRPr="009D3D75" w:rsidRDefault="009D3D75" w:rsidP="009D3D75">
      <w:pPr>
        <w:spacing w:line="276" w:lineRule="auto"/>
        <w:rPr>
          <w:rFonts w:ascii="Zurich Sans" w:hAnsi="Zurich Sans" w:cs="Arial"/>
          <w:sz w:val="22"/>
          <w:szCs w:val="22"/>
          <w:lang w:val="de-DE"/>
        </w:rPr>
      </w:pPr>
      <w:r w:rsidRPr="009D3D75">
        <w:rPr>
          <w:rFonts w:ascii="Zurich Sans" w:hAnsi="Zurich Sans" w:cs="Arial"/>
          <w:sz w:val="22"/>
          <w:szCs w:val="22"/>
          <w:lang w:val="de-DE"/>
        </w:rPr>
        <w:t>Rund 200.000 Kinder müssen laut der Bundesarbeitsgemeinschaft Mehr Sicherheit für Kinder (BAG) jedes Jahr nach einem Unfall im Krankenhaus stationär behandelt werden. Eine private Unfallversicherung ist daher sinnvoll, um die finanziellen Folgen einer längerfristigen oder dauerhaften Beeinträchtigung abzufedern.</w:t>
      </w:r>
    </w:p>
    <w:p w14:paraId="498DF571" w14:textId="77777777" w:rsidR="009D3D75" w:rsidRPr="009D3D75" w:rsidRDefault="009D3D75" w:rsidP="009D3D75">
      <w:pPr>
        <w:spacing w:line="276" w:lineRule="auto"/>
        <w:rPr>
          <w:rFonts w:ascii="Zurich Sans" w:hAnsi="Zurich Sans" w:cs="Arial"/>
          <w:sz w:val="22"/>
          <w:szCs w:val="22"/>
          <w:lang w:val="de-DE"/>
        </w:rPr>
      </w:pPr>
    </w:p>
    <w:p w14:paraId="660DB97A" w14:textId="77777777" w:rsidR="009D3D75" w:rsidRPr="003C22E7" w:rsidRDefault="009D3D75" w:rsidP="009D3D75">
      <w:pPr>
        <w:spacing w:line="276" w:lineRule="auto"/>
        <w:rPr>
          <w:rFonts w:ascii="Zurich Sans" w:hAnsi="Zurich Sans" w:cs="Arial"/>
          <w:b/>
          <w:bCs/>
          <w:sz w:val="22"/>
          <w:szCs w:val="22"/>
          <w:lang w:val="de-DE"/>
        </w:rPr>
      </w:pPr>
      <w:r w:rsidRPr="003C22E7">
        <w:rPr>
          <w:rFonts w:ascii="Zurich Sans" w:hAnsi="Zurich Sans" w:cs="Arial"/>
          <w:b/>
          <w:bCs/>
          <w:sz w:val="22"/>
          <w:szCs w:val="22"/>
          <w:lang w:val="de-DE"/>
        </w:rPr>
        <w:t>„H“ - Haftpflichtrisiken: Kleine Ursache – große Wirkung</w:t>
      </w:r>
    </w:p>
    <w:p w14:paraId="37917DD3" w14:textId="77777777" w:rsidR="009D3D75" w:rsidRDefault="009D3D75" w:rsidP="009D3D75">
      <w:pPr>
        <w:spacing w:line="276" w:lineRule="auto"/>
        <w:rPr>
          <w:rFonts w:ascii="Zurich Sans" w:hAnsi="Zurich Sans" w:cs="Arial"/>
          <w:sz w:val="22"/>
          <w:szCs w:val="22"/>
          <w:lang w:val="de-DE"/>
        </w:rPr>
      </w:pPr>
      <w:r w:rsidRPr="009D3D75">
        <w:rPr>
          <w:rFonts w:ascii="Zurich Sans" w:hAnsi="Zurich Sans" w:cs="Arial"/>
          <w:sz w:val="22"/>
          <w:szCs w:val="22"/>
          <w:lang w:val="de-DE"/>
        </w:rPr>
        <w:t>Eine private Haftpflichtversicherung der Eltern, die vor finanziellen Forderungen Dritter schützt, ist unverzichtbar. Denn im Alltag können selbst kleinste Fehltritte verheerende Folgen haben. Auch die unachtsamen Handlungen von Kindern bleiben davon nicht unberührt. Kinder können erst ab dem siebten Lebensjahr und im Straßenverkehr ab dem zehnten Lebensjahr haftbar gemacht werden. Bei den Policen ist daher darauf zu achten, dass auch Schäden, die durch nicht deliktfähige Kinder (unter sieben Jahren) verursacht werden, abgesichert sind.</w:t>
      </w:r>
    </w:p>
    <w:p w14:paraId="41FF06E5" w14:textId="77777777" w:rsidR="003C22E7" w:rsidRDefault="003C22E7" w:rsidP="009D3D75">
      <w:pPr>
        <w:spacing w:line="276" w:lineRule="auto"/>
        <w:rPr>
          <w:rFonts w:ascii="Zurich Sans" w:hAnsi="Zurich Sans" w:cs="Arial"/>
          <w:sz w:val="22"/>
          <w:szCs w:val="22"/>
          <w:lang w:val="de-DE"/>
        </w:rPr>
      </w:pPr>
    </w:p>
    <w:p w14:paraId="0D65F604" w14:textId="77777777" w:rsidR="00D903FE" w:rsidRPr="009D3D75" w:rsidRDefault="00D903FE" w:rsidP="009D3D75">
      <w:pPr>
        <w:spacing w:line="276" w:lineRule="auto"/>
        <w:rPr>
          <w:rFonts w:ascii="Zurich Sans" w:hAnsi="Zurich Sans" w:cs="Arial"/>
          <w:sz w:val="22"/>
          <w:szCs w:val="22"/>
          <w:lang w:val="de-DE"/>
        </w:rPr>
      </w:pPr>
    </w:p>
    <w:p w14:paraId="7C44DBAC" w14:textId="77777777" w:rsidR="003C22E7" w:rsidRDefault="009D3D75" w:rsidP="009D3D75">
      <w:pPr>
        <w:spacing w:line="276" w:lineRule="auto"/>
        <w:rPr>
          <w:rFonts w:ascii="Zurich Sans" w:hAnsi="Zurich Sans" w:cs="Arial"/>
          <w:b/>
          <w:bCs/>
          <w:sz w:val="22"/>
          <w:szCs w:val="22"/>
          <w:lang w:val="de-DE"/>
        </w:rPr>
      </w:pPr>
      <w:r w:rsidRPr="003C22E7">
        <w:rPr>
          <w:rFonts w:ascii="Zurich Sans" w:hAnsi="Zurich Sans" w:cs="Arial"/>
          <w:b/>
          <w:bCs/>
          <w:sz w:val="22"/>
          <w:szCs w:val="22"/>
          <w:lang w:val="de-DE"/>
        </w:rPr>
        <w:lastRenderedPageBreak/>
        <w:t>„R“ - Risikoabsicherung der Eltern: Grundlage für die stabile Zukunft</w:t>
      </w:r>
    </w:p>
    <w:p w14:paraId="00F4FA96" w14:textId="2559ACBF" w:rsidR="006463AB" w:rsidRPr="00A77857" w:rsidRDefault="009D3D75" w:rsidP="009D3D75">
      <w:pPr>
        <w:spacing w:line="276" w:lineRule="auto"/>
        <w:rPr>
          <w:rFonts w:ascii="Zurich Sans" w:hAnsi="Zurich Sans" w:cs="Arial"/>
          <w:sz w:val="22"/>
          <w:szCs w:val="22"/>
          <w:lang w:val="de-DE"/>
        </w:rPr>
      </w:pPr>
      <w:r w:rsidRPr="009D3D75">
        <w:rPr>
          <w:rFonts w:ascii="Zurich Sans" w:hAnsi="Zurich Sans" w:cs="Arial"/>
          <w:sz w:val="22"/>
          <w:szCs w:val="22"/>
          <w:lang w:val="de-DE"/>
        </w:rPr>
        <w:t>Die Grundlage einer stabilen Vorsorge für den Nachwuchs bildet die Risikoabsicherung der Eltern. Eltern sollten sich für unvorhergesehene Fälle absichern, wie Berufsunfähigkeit oder sogar ein frühzeitiger Tod. Eine Berufsunfähigkeitsversicherung und eine Risikolebensversicherung dürfen daher nicht fehlen. Die Berufsunfähigkeitsversicherung hilft, wenn aufgrund einer Krankheit oder eines Unfalls der Beruf dauerhaft oder für einen längeren Zeitraum nicht mehr ausgeübt werden kann. Die Risikolebensversicherung deckt im Falle eines vorzeitigen Todes wichtige finanzielle Verpflichtungen, wie zum Beispiel den noch ausstehenden Kredit für das Haus, und trägt damit zur Existenzsicherung des hinterbliebenen Kindes bei.</w:t>
      </w:r>
    </w:p>
    <w:sectPr w:rsidR="006463AB" w:rsidRPr="00A77857">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C6F0" w14:textId="77777777" w:rsidR="00F75A34" w:rsidRDefault="00F75A34">
      <w:r>
        <w:separator/>
      </w:r>
    </w:p>
  </w:endnote>
  <w:endnote w:type="continuationSeparator" w:id="0">
    <w:p w14:paraId="0EA11482" w14:textId="77777777" w:rsidR="00F75A34" w:rsidRDefault="00F75A34">
      <w:r>
        <w:continuationSeparator/>
      </w:r>
    </w:p>
  </w:endnote>
  <w:endnote w:type="continuationNotice" w:id="1">
    <w:p w14:paraId="0F932475" w14:textId="77777777" w:rsidR="00F75A34" w:rsidRDefault="00F75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4F7D" w14:textId="77777777" w:rsidR="00F75A34" w:rsidRDefault="00F75A34">
      <w:r>
        <w:separator/>
      </w:r>
    </w:p>
  </w:footnote>
  <w:footnote w:type="continuationSeparator" w:id="0">
    <w:p w14:paraId="6A17D763" w14:textId="77777777" w:rsidR="00F75A34" w:rsidRDefault="00F75A34">
      <w:r>
        <w:continuationSeparator/>
      </w:r>
    </w:p>
  </w:footnote>
  <w:footnote w:type="continuationNotice" w:id="1">
    <w:p w14:paraId="61B7FAB6" w14:textId="77777777" w:rsidR="00F75A34" w:rsidRDefault="00F75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359B55FF"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2B9">
      <w:rPr>
        <w:rFonts w:ascii="Frutiger 45 Light" w:hAnsi="Frutiger 45 Light"/>
        <w:iCs/>
        <w:sz w:val="36"/>
      </w:rPr>
      <w:t>Service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C9F"/>
    <w:rsid w:val="00022EBB"/>
    <w:rsid w:val="000260E1"/>
    <w:rsid w:val="000271EF"/>
    <w:rsid w:val="0003333E"/>
    <w:rsid w:val="00034103"/>
    <w:rsid w:val="00035D38"/>
    <w:rsid w:val="0003635A"/>
    <w:rsid w:val="00037A01"/>
    <w:rsid w:val="00037FEE"/>
    <w:rsid w:val="0004089B"/>
    <w:rsid w:val="00041FC8"/>
    <w:rsid w:val="00044B7B"/>
    <w:rsid w:val="00053C4E"/>
    <w:rsid w:val="0005685A"/>
    <w:rsid w:val="00061EC6"/>
    <w:rsid w:val="000659EB"/>
    <w:rsid w:val="00067478"/>
    <w:rsid w:val="00072629"/>
    <w:rsid w:val="00073A14"/>
    <w:rsid w:val="00076083"/>
    <w:rsid w:val="00076396"/>
    <w:rsid w:val="00091848"/>
    <w:rsid w:val="00091CD8"/>
    <w:rsid w:val="000926EF"/>
    <w:rsid w:val="0009300B"/>
    <w:rsid w:val="00093020"/>
    <w:rsid w:val="0009367C"/>
    <w:rsid w:val="00094672"/>
    <w:rsid w:val="000A170E"/>
    <w:rsid w:val="000A1754"/>
    <w:rsid w:val="000A2091"/>
    <w:rsid w:val="000A47C3"/>
    <w:rsid w:val="000A4919"/>
    <w:rsid w:val="000A527B"/>
    <w:rsid w:val="000B045F"/>
    <w:rsid w:val="000B1407"/>
    <w:rsid w:val="000B4D26"/>
    <w:rsid w:val="000B5EE9"/>
    <w:rsid w:val="000B6690"/>
    <w:rsid w:val="000B75AD"/>
    <w:rsid w:val="000C1396"/>
    <w:rsid w:val="000C2727"/>
    <w:rsid w:val="000C3C41"/>
    <w:rsid w:val="000C63A9"/>
    <w:rsid w:val="000C7240"/>
    <w:rsid w:val="000D085E"/>
    <w:rsid w:val="000D2FBA"/>
    <w:rsid w:val="000D4BD1"/>
    <w:rsid w:val="000D5DC5"/>
    <w:rsid w:val="000D6BED"/>
    <w:rsid w:val="000D7C23"/>
    <w:rsid w:val="000E0E2D"/>
    <w:rsid w:val="000E32CE"/>
    <w:rsid w:val="000E35EB"/>
    <w:rsid w:val="000E5DD9"/>
    <w:rsid w:val="000E6CD0"/>
    <w:rsid w:val="000F28D2"/>
    <w:rsid w:val="000F4FA1"/>
    <w:rsid w:val="000F52D0"/>
    <w:rsid w:val="0010367F"/>
    <w:rsid w:val="00103E42"/>
    <w:rsid w:val="00110617"/>
    <w:rsid w:val="00111055"/>
    <w:rsid w:val="00113B2F"/>
    <w:rsid w:val="00113DDB"/>
    <w:rsid w:val="00121FDF"/>
    <w:rsid w:val="00122970"/>
    <w:rsid w:val="001256CD"/>
    <w:rsid w:val="0012594C"/>
    <w:rsid w:val="00126521"/>
    <w:rsid w:val="00127FB4"/>
    <w:rsid w:val="00131C13"/>
    <w:rsid w:val="00134A17"/>
    <w:rsid w:val="001358ED"/>
    <w:rsid w:val="0014272D"/>
    <w:rsid w:val="00143A23"/>
    <w:rsid w:val="001505A6"/>
    <w:rsid w:val="001524D3"/>
    <w:rsid w:val="00152AF9"/>
    <w:rsid w:val="00152BFB"/>
    <w:rsid w:val="001537B6"/>
    <w:rsid w:val="00153A81"/>
    <w:rsid w:val="0015539A"/>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86CD0"/>
    <w:rsid w:val="001973C6"/>
    <w:rsid w:val="00197EAB"/>
    <w:rsid w:val="001A04C8"/>
    <w:rsid w:val="001A0E3E"/>
    <w:rsid w:val="001A47C2"/>
    <w:rsid w:val="001A69C0"/>
    <w:rsid w:val="001A7B04"/>
    <w:rsid w:val="001B0AD2"/>
    <w:rsid w:val="001B1756"/>
    <w:rsid w:val="001C3BFA"/>
    <w:rsid w:val="001C5DC5"/>
    <w:rsid w:val="001C5E29"/>
    <w:rsid w:val="001C79F8"/>
    <w:rsid w:val="001D0226"/>
    <w:rsid w:val="001D21D7"/>
    <w:rsid w:val="001D22B2"/>
    <w:rsid w:val="001D3160"/>
    <w:rsid w:val="001D3E77"/>
    <w:rsid w:val="001E0F8D"/>
    <w:rsid w:val="001E3B9D"/>
    <w:rsid w:val="001F056C"/>
    <w:rsid w:val="001F05DF"/>
    <w:rsid w:val="001F21DB"/>
    <w:rsid w:val="001F22E8"/>
    <w:rsid w:val="001F4E3E"/>
    <w:rsid w:val="00200D27"/>
    <w:rsid w:val="00201824"/>
    <w:rsid w:val="00202235"/>
    <w:rsid w:val="002065A5"/>
    <w:rsid w:val="00213DD7"/>
    <w:rsid w:val="00214C0F"/>
    <w:rsid w:val="002158E3"/>
    <w:rsid w:val="00216FAD"/>
    <w:rsid w:val="002233A2"/>
    <w:rsid w:val="00230BD3"/>
    <w:rsid w:val="00232EA0"/>
    <w:rsid w:val="0023310C"/>
    <w:rsid w:val="0024392A"/>
    <w:rsid w:val="00243E33"/>
    <w:rsid w:val="0024541C"/>
    <w:rsid w:val="00245733"/>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67276"/>
    <w:rsid w:val="00270641"/>
    <w:rsid w:val="0027090F"/>
    <w:rsid w:val="00274032"/>
    <w:rsid w:val="00274146"/>
    <w:rsid w:val="00275516"/>
    <w:rsid w:val="0028009C"/>
    <w:rsid w:val="00281BC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428D"/>
    <w:rsid w:val="002C054F"/>
    <w:rsid w:val="002C0F4E"/>
    <w:rsid w:val="002C2106"/>
    <w:rsid w:val="002C2826"/>
    <w:rsid w:val="002C2A20"/>
    <w:rsid w:val="002C6449"/>
    <w:rsid w:val="002C6804"/>
    <w:rsid w:val="002C7982"/>
    <w:rsid w:val="002D2C60"/>
    <w:rsid w:val="002D4B52"/>
    <w:rsid w:val="002D6D38"/>
    <w:rsid w:val="002E55FE"/>
    <w:rsid w:val="002E6FE0"/>
    <w:rsid w:val="002E7372"/>
    <w:rsid w:val="002E7D00"/>
    <w:rsid w:val="002F3B5D"/>
    <w:rsid w:val="002F4DD9"/>
    <w:rsid w:val="002F524D"/>
    <w:rsid w:val="002F5583"/>
    <w:rsid w:val="002F5673"/>
    <w:rsid w:val="002F79FA"/>
    <w:rsid w:val="00300F12"/>
    <w:rsid w:val="00303E1C"/>
    <w:rsid w:val="00304CAE"/>
    <w:rsid w:val="003063C7"/>
    <w:rsid w:val="003121E5"/>
    <w:rsid w:val="00312C43"/>
    <w:rsid w:val="00313D5F"/>
    <w:rsid w:val="00316869"/>
    <w:rsid w:val="00320A4D"/>
    <w:rsid w:val="003210AB"/>
    <w:rsid w:val="00321D7B"/>
    <w:rsid w:val="003249C6"/>
    <w:rsid w:val="00325898"/>
    <w:rsid w:val="00325A87"/>
    <w:rsid w:val="00332224"/>
    <w:rsid w:val="00334D97"/>
    <w:rsid w:val="0034045F"/>
    <w:rsid w:val="00340E6D"/>
    <w:rsid w:val="003438A8"/>
    <w:rsid w:val="00344D6A"/>
    <w:rsid w:val="0034539E"/>
    <w:rsid w:val="00346DA5"/>
    <w:rsid w:val="00347728"/>
    <w:rsid w:val="00347CA9"/>
    <w:rsid w:val="00350948"/>
    <w:rsid w:val="00351B38"/>
    <w:rsid w:val="00353AAB"/>
    <w:rsid w:val="00353ACE"/>
    <w:rsid w:val="00353BD5"/>
    <w:rsid w:val="00354214"/>
    <w:rsid w:val="00355981"/>
    <w:rsid w:val="00364B8B"/>
    <w:rsid w:val="00365A03"/>
    <w:rsid w:val="00374606"/>
    <w:rsid w:val="0037513A"/>
    <w:rsid w:val="00377F5E"/>
    <w:rsid w:val="0038196B"/>
    <w:rsid w:val="00385B5C"/>
    <w:rsid w:val="00385E48"/>
    <w:rsid w:val="0039082E"/>
    <w:rsid w:val="00391D93"/>
    <w:rsid w:val="00391DC8"/>
    <w:rsid w:val="00393D7F"/>
    <w:rsid w:val="003951FB"/>
    <w:rsid w:val="00396CAF"/>
    <w:rsid w:val="003A10F5"/>
    <w:rsid w:val="003A153C"/>
    <w:rsid w:val="003A27DF"/>
    <w:rsid w:val="003A2C38"/>
    <w:rsid w:val="003B5D47"/>
    <w:rsid w:val="003C22E7"/>
    <w:rsid w:val="003C241A"/>
    <w:rsid w:val="003C50BF"/>
    <w:rsid w:val="003C5911"/>
    <w:rsid w:val="003C5916"/>
    <w:rsid w:val="003C6644"/>
    <w:rsid w:val="003C6AAA"/>
    <w:rsid w:val="003D428F"/>
    <w:rsid w:val="003D5575"/>
    <w:rsid w:val="003D67D0"/>
    <w:rsid w:val="003E14DE"/>
    <w:rsid w:val="003E431F"/>
    <w:rsid w:val="003E72A3"/>
    <w:rsid w:val="003E7853"/>
    <w:rsid w:val="003E78C4"/>
    <w:rsid w:val="003E78C9"/>
    <w:rsid w:val="003F0A37"/>
    <w:rsid w:val="003F1ED0"/>
    <w:rsid w:val="003F5A46"/>
    <w:rsid w:val="003F62BF"/>
    <w:rsid w:val="003F6834"/>
    <w:rsid w:val="0040028B"/>
    <w:rsid w:val="00400DAC"/>
    <w:rsid w:val="00401892"/>
    <w:rsid w:val="004018C1"/>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7666"/>
    <w:rsid w:val="00430BD9"/>
    <w:rsid w:val="0043693F"/>
    <w:rsid w:val="0044438C"/>
    <w:rsid w:val="00444F1C"/>
    <w:rsid w:val="004458B4"/>
    <w:rsid w:val="00446363"/>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1BC9"/>
    <w:rsid w:val="004E29AF"/>
    <w:rsid w:val="004E4773"/>
    <w:rsid w:val="004E5777"/>
    <w:rsid w:val="004E762E"/>
    <w:rsid w:val="004F0EA9"/>
    <w:rsid w:val="004F25BB"/>
    <w:rsid w:val="004F728E"/>
    <w:rsid w:val="00500038"/>
    <w:rsid w:val="00503093"/>
    <w:rsid w:val="00505C58"/>
    <w:rsid w:val="005063EE"/>
    <w:rsid w:val="00507CB8"/>
    <w:rsid w:val="00512DEF"/>
    <w:rsid w:val="005151A8"/>
    <w:rsid w:val="00516220"/>
    <w:rsid w:val="005178BE"/>
    <w:rsid w:val="005202E4"/>
    <w:rsid w:val="0052040D"/>
    <w:rsid w:val="005219B6"/>
    <w:rsid w:val="00521AFC"/>
    <w:rsid w:val="005230DF"/>
    <w:rsid w:val="0052314C"/>
    <w:rsid w:val="005332B8"/>
    <w:rsid w:val="005339F4"/>
    <w:rsid w:val="00534B57"/>
    <w:rsid w:val="005350D4"/>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03BB"/>
    <w:rsid w:val="005627AA"/>
    <w:rsid w:val="0056288B"/>
    <w:rsid w:val="0056350E"/>
    <w:rsid w:val="00564019"/>
    <w:rsid w:val="005652D8"/>
    <w:rsid w:val="0056551E"/>
    <w:rsid w:val="005655E0"/>
    <w:rsid w:val="00570BC8"/>
    <w:rsid w:val="0057196D"/>
    <w:rsid w:val="00572B9D"/>
    <w:rsid w:val="00574277"/>
    <w:rsid w:val="00574EC1"/>
    <w:rsid w:val="005833C9"/>
    <w:rsid w:val="005834AA"/>
    <w:rsid w:val="005864E5"/>
    <w:rsid w:val="005919CB"/>
    <w:rsid w:val="005927B4"/>
    <w:rsid w:val="005A4A24"/>
    <w:rsid w:val="005A53B9"/>
    <w:rsid w:val="005B04E3"/>
    <w:rsid w:val="005B16CA"/>
    <w:rsid w:val="005B1D05"/>
    <w:rsid w:val="005B3D3A"/>
    <w:rsid w:val="005B3DDB"/>
    <w:rsid w:val="005B4DE6"/>
    <w:rsid w:val="005B5147"/>
    <w:rsid w:val="005B63BA"/>
    <w:rsid w:val="005B690A"/>
    <w:rsid w:val="005B6DA8"/>
    <w:rsid w:val="005C0D7B"/>
    <w:rsid w:val="005C4B31"/>
    <w:rsid w:val="005C5A26"/>
    <w:rsid w:val="005C62F4"/>
    <w:rsid w:val="005C6F52"/>
    <w:rsid w:val="005D03E7"/>
    <w:rsid w:val="005D13EF"/>
    <w:rsid w:val="005D15A7"/>
    <w:rsid w:val="005D3039"/>
    <w:rsid w:val="005D3428"/>
    <w:rsid w:val="005D3F5C"/>
    <w:rsid w:val="005D44EE"/>
    <w:rsid w:val="005D562D"/>
    <w:rsid w:val="005D726B"/>
    <w:rsid w:val="005D7ABC"/>
    <w:rsid w:val="005E234D"/>
    <w:rsid w:val="005E3153"/>
    <w:rsid w:val="005E489F"/>
    <w:rsid w:val="005E6CE1"/>
    <w:rsid w:val="005F0A48"/>
    <w:rsid w:val="005F37A7"/>
    <w:rsid w:val="005F4F92"/>
    <w:rsid w:val="005F57A3"/>
    <w:rsid w:val="006006F7"/>
    <w:rsid w:val="00600C0C"/>
    <w:rsid w:val="00601392"/>
    <w:rsid w:val="0060248A"/>
    <w:rsid w:val="00603088"/>
    <w:rsid w:val="00603679"/>
    <w:rsid w:val="0061098A"/>
    <w:rsid w:val="006133DD"/>
    <w:rsid w:val="006134D7"/>
    <w:rsid w:val="006172C0"/>
    <w:rsid w:val="00617904"/>
    <w:rsid w:val="00617B24"/>
    <w:rsid w:val="00623295"/>
    <w:rsid w:val="0063054C"/>
    <w:rsid w:val="00630BE2"/>
    <w:rsid w:val="0063145B"/>
    <w:rsid w:val="00631AD5"/>
    <w:rsid w:val="00640D20"/>
    <w:rsid w:val="0064178F"/>
    <w:rsid w:val="00641FA1"/>
    <w:rsid w:val="00643CBD"/>
    <w:rsid w:val="006463AB"/>
    <w:rsid w:val="00654F73"/>
    <w:rsid w:val="00657070"/>
    <w:rsid w:val="006579EC"/>
    <w:rsid w:val="006651D5"/>
    <w:rsid w:val="006658A0"/>
    <w:rsid w:val="00666376"/>
    <w:rsid w:val="006671B4"/>
    <w:rsid w:val="006671E6"/>
    <w:rsid w:val="006749AB"/>
    <w:rsid w:val="0067550E"/>
    <w:rsid w:val="00675565"/>
    <w:rsid w:val="006760C8"/>
    <w:rsid w:val="00681238"/>
    <w:rsid w:val="00685FD5"/>
    <w:rsid w:val="00686229"/>
    <w:rsid w:val="00687B0D"/>
    <w:rsid w:val="00687B82"/>
    <w:rsid w:val="00687C05"/>
    <w:rsid w:val="00691399"/>
    <w:rsid w:val="00691EB2"/>
    <w:rsid w:val="006942C6"/>
    <w:rsid w:val="006950C9"/>
    <w:rsid w:val="006A0B60"/>
    <w:rsid w:val="006A3108"/>
    <w:rsid w:val="006A4260"/>
    <w:rsid w:val="006B0AEB"/>
    <w:rsid w:val="006B17CB"/>
    <w:rsid w:val="006B1A4C"/>
    <w:rsid w:val="006B5B8E"/>
    <w:rsid w:val="006B6AF0"/>
    <w:rsid w:val="006C033D"/>
    <w:rsid w:val="006C1203"/>
    <w:rsid w:val="006C1FAC"/>
    <w:rsid w:val="006C259B"/>
    <w:rsid w:val="006D031C"/>
    <w:rsid w:val="006D0677"/>
    <w:rsid w:val="006D07CD"/>
    <w:rsid w:val="006D0D97"/>
    <w:rsid w:val="006D16DA"/>
    <w:rsid w:val="006D52F6"/>
    <w:rsid w:val="006D67FD"/>
    <w:rsid w:val="006E5AC6"/>
    <w:rsid w:val="006F06E1"/>
    <w:rsid w:val="006F27DF"/>
    <w:rsid w:val="006F2E19"/>
    <w:rsid w:val="006F2F27"/>
    <w:rsid w:val="006F66A6"/>
    <w:rsid w:val="006F703A"/>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0CF7"/>
    <w:rsid w:val="007413A6"/>
    <w:rsid w:val="007429BF"/>
    <w:rsid w:val="00745D18"/>
    <w:rsid w:val="007463DF"/>
    <w:rsid w:val="00746B44"/>
    <w:rsid w:val="0074733B"/>
    <w:rsid w:val="00751EC1"/>
    <w:rsid w:val="0075212C"/>
    <w:rsid w:val="00753D4E"/>
    <w:rsid w:val="00755DF1"/>
    <w:rsid w:val="0075613B"/>
    <w:rsid w:val="007637BF"/>
    <w:rsid w:val="007641A8"/>
    <w:rsid w:val="00764C31"/>
    <w:rsid w:val="0077284B"/>
    <w:rsid w:val="0077429D"/>
    <w:rsid w:val="00776E5C"/>
    <w:rsid w:val="00777B97"/>
    <w:rsid w:val="007822FA"/>
    <w:rsid w:val="0078360E"/>
    <w:rsid w:val="007867DD"/>
    <w:rsid w:val="0079416D"/>
    <w:rsid w:val="00794F0F"/>
    <w:rsid w:val="00795436"/>
    <w:rsid w:val="00796375"/>
    <w:rsid w:val="00796D6F"/>
    <w:rsid w:val="00797A1B"/>
    <w:rsid w:val="007A141C"/>
    <w:rsid w:val="007A221D"/>
    <w:rsid w:val="007A2279"/>
    <w:rsid w:val="007A52DB"/>
    <w:rsid w:val="007A5D5A"/>
    <w:rsid w:val="007A6B11"/>
    <w:rsid w:val="007A76AA"/>
    <w:rsid w:val="007B12B9"/>
    <w:rsid w:val="007B2BF8"/>
    <w:rsid w:val="007B3F94"/>
    <w:rsid w:val="007B6C91"/>
    <w:rsid w:val="007C1300"/>
    <w:rsid w:val="007C2154"/>
    <w:rsid w:val="007C4C07"/>
    <w:rsid w:val="007C6986"/>
    <w:rsid w:val="007C77DA"/>
    <w:rsid w:val="007D3DB2"/>
    <w:rsid w:val="007D5106"/>
    <w:rsid w:val="007E1B26"/>
    <w:rsid w:val="007E28C1"/>
    <w:rsid w:val="007F002D"/>
    <w:rsid w:val="007F01E9"/>
    <w:rsid w:val="007F1435"/>
    <w:rsid w:val="007F1D4D"/>
    <w:rsid w:val="007F1F86"/>
    <w:rsid w:val="007F30C9"/>
    <w:rsid w:val="007F4A0A"/>
    <w:rsid w:val="007F54E1"/>
    <w:rsid w:val="00802BEA"/>
    <w:rsid w:val="00807C64"/>
    <w:rsid w:val="0081072D"/>
    <w:rsid w:val="00812AFD"/>
    <w:rsid w:val="00816B9C"/>
    <w:rsid w:val="00816F43"/>
    <w:rsid w:val="0081718C"/>
    <w:rsid w:val="008221CD"/>
    <w:rsid w:val="0082265C"/>
    <w:rsid w:val="008231E8"/>
    <w:rsid w:val="008254AA"/>
    <w:rsid w:val="00825D88"/>
    <w:rsid w:val="00827FD4"/>
    <w:rsid w:val="00832246"/>
    <w:rsid w:val="00837250"/>
    <w:rsid w:val="0084165D"/>
    <w:rsid w:val="00841E75"/>
    <w:rsid w:val="0084265E"/>
    <w:rsid w:val="00844256"/>
    <w:rsid w:val="008452D8"/>
    <w:rsid w:val="00852073"/>
    <w:rsid w:val="00855511"/>
    <w:rsid w:val="008565B1"/>
    <w:rsid w:val="00857263"/>
    <w:rsid w:val="0086037A"/>
    <w:rsid w:val="008606ED"/>
    <w:rsid w:val="008613C4"/>
    <w:rsid w:val="00861D31"/>
    <w:rsid w:val="00863DAE"/>
    <w:rsid w:val="0086739F"/>
    <w:rsid w:val="0086741E"/>
    <w:rsid w:val="00871CA7"/>
    <w:rsid w:val="00873EC9"/>
    <w:rsid w:val="008765E4"/>
    <w:rsid w:val="008770DA"/>
    <w:rsid w:val="00881614"/>
    <w:rsid w:val="008832D3"/>
    <w:rsid w:val="00884659"/>
    <w:rsid w:val="00886D67"/>
    <w:rsid w:val="00887E8F"/>
    <w:rsid w:val="00890565"/>
    <w:rsid w:val="00892721"/>
    <w:rsid w:val="00896F55"/>
    <w:rsid w:val="008A178A"/>
    <w:rsid w:val="008A19A4"/>
    <w:rsid w:val="008A4CE0"/>
    <w:rsid w:val="008A50F3"/>
    <w:rsid w:val="008B10A9"/>
    <w:rsid w:val="008B356C"/>
    <w:rsid w:val="008B3FAF"/>
    <w:rsid w:val="008B58F0"/>
    <w:rsid w:val="008B6903"/>
    <w:rsid w:val="008C2564"/>
    <w:rsid w:val="008C3139"/>
    <w:rsid w:val="008C3510"/>
    <w:rsid w:val="008C57F5"/>
    <w:rsid w:val="008C6429"/>
    <w:rsid w:val="008C710C"/>
    <w:rsid w:val="008D0356"/>
    <w:rsid w:val="008D1BB1"/>
    <w:rsid w:val="008D3D76"/>
    <w:rsid w:val="008D5BE9"/>
    <w:rsid w:val="008D5DE9"/>
    <w:rsid w:val="008D6884"/>
    <w:rsid w:val="008E089C"/>
    <w:rsid w:val="008E0D71"/>
    <w:rsid w:val="008E1289"/>
    <w:rsid w:val="008E12FC"/>
    <w:rsid w:val="008E2CD5"/>
    <w:rsid w:val="008E4526"/>
    <w:rsid w:val="008E4D8C"/>
    <w:rsid w:val="008E6160"/>
    <w:rsid w:val="008E7AF7"/>
    <w:rsid w:val="008E7D15"/>
    <w:rsid w:val="008F156A"/>
    <w:rsid w:val="008F1A93"/>
    <w:rsid w:val="008F2163"/>
    <w:rsid w:val="008F3D10"/>
    <w:rsid w:val="008F4840"/>
    <w:rsid w:val="008F4D85"/>
    <w:rsid w:val="009010EE"/>
    <w:rsid w:val="009034BA"/>
    <w:rsid w:val="00907C86"/>
    <w:rsid w:val="00910B71"/>
    <w:rsid w:val="00912E29"/>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54C7"/>
    <w:rsid w:val="00945CA1"/>
    <w:rsid w:val="009460D5"/>
    <w:rsid w:val="0095026D"/>
    <w:rsid w:val="00950EC2"/>
    <w:rsid w:val="009533E4"/>
    <w:rsid w:val="0095562A"/>
    <w:rsid w:val="0095684B"/>
    <w:rsid w:val="00962E20"/>
    <w:rsid w:val="0096404E"/>
    <w:rsid w:val="00964B60"/>
    <w:rsid w:val="00970205"/>
    <w:rsid w:val="00970C92"/>
    <w:rsid w:val="0097152D"/>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A7C90"/>
    <w:rsid w:val="009B060F"/>
    <w:rsid w:val="009B113C"/>
    <w:rsid w:val="009B3AA5"/>
    <w:rsid w:val="009B6E7F"/>
    <w:rsid w:val="009C0D28"/>
    <w:rsid w:val="009C36C8"/>
    <w:rsid w:val="009C384E"/>
    <w:rsid w:val="009C3EB8"/>
    <w:rsid w:val="009D2B58"/>
    <w:rsid w:val="009D3D75"/>
    <w:rsid w:val="009D44F5"/>
    <w:rsid w:val="009D4EAC"/>
    <w:rsid w:val="009E5CBC"/>
    <w:rsid w:val="009F07BF"/>
    <w:rsid w:val="009F2EC3"/>
    <w:rsid w:val="009F3E81"/>
    <w:rsid w:val="009F7F5A"/>
    <w:rsid w:val="00A04EC5"/>
    <w:rsid w:val="00A053B1"/>
    <w:rsid w:val="00A11AD7"/>
    <w:rsid w:val="00A13897"/>
    <w:rsid w:val="00A209F0"/>
    <w:rsid w:val="00A223E4"/>
    <w:rsid w:val="00A26D93"/>
    <w:rsid w:val="00A31C23"/>
    <w:rsid w:val="00A31E10"/>
    <w:rsid w:val="00A32D39"/>
    <w:rsid w:val="00A33118"/>
    <w:rsid w:val="00A3766A"/>
    <w:rsid w:val="00A40AD1"/>
    <w:rsid w:val="00A42645"/>
    <w:rsid w:val="00A4324C"/>
    <w:rsid w:val="00A43B5D"/>
    <w:rsid w:val="00A443DD"/>
    <w:rsid w:val="00A53625"/>
    <w:rsid w:val="00A627DA"/>
    <w:rsid w:val="00A62A23"/>
    <w:rsid w:val="00A62F2D"/>
    <w:rsid w:val="00A6304A"/>
    <w:rsid w:val="00A67610"/>
    <w:rsid w:val="00A70F21"/>
    <w:rsid w:val="00A713CE"/>
    <w:rsid w:val="00A72470"/>
    <w:rsid w:val="00A75372"/>
    <w:rsid w:val="00A77857"/>
    <w:rsid w:val="00A82FD6"/>
    <w:rsid w:val="00A83BD0"/>
    <w:rsid w:val="00A83D9D"/>
    <w:rsid w:val="00A84418"/>
    <w:rsid w:val="00A84BF5"/>
    <w:rsid w:val="00A84EFB"/>
    <w:rsid w:val="00A923D5"/>
    <w:rsid w:val="00A97C24"/>
    <w:rsid w:val="00AA1648"/>
    <w:rsid w:val="00AA43C5"/>
    <w:rsid w:val="00AA58A3"/>
    <w:rsid w:val="00AA65E7"/>
    <w:rsid w:val="00AB0B8D"/>
    <w:rsid w:val="00AB3AC6"/>
    <w:rsid w:val="00AB421D"/>
    <w:rsid w:val="00AB4F0B"/>
    <w:rsid w:val="00AB7667"/>
    <w:rsid w:val="00AC4696"/>
    <w:rsid w:val="00AC4C1C"/>
    <w:rsid w:val="00AC4D82"/>
    <w:rsid w:val="00AD0A72"/>
    <w:rsid w:val="00AD15CA"/>
    <w:rsid w:val="00AE0966"/>
    <w:rsid w:val="00AE1207"/>
    <w:rsid w:val="00AE2F2F"/>
    <w:rsid w:val="00AE6542"/>
    <w:rsid w:val="00AE6D60"/>
    <w:rsid w:val="00AE6E47"/>
    <w:rsid w:val="00AE7B10"/>
    <w:rsid w:val="00AE7C94"/>
    <w:rsid w:val="00AF072D"/>
    <w:rsid w:val="00AF22CE"/>
    <w:rsid w:val="00AF230F"/>
    <w:rsid w:val="00AF37DE"/>
    <w:rsid w:val="00AF4553"/>
    <w:rsid w:val="00AF5286"/>
    <w:rsid w:val="00AF792E"/>
    <w:rsid w:val="00AF7B78"/>
    <w:rsid w:val="00B00E02"/>
    <w:rsid w:val="00B03751"/>
    <w:rsid w:val="00B04728"/>
    <w:rsid w:val="00B05DC7"/>
    <w:rsid w:val="00B0685B"/>
    <w:rsid w:val="00B0750A"/>
    <w:rsid w:val="00B07ECB"/>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5A3"/>
    <w:rsid w:val="00B41913"/>
    <w:rsid w:val="00B446C3"/>
    <w:rsid w:val="00B46866"/>
    <w:rsid w:val="00B471A8"/>
    <w:rsid w:val="00B50FE0"/>
    <w:rsid w:val="00B515FA"/>
    <w:rsid w:val="00B55AAF"/>
    <w:rsid w:val="00B6030A"/>
    <w:rsid w:val="00B62055"/>
    <w:rsid w:val="00B620EE"/>
    <w:rsid w:val="00B645BB"/>
    <w:rsid w:val="00B653EB"/>
    <w:rsid w:val="00B65EC7"/>
    <w:rsid w:val="00B67745"/>
    <w:rsid w:val="00B7038A"/>
    <w:rsid w:val="00B72255"/>
    <w:rsid w:val="00B72AB5"/>
    <w:rsid w:val="00B738B4"/>
    <w:rsid w:val="00B73BCC"/>
    <w:rsid w:val="00B747E5"/>
    <w:rsid w:val="00B80C04"/>
    <w:rsid w:val="00B85015"/>
    <w:rsid w:val="00B853CA"/>
    <w:rsid w:val="00B87903"/>
    <w:rsid w:val="00B90232"/>
    <w:rsid w:val="00B9391D"/>
    <w:rsid w:val="00B94469"/>
    <w:rsid w:val="00B9574C"/>
    <w:rsid w:val="00B96136"/>
    <w:rsid w:val="00B97097"/>
    <w:rsid w:val="00BA02A0"/>
    <w:rsid w:val="00BA1847"/>
    <w:rsid w:val="00BA2E3F"/>
    <w:rsid w:val="00BA6FF3"/>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D51A1"/>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15FA8"/>
    <w:rsid w:val="00C23DA2"/>
    <w:rsid w:val="00C25EB8"/>
    <w:rsid w:val="00C26F7A"/>
    <w:rsid w:val="00C30E62"/>
    <w:rsid w:val="00C31A26"/>
    <w:rsid w:val="00C329E0"/>
    <w:rsid w:val="00C34AFC"/>
    <w:rsid w:val="00C3673C"/>
    <w:rsid w:val="00C37816"/>
    <w:rsid w:val="00C41314"/>
    <w:rsid w:val="00C41AE5"/>
    <w:rsid w:val="00C433ED"/>
    <w:rsid w:val="00C4352C"/>
    <w:rsid w:val="00C44D0E"/>
    <w:rsid w:val="00C454FD"/>
    <w:rsid w:val="00C460D9"/>
    <w:rsid w:val="00C5132E"/>
    <w:rsid w:val="00C52112"/>
    <w:rsid w:val="00C61EC1"/>
    <w:rsid w:val="00C62D32"/>
    <w:rsid w:val="00C649FE"/>
    <w:rsid w:val="00C70458"/>
    <w:rsid w:val="00C718F4"/>
    <w:rsid w:val="00C71B14"/>
    <w:rsid w:val="00C767E9"/>
    <w:rsid w:val="00C81828"/>
    <w:rsid w:val="00C833DF"/>
    <w:rsid w:val="00C85A91"/>
    <w:rsid w:val="00C87540"/>
    <w:rsid w:val="00C87634"/>
    <w:rsid w:val="00C90588"/>
    <w:rsid w:val="00C91342"/>
    <w:rsid w:val="00C961B2"/>
    <w:rsid w:val="00C96915"/>
    <w:rsid w:val="00C974DC"/>
    <w:rsid w:val="00C97AA7"/>
    <w:rsid w:val="00CA0563"/>
    <w:rsid w:val="00CA3428"/>
    <w:rsid w:val="00CA6AB9"/>
    <w:rsid w:val="00CB1B8B"/>
    <w:rsid w:val="00CB1ECB"/>
    <w:rsid w:val="00CB43EA"/>
    <w:rsid w:val="00CB788F"/>
    <w:rsid w:val="00CB7B0E"/>
    <w:rsid w:val="00CB7C81"/>
    <w:rsid w:val="00CC0E22"/>
    <w:rsid w:val="00CC0F73"/>
    <w:rsid w:val="00CC2A5B"/>
    <w:rsid w:val="00CC2C0D"/>
    <w:rsid w:val="00CC66BF"/>
    <w:rsid w:val="00CD0A1C"/>
    <w:rsid w:val="00CD1C77"/>
    <w:rsid w:val="00CD2F9C"/>
    <w:rsid w:val="00CD3FDF"/>
    <w:rsid w:val="00CD48B1"/>
    <w:rsid w:val="00CD6BA8"/>
    <w:rsid w:val="00CD704C"/>
    <w:rsid w:val="00CD75CB"/>
    <w:rsid w:val="00CD7FD3"/>
    <w:rsid w:val="00CE3012"/>
    <w:rsid w:val="00CE381E"/>
    <w:rsid w:val="00CE3F19"/>
    <w:rsid w:val="00CF207B"/>
    <w:rsid w:val="00CF2678"/>
    <w:rsid w:val="00CF37F8"/>
    <w:rsid w:val="00CF3A5B"/>
    <w:rsid w:val="00D02573"/>
    <w:rsid w:val="00D028EC"/>
    <w:rsid w:val="00D05453"/>
    <w:rsid w:val="00D07994"/>
    <w:rsid w:val="00D1004F"/>
    <w:rsid w:val="00D1482F"/>
    <w:rsid w:val="00D1571B"/>
    <w:rsid w:val="00D17FFC"/>
    <w:rsid w:val="00D213AE"/>
    <w:rsid w:val="00D228AC"/>
    <w:rsid w:val="00D23212"/>
    <w:rsid w:val="00D263CA"/>
    <w:rsid w:val="00D26696"/>
    <w:rsid w:val="00D314DC"/>
    <w:rsid w:val="00D31F52"/>
    <w:rsid w:val="00D334DF"/>
    <w:rsid w:val="00D34F40"/>
    <w:rsid w:val="00D35CF0"/>
    <w:rsid w:val="00D377BB"/>
    <w:rsid w:val="00D405ED"/>
    <w:rsid w:val="00D42E16"/>
    <w:rsid w:val="00D448BC"/>
    <w:rsid w:val="00D44F4C"/>
    <w:rsid w:val="00D468E4"/>
    <w:rsid w:val="00D46FDE"/>
    <w:rsid w:val="00D53321"/>
    <w:rsid w:val="00D54C04"/>
    <w:rsid w:val="00D558C0"/>
    <w:rsid w:val="00D572EF"/>
    <w:rsid w:val="00D602F9"/>
    <w:rsid w:val="00D61305"/>
    <w:rsid w:val="00D63878"/>
    <w:rsid w:val="00D70503"/>
    <w:rsid w:val="00D70895"/>
    <w:rsid w:val="00D721FB"/>
    <w:rsid w:val="00D7357E"/>
    <w:rsid w:val="00D756CA"/>
    <w:rsid w:val="00D76B84"/>
    <w:rsid w:val="00D770F3"/>
    <w:rsid w:val="00D809AB"/>
    <w:rsid w:val="00D81F00"/>
    <w:rsid w:val="00D83477"/>
    <w:rsid w:val="00D83E88"/>
    <w:rsid w:val="00D841A3"/>
    <w:rsid w:val="00D85147"/>
    <w:rsid w:val="00D903FE"/>
    <w:rsid w:val="00D90993"/>
    <w:rsid w:val="00D94D29"/>
    <w:rsid w:val="00D97588"/>
    <w:rsid w:val="00D978CA"/>
    <w:rsid w:val="00D97CA1"/>
    <w:rsid w:val="00DA22BD"/>
    <w:rsid w:val="00DA69B6"/>
    <w:rsid w:val="00DB7D7C"/>
    <w:rsid w:val="00DC1AB1"/>
    <w:rsid w:val="00DC33E1"/>
    <w:rsid w:val="00DC35E1"/>
    <w:rsid w:val="00DC466C"/>
    <w:rsid w:val="00DD40B3"/>
    <w:rsid w:val="00DE0D1E"/>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42D"/>
    <w:rsid w:val="00E13EE7"/>
    <w:rsid w:val="00E14041"/>
    <w:rsid w:val="00E14889"/>
    <w:rsid w:val="00E16324"/>
    <w:rsid w:val="00E16694"/>
    <w:rsid w:val="00E1790B"/>
    <w:rsid w:val="00E2248A"/>
    <w:rsid w:val="00E2327A"/>
    <w:rsid w:val="00E240FF"/>
    <w:rsid w:val="00E279EE"/>
    <w:rsid w:val="00E27F9C"/>
    <w:rsid w:val="00E32246"/>
    <w:rsid w:val="00E35958"/>
    <w:rsid w:val="00E40865"/>
    <w:rsid w:val="00E40C37"/>
    <w:rsid w:val="00E4202A"/>
    <w:rsid w:val="00E45AFE"/>
    <w:rsid w:val="00E57544"/>
    <w:rsid w:val="00E57B1E"/>
    <w:rsid w:val="00E601B0"/>
    <w:rsid w:val="00E61D7C"/>
    <w:rsid w:val="00E62486"/>
    <w:rsid w:val="00E632BB"/>
    <w:rsid w:val="00E64C69"/>
    <w:rsid w:val="00E655B6"/>
    <w:rsid w:val="00E657CA"/>
    <w:rsid w:val="00E6676D"/>
    <w:rsid w:val="00E66E2F"/>
    <w:rsid w:val="00E734E0"/>
    <w:rsid w:val="00E74E56"/>
    <w:rsid w:val="00E80273"/>
    <w:rsid w:val="00E80748"/>
    <w:rsid w:val="00E8155E"/>
    <w:rsid w:val="00E83461"/>
    <w:rsid w:val="00E973F8"/>
    <w:rsid w:val="00E97407"/>
    <w:rsid w:val="00E979AF"/>
    <w:rsid w:val="00EA23C3"/>
    <w:rsid w:val="00EA25F1"/>
    <w:rsid w:val="00EA4C10"/>
    <w:rsid w:val="00EA53F9"/>
    <w:rsid w:val="00EA58E2"/>
    <w:rsid w:val="00EA7816"/>
    <w:rsid w:val="00EB0CD2"/>
    <w:rsid w:val="00EB2BB8"/>
    <w:rsid w:val="00EB3AAF"/>
    <w:rsid w:val="00EB453D"/>
    <w:rsid w:val="00EB597E"/>
    <w:rsid w:val="00EB5ADB"/>
    <w:rsid w:val="00EB5FFB"/>
    <w:rsid w:val="00EB71B3"/>
    <w:rsid w:val="00EC0B04"/>
    <w:rsid w:val="00EC1FA2"/>
    <w:rsid w:val="00EC56CC"/>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49CC"/>
    <w:rsid w:val="00F175BD"/>
    <w:rsid w:val="00F21EC0"/>
    <w:rsid w:val="00F266AE"/>
    <w:rsid w:val="00F27FC0"/>
    <w:rsid w:val="00F32C56"/>
    <w:rsid w:val="00F33309"/>
    <w:rsid w:val="00F34435"/>
    <w:rsid w:val="00F37008"/>
    <w:rsid w:val="00F37DCD"/>
    <w:rsid w:val="00F414BE"/>
    <w:rsid w:val="00F419E4"/>
    <w:rsid w:val="00F43E60"/>
    <w:rsid w:val="00F4648B"/>
    <w:rsid w:val="00F47661"/>
    <w:rsid w:val="00F5064D"/>
    <w:rsid w:val="00F518F8"/>
    <w:rsid w:val="00F52848"/>
    <w:rsid w:val="00F528FD"/>
    <w:rsid w:val="00F53816"/>
    <w:rsid w:val="00F53F5E"/>
    <w:rsid w:val="00F577FF"/>
    <w:rsid w:val="00F5797F"/>
    <w:rsid w:val="00F57B13"/>
    <w:rsid w:val="00F605DF"/>
    <w:rsid w:val="00F66717"/>
    <w:rsid w:val="00F671B2"/>
    <w:rsid w:val="00F674AE"/>
    <w:rsid w:val="00F67DB9"/>
    <w:rsid w:val="00F71DD6"/>
    <w:rsid w:val="00F7381E"/>
    <w:rsid w:val="00F75A34"/>
    <w:rsid w:val="00F75D4E"/>
    <w:rsid w:val="00F760DA"/>
    <w:rsid w:val="00F81CD3"/>
    <w:rsid w:val="00F82453"/>
    <w:rsid w:val="00F826AE"/>
    <w:rsid w:val="00F832E9"/>
    <w:rsid w:val="00F84A74"/>
    <w:rsid w:val="00F90867"/>
    <w:rsid w:val="00F927A9"/>
    <w:rsid w:val="00F94C92"/>
    <w:rsid w:val="00FA0393"/>
    <w:rsid w:val="00FA0EE5"/>
    <w:rsid w:val="00FA142A"/>
    <w:rsid w:val="00FA1607"/>
    <w:rsid w:val="00FA17D9"/>
    <w:rsid w:val="00FA3D47"/>
    <w:rsid w:val="00FA73BF"/>
    <w:rsid w:val="00FA7FBF"/>
    <w:rsid w:val="00FB0BAD"/>
    <w:rsid w:val="00FB0BEC"/>
    <w:rsid w:val="00FB1DFA"/>
    <w:rsid w:val="00FB2497"/>
    <w:rsid w:val="00FB45EB"/>
    <w:rsid w:val="00FB5F06"/>
    <w:rsid w:val="00FC0020"/>
    <w:rsid w:val="00FC08A4"/>
    <w:rsid w:val="00FC6ED7"/>
    <w:rsid w:val="00FC7051"/>
    <w:rsid w:val="00FC781D"/>
    <w:rsid w:val="00FC79CC"/>
    <w:rsid w:val="00FD03B6"/>
    <w:rsid w:val="00FD0E23"/>
    <w:rsid w:val="00FD2D45"/>
    <w:rsid w:val="00FD384F"/>
    <w:rsid w:val="00FD3982"/>
    <w:rsid w:val="00FD52E8"/>
    <w:rsid w:val="00FD7B7C"/>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20510B8"/>
  <w15:docId w15:val="{F2056428-887A-41E6-AA45-F58CC25A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1">
    <w:name w:val="Char1 Char Char Char1"/>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70303627">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508</Words>
  <Characters>3204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dc:description/>
  <cp:lastModifiedBy>Swetlana Granatella</cp:lastModifiedBy>
  <cp:revision>7</cp:revision>
  <cp:lastPrinted>2019-03-07T21:20:00Z</cp:lastPrinted>
  <dcterms:created xsi:type="dcterms:W3CDTF">2024-06-11T07:23:00Z</dcterms:created>
  <dcterms:modified xsi:type="dcterms:W3CDTF">2024-06-25T08:25:00Z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