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6CA73" w14:textId="46056CAA" w:rsidR="00675C1E" w:rsidRPr="00C0197C" w:rsidRDefault="00675C1E" w:rsidP="00675C1E">
      <w:pPr>
        <w:spacing w:line="276" w:lineRule="auto"/>
        <w:rPr>
          <w:rFonts w:ascii="Calibri" w:hAnsi="Calibri" w:cs="Calibri"/>
          <w:bCs/>
          <w:sz w:val="22"/>
          <w:szCs w:val="22"/>
          <w:u w:val="single"/>
        </w:rPr>
      </w:pPr>
      <w:r>
        <w:rPr>
          <w:rFonts w:ascii="Calibri" w:hAnsi="Calibri" w:cs="Calibri"/>
          <w:bCs/>
          <w:sz w:val="22"/>
          <w:szCs w:val="22"/>
          <w:u w:val="single"/>
        </w:rPr>
        <w:t>Composites von LAMILUX sind Leichtgewichte für</w:t>
      </w:r>
      <w:r w:rsidR="00356E18">
        <w:rPr>
          <w:rFonts w:ascii="Calibri" w:hAnsi="Calibri" w:cs="Calibri"/>
          <w:bCs/>
          <w:sz w:val="22"/>
          <w:szCs w:val="22"/>
          <w:u w:val="single"/>
        </w:rPr>
        <w:t xml:space="preserve"> Trockenfracht</w:t>
      </w:r>
      <w:r w:rsidR="0029150C">
        <w:rPr>
          <w:rFonts w:ascii="Calibri" w:hAnsi="Calibri" w:cs="Calibri"/>
          <w:bCs/>
          <w:sz w:val="22"/>
          <w:szCs w:val="22"/>
          <w:u w:val="single"/>
        </w:rPr>
        <w:t>auflieger</w:t>
      </w:r>
    </w:p>
    <w:p w14:paraId="6B118327" w14:textId="77777777" w:rsidR="00675C1E" w:rsidRPr="00C0197C" w:rsidRDefault="00675C1E" w:rsidP="00675C1E">
      <w:pPr>
        <w:spacing w:line="276" w:lineRule="auto"/>
        <w:rPr>
          <w:rFonts w:ascii="Calibri" w:hAnsi="Calibri" w:cs="Calibri"/>
          <w:sz w:val="22"/>
          <w:szCs w:val="22"/>
        </w:rPr>
      </w:pPr>
      <w:r>
        <w:rPr>
          <w:rFonts w:ascii="Calibri" w:hAnsi="Calibri" w:cs="Calibri"/>
          <w:sz w:val="22"/>
          <w:szCs w:val="22"/>
        </w:rPr>
        <w:t xml:space="preserve"> </w:t>
      </w:r>
    </w:p>
    <w:p w14:paraId="46247D1C" w14:textId="5A57D039" w:rsidR="00514B3D" w:rsidRDefault="0079699B" w:rsidP="00675C1E">
      <w:pPr>
        <w:spacing w:line="276" w:lineRule="auto"/>
        <w:rPr>
          <w:rFonts w:ascii="Calibri" w:hAnsi="Calibri" w:cs="Calibri"/>
          <w:b/>
          <w:bCs/>
          <w:sz w:val="36"/>
          <w:szCs w:val="36"/>
        </w:rPr>
      </w:pPr>
      <w:r>
        <w:rPr>
          <w:rFonts w:ascii="Calibri" w:hAnsi="Calibri" w:cs="Calibri"/>
          <w:b/>
          <w:bCs/>
          <w:sz w:val="36"/>
          <w:szCs w:val="36"/>
        </w:rPr>
        <w:t xml:space="preserve">GFK – das Multitalent für </w:t>
      </w:r>
      <w:r w:rsidR="00AC66DC">
        <w:rPr>
          <w:rFonts w:ascii="Calibri" w:hAnsi="Calibri" w:cs="Calibri"/>
          <w:b/>
          <w:bCs/>
          <w:sz w:val="36"/>
          <w:szCs w:val="36"/>
        </w:rPr>
        <w:t>einen sicheren Transport</w:t>
      </w:r>
    </w:p>
    <w:p w14:paraId="7718D116" w14:textId="77777777" w:rsidR="00675C1E" w:rsidRDefault="00675C1E" w:rsidP="00675C1E">
      <w:pPr>
        <w:spacing w:line="276" w:lineRule="auto"/>
        <w:jc w:val="both"/>
        <w:rPr>
          <w:rFonts w:ascii="Calibri" w:eastAsia="Calibri" w:hAnsi="Calibri"/>
          <w:b/>
          <w:lang w:eastAsia="en-US"/>
        </w:rPr>
      </w:pPr>
    </w:p>
    <w:p w14:paraId="01C24C97" w14:textId="00144918" w:rsidR="00A223E2" w:rsidRDefault="00E266A7" w:rsidP="00675C1E">
      <w:pPr>
        <w:spacing w:line="276" w:lineRule="auto"/>
        <w:jc w:val="both"/>
        <w:rPr>
          <w:rFonts w:ascii="Calibri" w:eastAsia="Calibri" w:hAnsi="Calibri"/>
          <w:b/>
          <w:sz w:val="22"/>
          <w:szCs w:val="22"/>
          <w:lang w:eastAsia="en-US"/>
        </w:rPr>
      </w:pPr>
      <w:r>
        <w:rPr>
          <w:rFonts w:ascii="Calibri" w:eastAsia="Calibri" w:hAnsi="Calibri"/>
          <w:b/>
          <w:sz w:val="22"/>
          <w:szCs w:val="22"/>
          <w:lang w:eastAsia="en-US"/>
        </w:rPr>
        <w:t>Täglich werden weltweit Tonnen verschiedenster Arten von Fracht, gekühlt oder ungekühlt, von A nach B transportiert. Um im ungekühlten Zustand, der sogenannten Trockenfracht, Waren zuverlässig und effizient zu transportieren, benötigt es sichere, robuste und besonders leichte Materialdeckschichten. Die Transportboxen sind meist fest mit dem jeweiligen Trockenfrachtauflieger verbunden und können für den Transport aller Arten von Gütern mit Ausnahme von Flüssigkeiten verwendet werden und sind je nach Dienstanbieter in verschiedenen Größen erhältlich. Die Trockenfracht</w:t>
      </w:r>
      <w:r w:rsidR="004F20D2">
        <w:rPr>
          <w:rFonts w:ascii="Calibri" w:eastAsia="Calibri" w:hAnsi="Calibri"/>
          <w:b/>
          <w:sz w:val="22"/>
          <w:szCs w:val="22"/>
          <w:lang w:eastAsia="en-US"/>
        </w:rPr>
        <w:t>a</w:t>
      </w:r>
      <w:r>
        <w:rPr>
          <w:rFonts w:ascii="Calibri" w:eastAsia="Calibri" w:hAnsi="Calibri"/>
          <w:b/>
          <w:sz w:val="22"/>
          <w:szCs w:val="22"/>
          <w:lang w:eastAsia="en-US"/>
        </w:rPr>
        <w:t xml:space="preserve">uflieger müssen auf ihrem Transportweg vielen Einflüssen standhalten und die Waren </w:t>
      </w:r>
      <w:r w:rsidR="00C33779">
        <w:rPr>
          <w:rFonts w:ascii="Calibri" w:eastAsia="Calibri" w:hAnsi="Calibri"/>
          <w:b/>
          <w:sz w:val="22"/>
          <w:szCs w:val="22"/>
          <w:lang w:eastAsia="en-US"/>
        </w:rPr>
        <w:t xml:space="preserve">beispielsweise vor Verrutschen </w:t>
      </w:r>
      <w:r>
        <w:rPr>
          <w:rFonts w:ascii="Calibri" w:eastAsia="Calibri" w:hAnsi="Calibri"/>
          <w:b/>
          <w:sz w:val="22"/>
          <w:szCs w:val="22"/>
          <w:lang w:eastAsia="en-US"/>
        </w:rPr>
        <w:t>sichern – dabei helfen Seitenwände, Böden und Dächer aus glasfaserverstärkten Kunststoffen (GFK).</w:t>
      </w:r>
    </w:p>
    <w:p w14:paraId="4237322A" w14:textId="77777777" w:rsidR="004F20D2" w:rsidRDefault="004F20D2" w:rsidP="00675C1E">
      <w:pPr>
        <w:spacing w:line="276" w:lineRule="auto"/>
        <w:jc w:val="both"/>
        <w:rPr>
          <w:rFonts w:ascii="Calibri" w:eastAsia="Calibri" w:hAnsi="Calibri"/>
          <w:b/>
          <w:sz w:val="22"/>
          <w:szCs w:val="22"/>
          <w:lang w:eastAsia="en-US"/>
        </w:rPr>
      </w:pPr>
    </w:p>
    <w:p w14:paraId="0E1A40EA" w14:textId="2BFDA930" w:rsidR="00675C1E" w:rsidRDefault="004E5309" w:rsidP="00675C1E">
      <w:pPr>
        <w:spacing w:line="276" w:lineRule="auto"/>
        <w:jc w:val="both"/>
        <w:rPr>
          <w:rFonts w:ascii="Calibri" w:hAnsi="Calibri" w:cs="Calibri"/>
          <w:bCs/>
          <w:sz w:val="22"/>
          <w:szCs w:val="22"/>
        </w:rPr>
      </w:pPr>
      <w:r w:rsidRPr="001528A1">
        <w:rPr>
          <w:rFonts w:ascii="Calibri" w:eastAsia="Calibri" w:hAnsi="Calibri"/>
          <w:bCs/>
          <w:sz w:val="22"/>
          <w:szCs w:val="22"/>
          <w:lang w:eastAsia="en-US"/>
        </w:rPr>
        <w:t>GFK ist das Multitalent für Trockenfracht</w:t>
      </w:r>
      <w:r w:rsidR="00217E31">
        <w:rPr>
          <w:rFonts w:ascii="Calibri" w:eastAsia="Calibri" w:hAnsi="Calibri"/>
          <w:bCs/>
          <w:sz w:val="22"/>
          <w:szCs w:val="22"/>
          <w:lang w:eastAsia="en-US"/>
        </w:rPr>
        <w:t>a</w:t>
      </w:r>
      <w:r w:rsidRPr="001528A1">
        <w:rPr>
          <w:rFonts w:ascii="Calibri" w:eastAsia="Calibri" w:hAnsi="Calibri"/>
          <w:bCs/>
          <w:sz w:val="22"/>
          <w:szCs w:val="22"/>
          <w:lang w:eastAsia="en-US"/>
        </w:rPr>
        <w:t>uflieger der Nutzfahrzeugindustrie</w:t>
      </w:r>
      <w:r w:rsidR="001528A1" w:rsidRPr="001528A1">
        <w:rPr>
          <w:rFonts w:ascii="Calibri" w:eastAsia="Calibri" w:hAnsi="Calibri"/>
          <w:bCs/>
          <w:sz w:val="22"/>
          <w:szCs w:val="22"/>
          <w:lang w:eastAsia="en-US"/>
        </w:rPr>
        <w:t xml:space="preserve">, insbesondere die Composites von LAMILUX, dem europaweit führenden Produzenten von High-Tech-Bahnen aus glasfaserverstärkten Kunststoffen (GFK). </w:t>
      </w:r>
      <w:r w:rsidR="00675C1E" w:rsidRPr="001528A1">
        <w:rPr>
          <w:rFonts w:ascii="Calibri" w:hAnsi="Calibri" w:cs="Calibri"/>
          <w:bCs/>
          <w:sz w:val="22"/>
          <w:szCs w:val="22"/>
        </w:rPr>
        <w:t xml:space="preserve">Die in einem kontinuierlichen, großindustriellen Flachbahn-Verfahren produzierten Leichtbauwerkstoffe sind höchst stabile und gleichzeitig sehr leichte Konstruktionsmaterialien. Produktionssicherheit, vielfältige Anwendungsmöglichkeiten und gleichbleibend hohe Qualität </w:t>
      </w:r>
      <w:r w:rsidR="006E5C88">
        <w:rPr>
          <w:rFonts w:ascii="Calibri" w:hAnsi="Calibri" w:cs="Calibri"/>
          <w:bCs/>
          <w:sz w:val="22"/>
          <w:szCs w:val="22"/>
        </w:rPr>
        <w:t>begeistert</w:t>
      </w:r>
      <w:r w:rsidR="00675C1E" w:rsidRPr="001528A1">
        <w:rPr>
          <w:rFonts w:ascii="Calibri" w:hAnsi="Calibri" w:cs="Calibri"/>
          <w:bCs/>
          <w:sz w:val="22"/>
          <w:szCs w:val="22"/>
        </w:rPr>
        <w:t xml:space="preserve"> LAMILUX Kunden aus </w:t>
      </w:r>
      <w:r w:rsidR="00016BAA">
        <w:rPr>
          <w:rFonts w:ascii="Calibri" w:hAnsi="Calibri" w:cs="Calibri"/>
          <w:bCs/>
          <w:sz w:val="22"/>
          <w:szCs w:val="22"/>
        </w:rPr>
        <w:t>der Trockenfracht</w:t>
      </w:r>
      <w:r w:rsidR="006E5C88">
        <w:rPr>
          <w:rFonts w:ascii="Calibri" w:hAnsi="Calibri" w:cs="Calibri"/>
          <w:bCs/>
          <w:sz w:val="22"/>
          <w:szCs w:val="22"/>
        </w:rPr>
        <w:t xml:space="preserve">industrie </w:t>
      </w:r>
      <w:r w:rsidR="00675C1E" w:rsidRPr="001528A1">
        <w:rPr>
          <w:rFonts w:ascii="Calibri" w:hAnsi="Calibri" w:cs="Calibri"/>
          <w:bCs/>
          <w:sz w:val="22"/>
          <w:szCs w:val="22"/>
        </w:rPr>
        <w:t>weltweit.</w:t>
      </w:r>
    </w:p>
    <w:p w14:paraId="67EF0176" w14:textId="5717FB36" w:rsidR="00C114DD" w:rsidRDefault="00C114DD" w:rsidP="00675C1E">
      <w:pPr>
        <w:spacing w:line="276" w:lineRule="auto"/>
        <w:jc w:val="both"/>
        <w:rPr>
          <w:rFonts w:ascii="Calibri" w:hAnsi="Calibri" w:cs="Calibri"/>
          <w:bCs/>
          <w:sz w:val="22"/>
          <w:szCs w:val="22"/>
        </w:rPr>
      </w:pPr>
    </w:p>
    <w:p w14:paraId="4E0D1D4F" w14:textId="2311C1A6" w:rsidR="00C114DD" w:rsidRPr="008E7555" w:rsidRDefault="00C114DD" w:rsidP="00675C1E">
      <w:pPr>
        <w:spacing w:line="276" w:lineRule="auto"/>
        <w:jc w:val="both"/>
        <w:rPr>
          <w:rFonts w:ascii="Calibri" w:eastAsia="Calibri" w:hAnsi="Calibri"/>
          <w:b/>
          <w:sz w:val="22"/>
          <w:szCs w:val="22"/>
          <w:lang w:eastAsia="en-US"/>
        </w:rPr>
      </w:pPr>
      <w:r w:rsidRPr="008E7555">
        <w:rPr>
          <w:rFonts w:ascii="Calibri" w:hAnsi="Calibri" w:cs="Calibri"/>
          <w:b/>
          <w:sz w:val="22"/>
          <w:szCs w:val="22"/>
        </w:rPr>
        <w:t>G</w:t>
      </w:r>
      <w:r w:rsidR="008E7555" w:rsidRPr="008E7555">
        <w:rPr>
          <w:rFonts w:ascii="Calibri" w:hAnsi="Calibri" w:cs="Calibri"/>
          <w:b/>
          <w:sz w:val="22"/>
          <w:szCs w:val="22"/>
        </w:rPr>
        <w:t>FK für sichere, stabile und robuste</w:t>
      </w:r>
      <w:r w:rsidR="006E5C88">
        <w:rPr>
          <w:rFonts w:ascii="Calibri" w:hAnsi="Calibri" w:cs="Calibri"/>
          <w:b/>
          <w:sz w:val="22"/>
          <w:szCs w:val="22"/>
        </w:rPr>
        <w:t xml:space="preserve"> Trockenfracht</w:t>
      </w:r>
      <w:r w:rsidR="006D7F5F">
        <w:rPr>
          <w:rFonts w:ascii="Calibri" w:hAnsi="Calibri" w:cs="Calibri"/>
          <w:b/>
          <w:sz w:val="22"/>
          <w:szCs w:val="22"/>
        </w:rPr>
        <w:t>auflieger</w:t>
      </w:r>
    </w:p>
    <w:p w14:paraId="203917AB" w14:textId="77777777" w:rsidR="00675C1E" w:rsidRPr="001E052F" w:rsidRDefault="00675C1E" w:rsidP="00675C1E">
      <w:pPr>
        <w:spacing w:line="276" w:lineRule="auto"/>
        <w:rPr>
          <w:rFonts w:ascii="Calibri" w:hAnsi="Calibri" w:cs="Calibri"/>
          <w:sz w:val="22"/>
          <w:szCs w:val="22"/>
        </w:rPr>
      </w:pPr>
    </w:p>
    <w:p w14:paraId="494DB99C" w14:textId="5268738B" w:rsidR="00675C1E" w:rsidRDefault="00675C1E" w:rsidP="00675C1E">
      <w:pPr>
        <w:spacing w:line="276" w:lineRule="auto"/>
        <w:jc w:val="both"/>
        <w:rPr>
          <w:rFonts w:ascii="Calibri" w:hAnsi="Calibri" w:cs="Calibri"/>
          <w:sz w:val="22"/>
          <w:szCs w:val="22"/>
        </w:rPr>
      </w:pPr>
      <w:r>
        <w:rPr>
          <w:rFonts w:ascii="Calibri" w:hAnsi="Calibri" w:cs="Calibri"/>
          <w:sz w:val="22"/>
          <w:szCs w:val="22"/>
        </w:rPr>
        <w:t>Faserverstärkte Kunststoffe werden als Deckschickten in die</w:t>
      </w:r>
      <w:r w:rsidRPr="001E052F">
        <w:rPr>
          <w:rFonts w:ascii="Calibri" w:hAnsi="Calibri" w:cs="Calibri"/>
          <w:sz w:val="22"/>
          <w:szCs w:val="22"/>
        </w:rPr>
        <w:t xml:space="preserve"> K</w:t>
      </w:r>
      <w:r>
        <w:rPr>
          <w:rFonts w:ascii="Calibri" w:hAnsi="Calibri" w:cs="Calibri"/>
          <w:sz w:val="22"/>
          <w:szCs w:val="22"/>
        </w:rPr>
        <w:t xml:space="preserve">onstruktion der Seiten-wände, </w:t>
      </w:r>
      <w:r w:rsidRPr="001E052F">
        <w:rPr>
          <w:rFonts w:ascii="Calibri" w:hAnsi="Calibri" w:cs="Calibri"/>
          <w:sz w:val="22"/>
          <w:szCs w:val="22"/>
        </w:rPr>
        <w:t xml:space="preserve">Dächer </w:t>
      </w:r>
      <w:r>
        <w:rPr>
          <w:rFonts w:ascii="Calibri" w:hAnsi="Calibri" w:cs="Calibri"/>
          <w:sz w:val="22"/>
          <w:szCs w:val="22"/>
        </w:rPr>
        <w:t>und Böden eingebunden</w:t>
      </w:r>
      <w:r w:rsidRPr="001E052F">
        <w:rPr>
          <w:rFonts w:ascii="Calibri" w:hAnsi="Calibri" w:cs="Calibri"/>
          <w:sz w:val="22"/>
          <w:szCs w:val="22"/>
        </w:rPr>
        <w:t>.</w:t>
      </w:r>
      <w:r>
        <w:rPr>
          <w:rFonts w:ascii="Calibri" w:hAnsi="Calibri" w:cs="Calibri"/>
          <w:bCs/>
          <w:sz w:val="22"/>
          <w:szCs w:val="22"/>
        </w:rPr>
        <w:t xml:space="preserve"> </w:t>
      </w:r>
      <w:r w:rsidRPr="001E052F">
        <w:rPr>
          <w:rFonts w:ascii="Calibri" w:hAnsi="Calibri" w:cs="Calibri"/>
          <w:sz w:val="22"/>
          <w:szCs w:val="22"/>
        </w:rPr>
        <w:t xml:space="preserve">Die wichtigsten Materialvorteile gegenüber konventionellen Werkstoffen wie Aluminium oder Stahlblech sind neben dem geringen Gewicht auch die Stabilität und Langlebigkeit. Darüber hinaus sind faserverstärkte Kunststoffe sehr korrosions-, witterungs- und </w:t>
      </w:r>
      <w:r>
        <w:rPr>
          <w:rFonts w:ascii="Calibri" w:hAnsi="Calibri" w:cs="Calibri"/>
          <w:sz w:val="22"/>
          <w:szCs w:val="22"/>
        </w:rPr>
        <w:t>UV-beständig, was zu einer lang</w:t>
      </w:r>
      <w:r w:rsidRPr="001E052F">
        <w:rPr>
          <w:rFonts w:ascii="Calibri" w:hAnsi="Calibri" w:cs="Calibri"/>
          <w:sz w:val="22"/>
          <w:szCs w:val="22"/>
        </w:rPr>
        <w:t>anhaltenden schönen Optik führt.</w:t>
      </w:r>
      <w:r>
        <w:rPr>
          <w:rFonts w:ascii="Calibri" w:hAnsi="Calibri" w:cs="Calibri"/>
          <w:sz w:val="22"/>
          <w:szCs w:val="22"/>
        </w:rPr>
        <w:t xml:space="preserve"> </w:t>
      </w:r>
      <w:r w:rsidRPr="00764B53">
        <w:rPr>
          <w:rFonts w:ascii="Calibri" w:hAnsi="Calibri" w:cs="Calibri"/>
          <w:sz w:val="22"/>
          <w:szCs w:val="22"/>
        </w:rPr>
        <w:t>Die hohe und mehrfach zertifizierte Qualität und die ideal an den Anwendungen orientierten Materialeigenschaften sichern LAMILUX Composites seit vielen Jahren eine Spitzenstellung auf dem internationalen Markt für faserverstärkte Kunststoffe.</w:t>
      </w:r>
    </w:p>
    <w:p w14:paraId="45D6823E" w14:textId="77777777" w:rsidR="00675C1E" w:rsidRDefault="00675C1E" w:rsidP="00675C1E">
      <w:pPr>
        <w:spacing w:line="276" w:lineRule="auto"/>
        <w:jc w:val="both"/>
        <w:rPr>
          <w:rFonts w:ascii="Calibri" w:hAnsi="Calibri" w:cs="Calibri"/>
          <w:sz w:val="22"/>
          <w:szCs w:val="22"/>
        </w:rPr>
      </w:pPr>
    </w:p>
    <w:p w14:paraId="514F65EE" w14:textId="77777777" w:rsidR="00675C1E" w:rsidRPr="00764B53" w:rsidRDefault="00675C1E" w:rsidP="00675C1E">
      <w:pPr>
        <w:spacing w:line="276" w:lineRule="auto"/>
        <w:jc w:val="both"/>
        <w:rPr>
          <w:rFonts w:ascii="Calibri" w:hAnsi="Calibri" w:cs="Calibri"/>
          <w:b/>
          <w:bCs/>
          <w:sz w:val="22"/>
          <w:szCs w:val="22"/>
        </w:rPr>
      </w:pPr>
      <w:r w:rsidRPr="00764B53">
        <w:rPr>
          <w:rFonts w:ascii="Calibri" w:hAnsi="Calibri" w:cs="Calibri"/>
          <w:b/>
          <w:bCs/>
          <w:sz w:val="22"/>
          <w:szCs w:val="22"/>
        </w:rPr>
        <w:t>Zertifizierte Produkte mit Qualitätsgarantie</w:t>
      </w:r>
    </w:p>
    <w:p w14:paraId="6E063A65" w14:textId="77777777" w:rsidR="00675C1E" w:rsidRDefault="00675C1E" w:rsidP="00675C1E">
      <w:pPr>
        <w:spacing w:line="276" w:lineRule="auto"/>
        <w:jc w:val="both"/>
        <w:rPr>
          <w:rFonts w:ascii="Calibri" w:hAnsi="Calibri" w:cs="Calibri"/>
          <w:bCs/>
          <w:sz w:val="22"/>
          <w:szCs w:val="22"/>
        </w:rPr>
      </w:pPr>
    </w:p>
    <w:p w14:paraId="7FFB13D9" w14:textId="3A14CC7D" w:rsidR="00675C1E" w:rsidRDefault="00675C1E" w:rsidP="00675C1E">
      <w:pPr>
        <w:spacing w:line="276" w:lineRule="auto"/>
        <w:jc w:val="both"/>
        <w:rPr>
          <w:rFonts w:ascii="Calibri" w:hAnsi="Calibri" w:cs="Calibri"/>
          <w:bCs/>
          <w:sz w:val="22"/>
          <w:szCs w:val="22"/>
        </w:rPr>
      </w:pPr>
      <w:r>
        <w:rPr>
          <w:rFonts w:ascii="Calibri" w:hAnsi="Calibri" w:cs="Calibri"/>
          <w:bCs/>
          <w:sz w:val="22"/>
          <w:szCs w:val="22"/>
        </w:rPr>
        <w:t>D</w:t>
      </w:r>
      <w:r w:rsidRPr="00764B53">
        <w:rPr>
          <w:rFonts w:ascii="Calibri" w:hAnsi="Calibri" w:cs="Calibri"/>
          <w:bCs/>
          <w:sz w:val="22"/>
          <w:szCs w:val="22"/>
        </w:rPr>
        <w:t>ie Zertifizierung der LAMILUX Prüfmethoden vom deutschen Prüfinstitut TÜV Süd</w:t>
      </w:r>
      <w:r>
        <w:rPr>
          <w:rFonts w:ascii="Calibri" w:hAnsi="Calibri" w:cs="Calibri"/>
          <w:bCs/>
          <w:sz w:val="22"/>
          <w:szCs w:val="22"/>
        </w:rPr>
        <w:t xml:space="preserve"> bestätigt die anwendungsspezifisch geprüfte, hohe Qualität von LAMILUX-G</w:t>
      </w:r>
      <w:r w:rsidR="00C114DD">
        <w:rPr>
          <w:rFonts w:ascii="Calibri" w:hAnsi="Calibri" w:cs="Calibri"/>
          <w:bCs/>
          <w:sz w:val="22"/>
          <w:szCs w:val="22"/>
        </w:rPr>
        <w:t>F</w:t>
      </w:r>
      <w:r>
        <w:rPr>
          <w:rFonts w:ascii="Calibri" w:hAnsi="Calibri" w:cs="Calibri"/>
          <w:bCs/>
          <w:sz w:val="22"/>
          <w:szCs w:val="22"/>
        </w:rPr>
        <w:t>K</w:t>
      </w:r>
      <w:r w:rsidRPr="00764B53">
        <w:rPr>
          <w:rFonts w:ascii="Calibri" w:hAnsi="Calibri" w:cs="Calibri"/>
          <w:bCs/>
          <w:sz w:val="22"/>
          <w:szCs w:val="22"/>
        </w:rPr>
        <w:t>. Um eine stets gleichbleibend hohe, einwandfreie Qualität zu gewährleisten, hat LAMILUX einen Großteil seiner Labor- und Prüfeinrichtungen vom TÜV Süd begutachten und überprüfen lassen. Am Ende des detaillierten und umfangreichen Zertifizierungsprozesses hatten die Spezialisten des TÜVs 17 qualitätsrelevante Analyse-, Mess- und Prüfmethoden hinsichtlich ihres Nutzens und ihrer Aussagekraft für die Qualitätssicherung erfolgreich bewertet. Damit sichert LAMILUX auf breiter Prüfbasis die Qualität seiner Endprodukte verlässlich ab. In modernsten Laborräumen testet der Spezialist für faserverstärkte Kunststoffe seine Produkte in mechanischen, chemischen und klimatischen Prüfungen.</w:t>
      </w:r>
    </w:p>
    <w:p w14:paraId="4AF5AA21" w14:textId="4D8CA235" w:rsidR="00DB5025" w:rsidRDefault="00DB5025" w:rsidP="00675C1E">
      <w:pPr>
        <w:spacing w:line="276" w:lineRule="auto"/>
        <w:jc w:val="both"/>
        <w:rPr>
          <w:rFonts w:ascii="Calibri" w:hAnsi="Calibri" w:cs="Calibri"/>
          <w:bCs/>
          <w:sz w:val="22"/>
          <w:szCs w:val="22"/>
        </w:rPr>
      </w:pPr>
    </w:p>
    <w:p w14:paraId="2737AC83" w14:textId="1858CFE9" w:rsidR="00DB5025" w:rsidRPr="00764B53" w:rsidRDefault="0009043B" w:rsidP="00675C1E">
      <w:pPr>
        <w:spacing w:line="276" w:lineRule="auto"/>
        <w:jc w:val="both"/>
        <w:rPr>
          <w:rFonts w:ascii="Calibri" w:hAnsi="Calibri" w:cs="Calibri"/>
          <w:bCs/>
          <w:sz w:val="22"/>
          <w:szCs w:val="22"/>
        </w:rPr>
      </w:pPr>
      <w:r>
        <w:rPr>
          <w:rFonts w:ascii="Calibri" w:hAnsi="Calibri" w:cs="Calibri"/>
          <w:bCs/>
          <w:sz w:val="22"/>
          <w:szCs w:val="22"/>
        </w:rPr>
        <w:t xml:space="preserve">Wollen Sie mehr erfahren über </w:t>
      </w:r>
      <w:r w:rsidR="002A05A6">
        <w:rPr>
          <w:rFonts w:ascii="Calibri" w:hAnsi="Calibri" w:cs="Calibri"/>
          <w:bCs/>
          <w:sz w:val="22"/>
          <w:szCs w:val="22"/>
        </w:rPr>
        <w:t xml:space="preserve">LAMILUX Produkte mit Qualitätsgarantie? Dann verpassen Sie auf keinen Fall das Webinar </w:t>
      </w:r>
      <w:r w:rsidR="00E131F0">
        <w:rPr>
          <w:rFonts w:ascii="Calibri" w:hAnsi="Calibri" w:cs="Calibri"/>
          <w:bCs/>
          <w:sz w:val="22"/>
          <w:szCs w:val="22"/>
        </w:rPr>
        <w:t>zum Thema „</w:t>
      </w:r>
      <w:hyperlink r:id="rId8" w:history="1">
        <w:r w:rsidR="00E131F0" w:rsidRPr="008F3E4A">
          <w:rPr>
            <w:rStyle w:val="Hyperlink"/>
            <w:rFonts w:ascii="Calibri" w:hAnsi="Calibri" w:cs="Calibri"/>
            <w:bCs/>
            <w:sz w:val="22"/>
            <w:szCs w:val="22"/>
          </w:rPr>
          <w:t xml:space="preserve">LAMILUX GFK: </w:t>
        </w:r>
        <w:r w:rsidRPr="008F3E4A">
          <w:rPr>
            <w:rStyle w:val="Hyperlink"/>
            <w:rFonts w:ascii="Calibri" w:hAnsi="Calibri" w:cs="Calibri"/>
            <w:bCs/>
            <w:sz w:val="22"/>
            <w:szCs w:val="22"/>
          </w:rPr>
          <w:t>Werterhalt und Sicherheit durch TÜV zertifizierte Qualität</w:t>
        </w:r>
      </w:hyperlink>
      <w:r w:rsidR="00E131F0">
        <w:rPr>
          <w:rFonts w:ascii="Calibri" w:hAnsi="Calibri" w:cs="Calibri"/>
          <w:bCs/>
          <w:sz w:val="22"/>
          <w:szCs w:val="22"/>
        </w:rPr>
        <w:t xml:space="preserve">“ am Mittwoch </w:t>
      </w:r>
      <w:r w:rsidR="00AD759F">
        <w:rPr>
          <w:rFonts w:ascii="Calibri" w:hAnsi="Calibri" w:cs="Calibri"/>
          <w:bCs/>
          <w:sz w:val="22"/>
          <w:szCs w:val="22"/>
        </w:rPr>
        <w:t xml:space="preserve">den </w:t>
      </w:r>
      <w:r w:rsidR="00E131F0">
        <w:rPr>
          <w:rFonts w:ascii="Calibri" w:hAnsi="Calibri" w:cs="Calibri"/>
          <w:bCs/>
          <w:sz w:val="22"/>
          <w:szCs w:val="22"/>
        </w:rPr>
        <w:t xml:space="preserve">20.10.2021 um 10:30 Uhr. </w:t>
      </w:r>
      <w:r>
        <w:rPr>
          <w:rFonts w:ascii="Calibri" w:hAnsi="Calibri" w:cs="Calibri"/>
          <w:bCs/>
          <w:sz w:val="22"/>
          <w:szCs w:val="22"/>
        </w:rPr>
        <w:t xml:space="preserve"> </w:t>
      </w:r>
    </w:p>
    <w:p w14:paraId="5E35600B" w14:textId="77777777" w:rsidR="00675C1E" w:rsidRPr="00764B53" w:rsidRDefault="00675C1E" w:rsidP="00675C1E">
      <w:pPr>
        <w:spacing w:line="276" w:lineRule="auto"/>
        <w:jc w:val="both"/>
        <w:rPr>
          <w:rFonts w:ascii="Calibri" w:hAnsi="Calibri" w:cs="Calibri"/>
          <w:bCs/>
          <w:sz w:val="22"/>
          <w:szCs w:val="22"/>
        </w:rPr>
      </w:pPr>
    </w:p>
    <w:p w14:paraId="40B27BB5" w14:textId="77777777" w:rsidR="00675C1E" w:rsidRPr="00764B53" w:rsidRDefault="00675C1E" w:rsidP="00675C1E">
      <w:pPr>
        <w:spacing w:line="276" w:lineRule="auto"/>
        <w:jc w:val="both"/>
        <w:rPr>
          <w:rFonts w:ascii="Calibri" w:hAnsi="Calibri" w:cs="Calibri"/>
          <w:b/>
          <w:bCs/>
          <w:sz w:val="22"/>
          <w:szCs w:val="22"/>
        </w:rPr>
      </w:pPr>
      <w:r w:rsidRPr="00764B53">
        <w:rPr>
          <w:rFonts w:ascii="Calibri" w:hAnsi="Calibri" w:cs="Calibri"/>
          <w:b/>
          <w:bCs/>
          <w:sz w:val="22"/>
          <w:szCs w:val="22"/>
        </w:rPr>
        <w:t>Robust gegen Hagel- und Steinschlag</w:t>
      </w:r>
      <w:r>
        <w:rPr>
          <w:rFonts w:ascii="Calibri" w:hAnsi="Calibri" w:cs="Calibri"/>
          <w:b/>
          <w:bCs/>
          <w:sz w:val="22"/>
          <w:szCs w:val="22"/>
        </w:rPr>
        <w:t xml:space="preserve"> – und dennoch ein Leichtgewicht</w:t>
      </w:r>
    </w:p>
    <w:p w14:paraId="1A40B64F" w14:textId="77777777" w:rsidR="00675C1E" w:rsidRPr="00764B53" w:rsidRDefault="00675C1E" w:rsidP="00675C1E">
      <w:pPr>
        <w:spacing w:line="276" w:lineRule="auto"/>
        <w:jc w:val="both"/>
        <w:rPr>
          <w:rFonts w:ascii="Calibri" w:hAnsi="Calibri" w:cs="Calibri"/>
          <w:bCs/>
          <w:sz w:val="22"/>
          <w:szCs w:val="22"/>
        </w:rPr>
      </w:pPr>
    </w:p>
    <w:p w14:paraId="44CED635" w14:textId="4D02F36A" w:rsidR="00675C1E" w:rsidRDefault="00675C1E" w:rsidP="00675C1E">
      <w:pPr>
        <w:spacing w:line="276" w:lineRule="auto"/>
        <w:jc w:val="both"/>
        <w:rPr>
          <w:rFonts w:ascii="Calibri" w:hAnsi="Calibri" w:cs="Calibri"/>
          <w:bCs/>
          <w:sz w:val="22"/>
          <w:szCs w:val="22"/>
        </w:rPr>
      </w:pPr>
      <w:r w:rsidRPr="00764B53">
        <w:rPr>
          <w:rFonts w:ascii="Calibri" w:hAnsi="Calibri" w:cs="Calibri"/>
          <w:bCs/>
          <w:sz w:val="22"/>
          <w:szCs w:val="22"/>
        </w:rPr>
        <w:t>Einer der größten Vorteile von LAMILUX-G</w:t>
      </w:r>
      <w:r w:rsidR="00C114DD">
        <w:rPr>
          <w:rFonts w:ascii="Calibri" w:hAnsi="Calibri" w:cs="Calibri"/>
          <w:bCs/>
          <w:sz w:val="22"/>
          <w:szCs w:val="22"/>
        </w:rPr>
        <w:t>F</w:t>
      </w:r>
      <w:r w:rsidRPr="00764B53">
        <w:rPr>
          <w:rFonts w:ascii="Calibri" w:hAnsi="Calibri" w:cs="Calibri"/>
          <w:bCs/>
          <w:sz w:val="22"/>
          <w:szCs w:val="22"/>
        </w:rPr>
        <w:t xml:space="preserve">K ist sicherlich die extreme Hagelschlagbeständigkeit und Schlagfestigkeit. Dank der hohen Materialsteifigkeit und einer enorm geringeren Verformungsneigung ist dies vor allem das große Plus beim Einsatz im Dach, aber auch in der Außenwand von </w:t>
      </w:r>
      <w:r>
        <w:rPr>
          <w:rFonts w:ascii="Calibri" w:hAnsi="Calibri" w:cs="Calibri"/>
          <w:bCs/>
          <w:sz w:val="22"/>
          <w:szCs w:val="22"/>
        </w:rPr>
        <w:t>Aufliegern</w:t>
      </w:r>
      <w:r w:rsidRPr="00764B53">
        <w:rPr>
          <w:rFonts w:ascii="Calibri" w:hAnsi="Calibri" w:cs="Calibri"/>
          <w:bCs/>
          <w:sz w:val="22"/>
          <w:szCs w:val="22"/>
        </w:rPr>
        <w:t>. Während Hagelkörner i</w:t>
      </w:r>
      <w:r>
        <w:rPr>
          <w:rFonts w:ascii="Calibri" w:hAnsi="Calibri" w:cs="Calibri"/>
          <w:bCs/>
          <w:sz w:val="22"/>
          <w:szCs w:val="22"/>
        </w:rPr>
        <w:t>n Werkstoffen wie etwa Aluminium oder auch</w:t>
      </w:r>
      <w:r w:rsidRPr="00764B53">
        <w:rPr>
          <w:rFonts w:ascii="Calibri" w:hAnsi="Calibri" w:cs="Calibri"/>
          <w:bCs/>
          <w:sz w:val="22"/>
          <w:szCs w:val="22"/>
        </w:rPr>
        <w:t xml:space="preserve"> Wettbewerbs-G</w:t>
      </w:r>
      <w:r w:rsidR="00C114DD">
        <w:rPr>
          <w:rFonts w:ascii="Calibri" w:hAnsi="Calibri" w:cs="Calibri"/>
          <w:bCs/>
          <w:sz w:val="22"/>
          <w:szCs w:val="22"/>
        </w:rPr>
        <w:t>F</w:t>
      </w:r>
      <w:r w:rsidRPr="00764B53">
        <w:rPr>
          <w:rFonts w:ascii="Calibri" w:hAnsi="Calibri" w:cs="Calibri"/>
          <w:bCs/>
          <w:sz w:val="22"/>
          <w:szCs w:val="22"/>
        </w:rPr>
        <w:t>K sichtbare und dauerhafte Dellen in Dach- und Seitenwandmaterialien drücken, überstehen die Bahnen aus faserverstärktem Kunststoff von LAMILUX dieses Wetterphänomen meist unbeschadet.</w:t>
      </w:r>
    </w:p>
    <w:p w14:paraId="4DFC9BAD" w14:textId="77777777" w:rsidR="00675C1E" w:rsidRDefault="00675C1E" w:rsidP="00675C1E">
      <w:pPr>
        <w:spacing w:line="276" w:lineRule="auto"/>
        <w:jc w:val="both"/>
        <w:rPr>
          <w:rFonts w:ascii="Calibri" w:hAnsi="Calibri" w:cs="Calibri"/>
          <w:bCs/>
          <w:sz w:val="22"/>
          <w:szCs w:val="22"/>
        </w:rPr>
      </w:pPr>
    </w:p>
    <w:p w14:paraId="4FC630AC" w14:textId="4D23A7EF" w:rsidR="00675C1E" w:rsidRPr="001E052F" w:rsidRDefault="00675C1E" w:rsidP="00675C1E">
      <w:pPr>
        <w:spacing w:line="276" w:lineRule="auto"/>
        <w:jc w:val="both"/>
        <w:rPr>
          <w:rFonts w:ascii="Calibri" w:hAnsi="Calibri" w:cs="Calibri"/>
          <w:bCs/>
          <w:sz w:val="22"/>
          <w:szCs w:val="22"/>
        </w:rPr>
      </w:pPr>
      <w:r>
        <w:rPr>
          <w:rFonts w:ascii="Calibri" w:hAnsi="Calibri" w:cs="Calibri"/>
          <w:bCs/>
          <w:sz w:val="22"/>
          <w:szCs w:val="22"/>
        </w:rPr>
        <w:t>Zudem lässt sich g</w:t>
      </w:r>
      <w:r w:rsidRPr="00764B53">
        <w:rPr>
          <w:rFonts w:ascii="Calibri" w:hAnsi="Calibri" w:cs="Calibri"/>
          <w:bCs/>
          <w:sz w:val="22"/>
          <w:szCs w:val="22"/>
        </w:rPr>
        <w:t xml:space="preserve">erade durch den Einsatz faserverstärkter Kunststoffe das Leergewicht beziehungsweise Eigengewicht von Fahrzeugen eminent absenken. </w:t>
      </w:r>
      <w:r>
        <w:rPr>
          <w:rFonts w:ascii="Calibri" w:hAnsi="Calibri" w:cs="Calibri"/>
          <w:bCs/>
          <w:sz w:val="22"/>
          <w:szCs w:val="22"/>
        </w:rPr>
        <w:t>I</w:t>
      </w:r>
      <w:r w:rsidRPr="00764B53">
        <w:rPr>
          <w:rFonts w:ascii="Calibri" w:hAnsi="Calibri" w:cs="Calibri"/>
          <w:bCs/>
          <w:sz w:val="22"/>
          <w:szCs w:val="22"/>
        </w:rPr>
        <w:t xml:space="preserve">m Vergleich zu Stahl </w:t>
      </w:r>
      <w:r>
        <w:rPr>
          <w:rFonts w:ascii="Calibri" w:hAnsi="Calibri" w:cs="Calibri"/>
          <w:bCs/>
          <w:sz w:val="22"/>
          <w:szCs w:val="22"/>
        </w:rPr>
        <w:t>kann durch G</w:t>
      </w:r>
      <w:r w:rsidR="00C114DD">
        <w:rPr>
          <w:rFonts w:ascii="Calibri" w:hAnsi="Calibri" w:cs="Calibri"/>
          <w:bCs/>
          <w:sz w:val="22"/>
          <w:szCs w:val="22"/>
        </w:rPr>
        <w:t>F</w:t>
      </w:r>
      <w:r>
        <w:rPr>
          <w:rFonts w:ascii="Calibri" w:hAnsi="Calibri" w:cs="Calibri"/>
          <w:bCs/>
          <w:sz w:val="22"/>
          <w:szCs w:val="22"/>
        </w:rPr>
        <w:t xml:space="preserve">K-Einsatz </w:t>
      </w:r>
      <w:r w:rsidRPr="00764B53">
        <w:rPr>
          <w:rFonts w:ascii="Calibri" w:hAnsi="Calibri" w:cs="Calibri"/>
          <w:bCs/>
          <w:sz w:val="22"/>
          <w:szCs w:val="22"/>
        </w:rPr>
        <w:t xml:space="preserve">rund 40 Prozent und zu Aluminium rund 15 Prozent Gewicht eingespart werden. </w:t>
      </w:r>
      <w:r>
        <w:rPr>
          <w:rFonts w:ascii="Calibri" w:hAnsi="Calibri" w:cs="Calibri"/>
          <w:bCs/>
          <w:sz w:val="22"/>
          <w:szCs w:val="22"/>
        </w:rPr>
        <w:t>D</w:t>
      </w:r>
      <w:r w:rsidRPr="00764B53">
        <w:rPr>
          <w:rFonts w:ascii="Calibri" w:hAnsi="Calibri" w:cs="Calibri"/>
          <w:bCs/>
          <w:sz w:val="22"/>
          <w:szCs w:val="22"/>
        </w:rPr>
        <w:t>urch die sehr versteifende Wirkung fa</w:t>
      </w:r>
      <w:r>
        <w:rPr>
          <w:rFonts w:ascii="Calibri" w:hAnsi="Calibri" w:cs="Calibri"/>
          <w:bCs/>
          <w:sz w:val="22"/>
          <w:szCs w:val="22"/>
        </w:rPr>
        <w:t>serverstärkter Kunststoffe könn</w:t>
      </w:r>
      <w:r w:rsidRPr="00764B53">
        <w:rPr>
          <w:rFonts w:ascii="Calibri" w:hAnsi="Calibri" w:cs="Calibri"/>
          <w:bCs/>
          <w:sz w:val="22"/>
          <w:szCs w:val="22"/>
        </w:rPr>
        <w:t xml:space="preserve">en zudem die Konstruktionselemente für Dächer und Seitenwände dünner ausgelegt werden. Von dem eingesparten Gewicht profitiert man gerade im LKW-Bereich durch eine </w:t>
      </w:r>
      <w:r w:rsidRPr="00764B53">
        <w:rPr>
          <w:rFonts w:ascii="Calibri" w:hAnsi="Calibri" w:cs="Calibri"/>
          <w:bCs/>
          <w:sz w:val="22"/>
          <w:szCs w:val="22"/>
        </w:rPr>
        <w:lastRenderedPageBreak/>
        <w:t>erhöhte Nutzlast, also eine höhere Zuladung und damit geringere Transportkosten, sowie einen r</w:t>
      </w:r>
      <w:r>
        <w:rPr>
          <w:rFonts w:ascii="Calibri" w:hAnsi="Calibri" w:cs="Calibri"/>
          <w:bCs/>
          <w:sz w:val="22"/>
          <w:szCs w:val="22"/>
        </w:rPr>
        <w:t>eduzierten Treibstoffverbrauch.</w:t>
      </w:r>
    </w:p>
    <w:p w14:paraId="01461D4A" w14:textId="77777777" w:rsidR="00675C1E" w:rsidRDefault="00675C1E" w:rsidP="00675C1E">
      <w:pPr>
        <w:spacing w:line="276" w:lineRule="auto"/>
        <w:jc w:val="both"/>
        <w:rPr>
          <w:rFonts w:ascii="Calibri" w:hAnsi="Calibri" w:cs="Calibri"/>
          <w:sz w:val="22"/>
          <w:szCs w:val="22"/>
        </w:rPr>
      </w:pPr>
    </w:p>
    <w:p w14:paraId="79DE5B73" w14:textId="77777777" w:rsidR="00675C1E" w:rsidRPr="00D657F7" w:rsidRDefault="00675C1E" w:rsidP="00675C1E">
      <w:pPr>
        <w:spacing w:line="276" w:lineRule="auto"/>
        <w:jc w:val="both"/>
        <w:rPr>
          <w:rFonts w:ascii="Calibri" w:hAnsi="Calibri" w:cs="Calibri"/>
          <w:b/>
          <w:sz w:val="22"/>
          <w:szCs w:val="22"/>
        </w:rPr>
      </w:pPr>
      <w:r w:rsidRPr="00D657F7">
        <w:rPr>
          <w:rFonts w:ascii="Calibri" w:hAnsi="Calibri" w:cs="Calibri"/>
          <w:b/>
          <w:sz w:val="22"/>
          <w:szCs w:val="22"/>
        </w:rPr>
        <w:t>Einige LAMILUX Produkte im Überblick:</w:t>
      </w:r>
    </w:p>
    <w:p w14:paraId="62673420" w14:textId="77777777" w:rsidR="00675C1E" w:rsidRDefault="00675C1E" w:rsidP="00675C1E">
      <w:pPr>
        <w:spacing w:line="276" w:lineRule="auto"/>
        <w:jc w:val="both"/>
        <w:rPr>
          <w:rFonts w:ascii="Calibri" w:hAnsi="Calibri" w:cs="Calibri"/>
          <w:sz w:val="22"/>
          <w:szCs w:val="22"/>
        </w:rPr>
      </w:pPr>
    </w:p>
    <w:p w14:paraId="2C47A3D7" w14:textId="08AD4C93" w:rsidR="00675C1E" w:rsidRPr="0095226C" w:rsidRDefault="00675C1E" w:rsidP="00675C1E">
      <w:pPr>
        <w:numPr>
          <w:ilvl w:val="0"/>
          <w:numId w:val="12"/>
        </w:numPr>
        <w:spacing w:line="276" w:lineRule="auto"/>
        <w:jc w:val="both"/>
        <w:rPr>
          <w:rFonts w:ascii="Calibri" w:hAnsi="Calibri" w:cs="Calibri"/>
          <w:strike/>
          <w:sz w:val="22"/>
          <w:szCs w:val="22"/>
        </w:rPr>
      </w:pPr>
      <w:r w:rsidRPr="00022D02">
        <w:rPr>
          <w:rFonts w:ascii="Calibri" w:eastAsia="Calibri" w:hAnsi="Calibri" w:cs="Calibri"/>
          <w:sz w:val="22"/>
          <w:szCs w:val="22"/>
          <w:lang w:eastAsia="en-US"/>
        </w:rPr>
        <w:t>Für die Innenanwendung:</w:t>
      </w:r>
      <w:r>
        <w:rPr>
          <w:rFonts w:ascii="Calibri" w:eastAsia="Calibri" w:hAnsi="Calibri" w:cs="Calibri"/>
          <w:b/>
          <w:sz w:val="22"/>
          <w:szCs w:val="22"/>
          <w:lang w:eastAsia="en-US"/>
        </w:rPr>
        <w:t xml:space="preserve"> </w:t>
      </w:r>
      <w:r w:rsidRPr="005D5062">
        <w:rPr>
          <w:rFonts w:ascii="Calibri" w:eastAsia="Calibri" w:hAnsi="Calibri" w:cs="Calibri"/>
          <w:b/>
          <w:sz w:val="22"/>
          <w:szCs w:val="22"/>
          <w:lang w:eastAsia="en-US"/>
        </w:rPr>
        <w:t>LAMILUX High Impact</w:t>
      </w:r>
      <w:r>
        <w:rPr>
          <w:rFonts w:ascii="Calibri" w:eastAsia="Calibri" w:hAnsi="Calibri" w:cs="Calibri"/>
          <w:sz w:val="22"/>
          <w:szCs w:val="22"/>
          <w:lang w:eastAsia="en-US"/>
        </w:rPr>
        <w:t xml:space="preserve"> </w:t>
      </w:r>
      <w:r w:rsidRPr="005D5062">
        <w:rPr>
          <w:rFonts w:ascii="Calibri" w:eastAsia="Calibri" w:hAnsi="Calibri" w:cs="Calibri"/>
          <w:sz w:val="22"/>
          <w:szCs w:val="22"/>
          <w:lang w:eastAsia="en-US"/>
        </w:rPr>
        <w:t>besitzt die Schlagzähigkeit und Oberflächen-Optik von</w:t>
      </w:r>
      <w:r>
        <w:rPr>
          <w:rFonts w:ascii="Calibri" w:eastAsia="Calibri" w:hAnsi="Calibri" w:cs="Calibri"/>
          <w:sz w:val="22"/>
          <w:szCs w:val="22"/>
          <w:lang w:eastAsia="en-US"/>
        </w:rPr>
        <w:t xml:space="preserve"> lackierten Metalldeckschichten, </w:t>
      </w:r>
      <w:r w:rsidRPr="005D5062">
        <w:rPr>
          <w:rFonts w:ascii="Calibri" w:eastAsia="Calibri" w:hAnsi="Calibri" w:cs="Calibri"/>
          <w:sz w:val="22"/>
          <w:szCs w:val="22"/>
          <w:lang w:eastAsia="en-US"/>
        </w:rPr>
        <w:t>verfügt über die geringe Wärmeleitfähigkeit und elastische Verformbarkeit thermoplastischer Materialien</w:t>
      </w:r>
      <w:r w:rsidR="0095226C" w:rsidRPr="00E1480F">
        <w:rPr>
          <w:rFonts w:ascii="Calibri" w:eastAsia="Calibri" w:hAnsi="Calibri" w:cs="Calibri"/>
          <w:sz w:val="22"/>
          <w:szCs w:val="22"/>
          <w:lang w:eastAsia="en-US"/>
        </w:rPr>
        <w:t>. Beim Be- und Entladen von Waren durch beispielsweise einen Gabelstabler kommt es sehr häufig zu Stoßbewegungen gegen die Innenwand. LAMILUX High Impact hält diesem stand und zeigt keine Beschädigungen.</w:t>
      </w:r>
      <w:r w:rsidRPr="005D5062">
        <w:rPr>
          <w:rFonts w:ascii="Calibri" w:eastAsia="Calibri" w:hAnsi="Calibri" w:cs="Calibri"/>
          <w:sz w:val="22"/>
          <w:szCs w:val="22"/>
          <w:lang w:eastAsia="en-US"/>
        </w:rPr>
        <w:t xml:space="preserve"> </w:t>
      </w:r>
    </w:p>
    <w:p w14:paraId="53653E61" w14:textId="568762B3" w:rsidR="00675C1E" w:rsidRPr="00022D02" w:rsidRDefault="00675C1E" w:rsidP="00675C1E">
      <w:pPr>
        <w:numPr>
          <w:ilvl w:val="0"/>
          <w:numId w:val="12"/>
        </w:numPr>
        <w:spacing w:line="276" w:lineRule="auto"/>
        <w:jc w:val="both"/>
        <w:rPr>
          <w:rFonts w:ascii="Calibri" w:hAnsi="Calibri" w:cs="Calibri"/>
          <w:sz w:val="22"/>
          <w:szCs w:val="22"/>
        </w:rPr>
      </w:pPr>
      <w:r w:rsidRPr="00BA5A06">
        <w:rPr>
          <w:rFonts w:ascii="Calibri" w:hAnsi="Calibri" w:cs="Calibri"/>
          <w:sz w:val="22"/>
          <w:szCs w:val="22"/>
        </w:rPr>
        <w:t xml:space="preserve">Für </w:t>
      </w:r>
      <w:r>
        <w:rPr>
          <w:rFonts w:ascii="Calibri" w:hAnsi="Calibri" w:cs="Calibri"/>
          <w:sz w:val="22"/>
          <w:szCs w:val="22"/>
        </w:rPr>
        <w:t>die Außenanwendung a</w:t>
      </w:r>
      <w:r w:rsidR="000001D7">
        <w:rPr>
          <w:rFonts w:ascii="Calibri" w:hAnsi="Calibri" w:cs="Calibri"/>
          <w:sz w:val="22"/>
          <w:szCs w:val="22"/>
        </w:rPr>
        <w:t>m</w:t>
      </w:r>
      <w:r w:rsidRPr="00BA5A06">
        <w:rPr>
          <w:rFonts w:ascii="Calibri" w:hAnsi="Calibri" w:cs="Calibri"/>
          <w:sz w:val="22"/>
          <w:szCs w:val="22"/>
        </w:rPr>
        <w:t xml:space="preserve"> </w:t>
      </w:r>
      <w:r>
        <w:rPr>
          <w:rFonts w:ascii="Calibri" w:hAnsi="Calibri" w:cs="Calibri"/>
          <w:sz w:val="22"/>
          <w:szCs w:val="22"/>
        </w:rPr>
        <w:t>Fahrzeug</w:t>
      </w:r>
      <w:r w:rsidRPr="00BA5A06">
        <w:rPr>
          <w:rFonts w:ascii="Calibri" w:hAnsi="Calibri" w:cs="Calibri"/>
          <w:sz w:val="22"/>
          <w:szCs w:val="22"/>
        </w:rPr>
        <w:t>dach</w:t>
      </w:r>
      <w:r w:rsidR="000001D7">
        <w:rPr>
          <w:rFonts w:ascii="Calibri" w:hAnsi="Calibri" w:cs="Calibri"/>
          <w:sz w:val="22"/>
          <w:szCs w:val="22"/>
        </w:rPr>
        <w:t xml:space="preserve"> oder der äußeren</w:t>
      </w:r>
      <w:r w:rsidRPr="00BA5A06">
        <w:rPr>
          <w:rFonts w:ascii="Calibri" w:hAnsi="Calibri" w:cs="Calibri"/>
          <w:sz w:val="22"/>
          <w:szCs w:val="22"/>
        </w:rPr>
        <w:t xml:space="preserve"> </w:t>
      </w:r>
      <w:r>
        <w:rPr>
          <w:rFonts w:ascii="Calibri" w:hAnsi="Calibri" w:cs="Calibri"/>
          <w:sz w:val="22"/>
          <w:szCs w:val="22"/>
        </w:rPr>
        <w:t xml:space="preserve">Seitenwand: Hier </w:t>
      </w:r>
      <w:r w:rsidRPr="00BA5A06">
        <w:rPr>
          <w:rFonts w:ascii="Calibri" w:hAnsi="Calibri" w:cs="Calibri"/>
          <w:sz w:val="22"/>
          <w:szCs w:val="22"/>
        </w:rPr>
        <w:t xml:space="preserve">eignet sich besonders </w:t>
      </w:r>
      <w:r w:rsidRPr="00BA5A06">
        <w:rPr>
          <w:rFonts w:ascii="Calibri" w:hAnsi="Calibri" w:cs="Calibri"/>
          <w:b/>
          <w:sz w:val="22"/>
          <w:szCs w:val="22"/>
        </w:rPr>
        <w:t>LAMILUX Gewebe</w:t>
      </w:r>
      <w:r>
        <w:rPr>
          <w:rFonts w:ascii="Calibri" w:hAnsi="Calibri" w:cs="Calibri"/>
          <w:b/>
          <w:sz w:val="22"/>
          <w:szCs w:val="22"/>
        </w:rPr>
        <w:t xml:space="preserve"> Gelcoat</w:t>
      </w:r>
      <w:r w:rsidRPr="00BA5A06">
        <w:rPr>
          <w:rFonts w:ascii="Calibri" w:hAnsi="Calibri" w:cs="Calibri"/>
          <w:sz w:val="22"/>
          <w:szCs w:val="22"/>
        </w:rPr>
        <w:t xml:space="preserve">, </w:t>
      </w:r>
      <w:r>
        <w:rPr>
          <w:rFonts w:ascii="Calibri" w:hAnsi="Calibri" w:cs="Calibri"/>
          <w:sz w:val="22"/>
          <w:szCs w:val="22"/>
        </w:rPr>
        <w:t>das</w:t>
      </w:r>
      <w:r w:rsidRPr="00BA5A06">
        <w:rPr>
          <w:rFonts w:ascii="Calibri" w:hAnsi="Calibri" w:cs="Calibri"/>
          <w:sz w:val="22"/>
          <w:szCs w:val="22"/>
        </w:rPr>
        <w:t xml:space="preserve"> durch seine </w:t>
      </w:r>
      <w:r>
        <w:rPr>
          <w:rFonts w:ascii="Calibri" w:hAnsi="Calibri" w:cs="Calibri"/>
          <w:sz w:val="22"/>
          <w:szCs w:val="22"/>
        </w:rPr>
        <w:t>Gelcoatv</w:t>
      </w:r>
      <w:r w:rsidRPr="00BA5A06">
        <w:rPr>
          <w:rFonts w:ascii="Calibri" w:hAnsi="Calibri" w:cs="Calibri"/>
          <w:sz w:val="22"/>
          <w:szCs w:val="22"/>
        </w:rPr>
        <w:t xml:space="preserve">ersiegelung eine herausragende UV- und </w:t>
      </w:r>
      <w:r>
        <w:rPr>
          <w:rFonts w:ascii="Calibri" w:hAnsi="Calibri" w:cs="Calibri"/>
          <w:sz w:val="22"/>
          <w:szCs w:val="22"/>
        </w:rPr>
        <w:t xml:space="preserve">Witterungsbeständigkeit aufweist. </w:t>
      </w:r>
      <w:r w:rsidR="006E3323">
        <w:rPr>
          <w:rFonts w:ascii="Calibri" w:hAnsi="Calibri" w:cs="Calibri"/>
          <w:sz w:val="22"/>
          <w:szCs w:val="22"/>
        </w:rPr>
        <w:t>Eine</w:t>
      </w:r>
      <w:r>
        <w:rPr>
          <w:rFonts w:ascii="Calibri" w:hAnsi="Calibri" w:cs="Calibri"/>
          <w:sz w:val="22"/>
          <w:szCs w:val="22"/>
        </w:rPr>
        <w:t xml:space="preserve"> besonders </w:t>
      </w:r>
      <w:r w:rsidR="005A61F1">
        <w:rPr>
          <w:rFonts w:ascii="Calibri" w:hAnsi="Calibri" w:cs="Calibri"/>
          <w:sz w:val="22"/>
          <w:szCs w:val="22"/>
        </w:rPr>
        <w:t xml:space="preserve">attraktive </w:t>
      </w:r>
      <w:r>
        <w:rPr>
          <w:rFonts w:ascii="Calibri" w:hAnsi="Calibri" w:cs="Calibri"/>
          <w:sz w:val="22"/>
          <w:szCs w:val="22"/>
        </w:rPr>
        <w:t>und individuell gestaltbare</w:t>
      </w:r>
      <w:r w:rsidR="00D740E9">
        <w:rPr>
          <w:rFonts w:ascii="Calibri" w:hAnsi="Calibri" w:cs="Calibri"/>
          <w:sz w:val="22"/>
          <w:szCs w:val="22"/>
        </w:rPr>
        <w:t xml:space="preserve"> </w:t>
      </w:r>
      <w:r w:rsidR="006E3323">
        <w:rPr>
          <w:rFonts w:ascii="Calibri" w:hAnsi="Calibri" w:cs="Calibri"/>
          <w:sz w:val="22"/>
          <w:szCs w:val="22"/>
        </w:rPr>
        <w:t xml:space="preserve">Materialalternative </w:t>
      </w:r>
      <w:r>
        <w:rPr>
          <w:rFonts w:ascii="Calibri" w:hAnsi="Calibri" w:cs="Calibri"/>
          <w:sz w:val="22"/>
          <w:szCs w:val="22"/>
        </w:rPr>
        <w:t xml:space="preserve">für die Außenwandverkleidung </w:t>
      </w:r>
      <w:r w:rsidR="0085735F">
        <w:rPr>
          <w:rFonts w:ascii="Calibri" w:hAnsi="Calibri" w:cs="Calibri"/>
          <w:sz w:val="22"/>
          <w:szCs w:val="22"/>
        </w:rPr>
        <w:t>ist zudem</w:t>
      </w:r>
      <w:r>
        <w:rPr>
          <w:rFonts w:ascii="Calibri" w:hAnsi="Calibri" w:cs="Calibri"/>
          <w:sz w:val="22"/>
          <w:szCs w:val="22"/>
        </w:rPr>
        <w:t xml:space="preserve"> </w:t>
      </w:r>
      <w:r w:rsidRPr="00022D02">
        <w:rPr>
          <w:rFonts w:ascii="Calibri" w:hAnsi="Calibri" w:cs="Calibri"/>
          <w:b/>
          <w:sz w:val="22"/>
          <w:szCs w:val="22"/>
        </w:rPr>
        <w:t>LAMILUX HG 4000</w:t>
      </w:r>
      <w:r>
        <w:rPr>
          <w:rFonts w:ascii="Calibri" w:hAnsi="Calibri" w:cs="Calibri"/>
          <w:sz w:val="22"/>
          <w:szCs w:val="22"/>
        </w:rPr>
        <w:t xml:space="preserve">. </w:t>
      </w:r>
    </w:p>
    <w:p w14:paraId="1A11D475" w14:textId="09812F91" w:rsidR="00DD7FF6" w:rsidRPr="00EA5553" w:rsidRDefault="00675C1E" w:rsidP="00EA5553">
      <w:pPr>
        <w:numPr>
          <w:ilvl w:val="0"/>
          <w:numId w:val="12"/>
        </w:numPr>
        <w:spacing w:line="276" w:lineRule="auto"/>
        <w:jc w:val="both"/>
        <w:rPr>
          <w:rFonts w:ascii="Calibri" w:hAnsi="Calibri" w:cs="Calibri"/>
          <w:sz w:val="22"/>
          <w:szCs w:val="22"/>
        </w:rPr>
      </w:pPr>
      <w:r>
        <w:rPr>
          <w:rFonts w:ascii="Calibri" w:hAnsi="Calibri" w:cs="Calibri"/>
          <w:sz w:val="22"/>
          <w:szCs w:val="22"/>
        </w:rPr>
        <w:t xml:space="preserve">Für Bodenbereiche: </w:t>
      </w:r>
      <w:r w:rsidRPr="00BA5A06">
        <w:rPr>
          <w:rFonts w:ascii="Calibri" w:hAnsi="Calibri" w:cs="Calibri"/>
          <w:sz w:val="22"/>
          <w:szCs w:val="22"/>
        </w:rPr>
        <w:t xml:space="preserve">Für Rutschhemmung und Lärmschutz sorgt </w:t>
      </w:r>
      <w:r w:rsidRPr="00910214">
        <w:rPr>
          <w:rFonts w:ascii="Calibri" w:hAnsi="Calibri" w:cs="Calibri"/>
          <w:b/>
          <w:sz w:val="22"/>
          <w:szCs w:val="22"/>
        </w:rPr>
        <w:t>LAMILUX Anti Slip</w:t>
      </w:r>
      <w:r w:rsidRPr="00BA5A06">
        <w:rPr>
          <w:rFonts w:ascii="Calibri" w:hAnsi="Calibri" w:cs="Calibri"/>
          <w:sz w:val="22"/>
          <w:szCs w:val="22"/>
        </w:rPr>
        <w:t>.</w:t>
      </w:r>
      <w:r>
        <w:rPr>
          <w:rFonts w:ascii="Calibri" w:hAnsi="Calibri" w:cs="Calibri"/>
          <w:sz w:val="22"/>
          <w:szCs w:val="22"/>
        </w:rPr>
        <w:t xml:space="preserve"> </w:t>
      </w:r>
      <w:r w:rsidR="00C80CE8">
        <w:rPr>
          <w:rFonts w:ascii="Calibri" w:hAnsi="Calibri" w:cs="Calibri"/>
          <w:sz w:val="22"/>
          <w:szCs w:val="22"/>
        </w:rPr>
        <w:t>Der extrem robuste Verbund aus Harz und Glasfasern, auf dessen Oberfläche bereits während des Laminiervorgangs eine Schicht aus Quar</w:t>
      </w:r>
      <w:r w:rsidR="00626A08">
        <w:rPr>
          <w:rFonts w:ascii="Calibri" w:hAnsi="Calibri" w:cs="Calibri"/>
          <w:sz w:val="22"/>
          <w:szCs w:val="22"/>
        </w:rPr>
        <w:t xml:space="preserve">zsand oder </w:t>
      </w:r>
      <w:r w:rsidR="00C87AAC">
        <w:rPr>
          <w:rFonts w:ascii="Calibri" w:hAnsi="Calibri" w:cs="Calibri"/>
          <w:sz w:val="22"/>
          <w:szCs w:val="22"/>
        </w:rPr>
        <w:t>G</w:t>
      </w:r>
      <w:r w:rsidR="00626A08">
        <w:rPr>
          <w:rFonts w:ascii="Calibri" w:hAnsi="Calibri" w:cs="Calibri"/>
          <w:sz w:val="22"/>
          <w:szCs w:val="22"/>
        </w:rPr>
        <w:t>ranitgranu</w:t>
      </w:r>
      <w:r w:rsidR="00C87AAC">
        <w:rPr>
          <w:rFonts w:ascii="Calibri" w:hAnsi="Calibri" w:cs="Calibri"/>
          <w:sz w:val="22"/>
          <w:szCs w:val="22"/>
        </w:rPr>
        <w:t>l</w:t>
      </w:r>
      <w:r w:rsidR="00626A08">
        <w:rPr>
          <w:rFonts w:ascii="Calibri" w:hAnsi="Calibri" w:cs="Calibri"/>
          <w:sz w:val="22"/>
          <w:szCs w:val="22"/>
        </w:rPr>
        <w:t xml:space="preserve">at aufgebracht wird, </w:t>
      </w:r>
      <w:r w:rsidR="00C87AAC">
        <w:rPr>
          <w:rFonts w:ascii="Calibri" w:hAnsi="Calibri" w:cs="Calibri"/>
          <w:sz w:val="22"/>
          <w:szCs w:val="22"/>
        </w:rPr>
        <w:t xml:space="preserve">bewirkt, dass Waren nicht verrutschen und </w:t>
      </w:r>
      <w:r w:rsidR="00A6533B">
        <w:rPr>
          <w:rFonts w:ascii="Calibri" w:hAnsi="Calibri" w:cs="Calibri"/>
          <w:sz w:val="22"/>
          <w:szCs w:val="22"/>
        </w:rPr>
        <w:t xml:space="preserve">verhindert auf diese Weise Schäden </w:t>
      </w:r>
      <w:r w:rsidR="00EA5553">
        <w:rPr>
          <w:rFonts w:ascii="Calibri" w:hAnsi="Calibri" w:cs="Calibri"/>
          <w:sz w:val="22"/>
          <w:szCs w:val="22"/>
        </w:rPr>
        <w:t xml:space="preserve">am Fahrzeug sowie an den transportierten Gütern. </w:t>
      </w:r>
      <w:r w:rsidR="00DD7FF6" w:rsidRPr="00EA5553">
        <w:rPr>
          <w:rFonts w:ascii="Calibri" w:hAnsi="Calibri" w:cs="Calibri"/>
          <w:sz w:val="22"/>
          <w:szCs w:val="22"/>
        </w:rPr>
        <w:t>Das Material hat noch einen weiteren großen Produkt</w:t>
      </w:r>
      <w:r w:rsidR="00B42C00" w:rsidRPr="00EA5553">
        <w:rPr>
          <w:rFonts w:ascii="Calibri" w:hAnsi="Calibri" w:cs="Calibri"/>
          <w:sz w:val="22"/>
          <w:szCs w:val="22"/>
        </w:rPr>
        <w:t xml:space="preserve">nutzen: Mit LAMILUX Anti Slip als Bodenbeschichtung lassen sich die Rollgeräusche beim Be- und Entladen erheblich minimieren, </w:t>
      </w:r>
      <w:r w:rsidR="00574042" w:rsidRPr="00EA5553">
        <w:rPr>
          <w:rFonts w:ascii="Calibri" w:hAnsi="Calibri" w:cs="Calibri"/>
          <w:sz w:val="22"/>
          <w:szCs w:val="22"/>
        </w:rPr>
        <w:t xml:space="preserve">so dass Schallschutzwerte unterhalb von 60 db(A) erreicht werden. </w:t>
      </w:r>
      <w:r w:rsidR="008C5E7B" w:rsidRPr="00EA5553">
        <w:rPr>
          <w:rFonts w:ascii="Calibri" w:hAnsi="Calibri" w:cs="Calibri"/>
          <w:sz w:val="22"/>
          <w:szCs w:val="22"/>
        </w:rPr>
        <w:t xml:space="preserve">Somit werden die Lärmemissionen erheblich gesenkt und es sind Ladevorgänge rund um die Uhr </w:t>
      </w:r>
      <w:r w:rsidR="00EA5553">
        <w:rPr>
          <w:rFonts w:ascii="Calibri" w:hAnsi="Calibri" w:cs="Calibri"/>
          <w:sz w:val="22"/>
          <w:szCs w:val="22"/>
        </w:rPr>
        <w:t xml:space="preserve">sowie in Lärmschutzzonen </w:t>
      </w:r>
      <w:r w:rsidR="008C5E7B" w:rsidRPr="00EA5553">
        <w:rPr>
          <w:rFonts w:ascii="Calibri" w:hAnsi="Calibri" w:cs="Calibri"/>
          <w:sz w:val="22"/>
          <w:szCs w:val="22"/>
        </w:rPr>
        <w:t>mög</w:t>
      </w:r>
      <w:r w:rsidR="00AF38A8" w:rsidRPr="00EA5553">
        <w:rPr>
          <w:rFonts w:ascii="Calibri" w:hAnsi="Calibri" w:cs="Calibri"/>
          <w:sz w:val="22"/>
          <w:szCs w:val="22"/>
        </w:rPr>
        <w:t xml:space="preserve">lich. </w:t>
      </w:r>
    </w:p>
    <w:p w14:paraId="7F694438" w14:textId="5A0421B7" w:rsidR="00675959" w:rsidRPr="00F95CB9" w:rsidRDefault="007D51EB" w:rsidP="00F95CB9">
      <w:pPr>
        <w:pStyle w:val="Listenabsatz"/>
        <w:numPr>
          <w:ilvl w:val="0"/>
          <w:numId w:val="13"/>
        </w:numPr>
        <w:spacing w:line="276" w:lineRule="auto"/>
        <w:jc w:val="both"/>
        <w:rPr>
          <w:rFonts w:cs="Calibri"/>
          <w:b/>
          <w:bCs/>
        </w:rPr>
      </w:pPr>
      <w:r>
        <w:rPr>
          <w:rFonts w:cs="Calibri"/>
        </w:rPr>
        <w:t>Für</w:t>
      </w:r>
      <w:r w:rsidR="00F240B1">
        <w:rPr>
          <w:rFonts w:cs="Calibri"/>
        </w:rPr>
        <w:t xml:space="preserve"> zusätzlichen Lichteinfall </w:t>
      </w:r>
      <w:r w:rsidR="00DD7FF6">
        <w:rPr>
          <w:rFonts w:cs="Calibri"/>
        </w:rPr>
        <w:t xml:space="preserve">durch das Fahrzeugdach </w:t>
      </w:r>
      <w:r w:rsidR="00455623">
        <w:rPr>
          <w:rFonts w:cs="Calibri"/>
        </w:rPr>
        <w:t xml:space="preserve">sorgt </w:t>
      </w:r>
      <w:r w:rsidR="00455623" w:rsidRPr="00014B55">
        <w:rPr>
          <w:rFonts w:cs="Calibri"/>
          <w:b/>
          <w:bCs/>
        </w:rPr>
        <w:t>LAMILUX Gewebe Gelcoat trans</w:t>
      </w:r>
      <w:r w:rsidR="00014B55" w:rsidRPr="00014B55">
        <w:rPr>
          <w:rFonts w:cs="Calibri"/>
          <w:b/>
          <w:bCs/>
        </w:rPr>
        <w:t>luzent</w:t>
      </w:r>
      <w:r w:rsidR="00014B55">
        <w:rPr>
          <w:rFonts w:cs="Calibri"/>
          <w:b/>
          <w:bCs/>
        </w:rPr>
        <w:t xml:space="preserve">. </w:t>
      </w:r>
      <w:r w:rsidR="00675959" w:rsidRPr="00F95CB9">
        <w:rPr>
          <w:rFonts w:cs="Calibri"/>
        </w:rPr>
        <w:t xml:space="preserve">Durch die </w:t>
      </w:r>
      <w:r w:rsidR="009E7DF3" w:rsidRPr="00F95CB9">
        <w:rPr>
          <w:rFonts w:cs="Calibri"/>
        </w:rPr>
        <w:t xml:space="preserve">Transparenz des Materials fällt viel Tageslicht in das Innere des Trockenfracht Aufliegers </w:t>
      </w:r>
      <w:r w:rsidR="00C4714B" w:rsidRPr="00F95CB9">
        <w:rPr>
          <w:rFonts w:cs="Calibri"/>
        </w:rPr>
        <w:t>– was gerade beim Be- und Entladen von hohem Nutzen ist.</w:t>
      </w:r>
    </w:p>
    <w:p w14:paraId="17079B3E" w14:textId="77777777" w:rsidR="00675C1E" w:rsidRPr="00C370BA" w:rsidRDefault="00675C1E" w:rsidP="00675C1E">
      <w:pPr>
        <w:spacing w:line="276" w:lineRule="auto"/>
        <w:jc w:val="both"/>
        <w:rPr>
          <w:rFonts w:ascii="Calibri" w:hAnsi="Calibri" w:cs="Calibri"/>
          <w:sz w:val="22"/>
          <w:szCs w:val="22"/>
        </w:rPr>
      </w:pPr>
      <w:r>
        <w:rPr>
          <w:rFonts w:ascii="Calibri" w:hAnsi="Calibri" w:cs="Calibri"/>
          <w:sz w:val="22"/>
          <w:szCs w:val="22"/>
        </w:rPr>
        <w:t xml:space="preserve">Vielfältige Produktinformationen erhalten Sie unter </w:t>
      </w:r>
      <w:r w:rsidRPr="00C370BA">
        <w:rPr>
          <w:rFonts w:ascii="Calibri" w:hAnsi="Calibri" w:cs="Calibri"/>
          <w:b/>
          <w:sz w:val="22"/>
          <w:szCs w:val="22"/>
        </w:rPr>
        <w:t>www.lamilux.de</w:t>
      </w:r>
      <w:r w:rsidRPr="00C370BA">
        <w:rPr>
          <w:rFonts w:ascii="Calibri" w:hAnsi="Calibri" w:cs="Calibri"/>
          <w:sz w:val="22"/>
          <w:szCs w:val="22"/>
        </w:rPr>
        <w:t>.</w:t>
      </w:r>
    </w:p>
    <w:p w14:paraId="19DB66B4" w14:textId="5CCD7178" w:rsidR="00675C1E" w:rsidRDefault="00675C1E" w:rsidP="00675C1E">
      <w:pPr>
        <w:spacing w:line="360" w:lineRule="auto"/>
        <w:jc w:val="both"/>
        <w:rPr>
          <w:rFonts w:ascii="Calibri" w:hAnsi="Calibri" w:cs="Calibri"/>
          <w:b/>
          <w:sz w:val="22"/>
          <w:szCs w:val="22"/>
        </w:rPr>
      </w:pPr>
    </w:p>
    <w:p w14:paraId="53A86CB0" w14:textId="77777777" w:rsidR="00D740E9" w:rsidRDefault="00D740E9">
      <w:pPr>
        <w:rPr>
          <w:rFonts w:ascii="Calibri" w:hAnsi="Calibri" w:cs="Calibri"/>
          <w:b/>
          <w:sz w:val="22"/>
          <w:szCs w:val="22"/>
          <w:highlight w:val="yellow"/>
        </w:rPr>
      </w:pPr>
      <w:r>
        <w:rPr>
          <w:rFonts w:ascii="Calibri" w:hAnsi="Calibri" w:cs="Calibri"/>
          <w:b/>
          <w:sz w:val="22"/>
          <w:szCs w:val="22"/>
          <w:highlight w:val="yellow"/>
        </w:rPr>
        <w:br w:type="page"/>
      </w:r>
    </w:p>
    <w:p w14:paraId="3E34E25F" w14:textId="429F9ACF" w:rsidR="00675C1E" w:rsidRPr="00796535" w:rsidRDefault="00EB5405" w:rsidP="00675C1E">
      <w:pPr>
        <w:pStyle w:val="Textkrper"/>
        <w:spacing w:line="276" w:lineRule="auto"/>
        <w:rPr>
          <w:rFonts w:ascii="Calibri" w:hAnsi="Calibri" w:cs="Calibri"/>
          <w:b w:val="0"/>
          <w:szCs w:val="22"/>
        </w:rPr>
      </w:pPr>
      <w:r>
        <w:rPr>
          <w:noProof/>
        </w:rPr>
        <w:lastRenderedPageBreak/>
        <w:drawing>
          <wp:inline distT="0" distB="0" distL="0" distR="0" wp14:anchorId="24107BCD" wp14:editId="6024C1D3">
            <wp:extent cx="5039360" cy="3215640"/>
            <wp:effectExtent l="0" t="0" r="889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9360" cy="3215640"/>
                    </a:xfrm>
                    <a:prstGeom prst="rect">
                      <a:avLst/>
                    </a:prstGeom>
                    <a:noFill/>
                    <a:ln>
                      <a:noFill/>
                    </a:ln>
                  </pic:spPr>
                </pic:pic>
              </a:graphicData>
            </a:graphic>
          </wp:inline>
        </w:drawing>
      </w:r>
      <w:r w:rsidR="00675C1E">
        <w:rPr>
          <w:rFonts w:ascii="Calibri" w:hAnsi="Calibri" w:cs="Calibri"/>
          <w:b w:val="0"/>
          <w:szCs w:val="22"/>
        </w:rPr>
        <w:t xml:space="preserve">BU: </w:t>
      </w:r>
      <w:r w:rsidR="00675C1E" w:rsidRPr="00796535">
        <w:rPr>
          <w:rFonts w:ascii="Calibri" w:hAnsi="Calibri" w:cs="Calibri"/>
          <w:b w:val="0"/>
          <w:i/>
          <w:szCs w:val="22"/>
        </w:rPr>
        <w:t xml:space="preserve">Faserverstärkte Kunststoffe von LAMILUX </w:t>
      </w:r>
      <w:r w:rsidR="00675C1E">
        <w:rPr>
          <w:rFonts w:ascii="Calibri" w:hAnsi="Calibri" w:cs="Calibri"/>
          <w:b w:val="0"/>
          <w:i/>
          <w:szCs w:val="22"/>
        </w:rPr>
        <w:t>werden im Nutzf</w:t>
      </w:r>
      <w:r w:rsidR="00675C1E" w:rsidRPr="00796535">
        <w:rPr>
          <w:rFonts w:ascii="Calibri" w:hAnsi="Calibri" w:cs="Calibri"/>
          <w:b w:val="0"/>
          <w:i/>
          <w:szCs w:val="22"/>
        </w:rPr>
        <w:t>ahrzeugbau in den Seitenwänden</w:t>
      </w:r>
      <w:r w:rsidR="00675C1E">
        <w:rPr>
          <w:rFonts w:ascii="Calibri" w:hAnsi="Calibri" w:cs="Calibri"/>
          <w:b w:val="0"/>
          <w:i/>
          <w:szCs w:val="22"/>
        </w:rPr>
        <w:t xml:space="preserve">, Böden </w:t>
      </w:r>
      <w:r w:rsidR="00675C1E" w:rsidRPr="00796535">
        <w:rPr>
          <w:rFonts w:ascii="Calibri" w:hAnsi="Calibri" w:cs="Calibri"/>
          <w:b w:val="0"/>
          <w:i/>
          <w:szCs w:val="22"/>
        </w:rPr>
        <w:t xml:space="preserve">und Dächern </w:t>
      </w:r>
      <w:r w:rsidR="00AD7237">
        <w:rPr>
          <w:rFonts w:ascii="Calibri" w:hAnsi="Calibri" w:cs="Calibri"/>
          <w:b w:val="0"/>
          <w:i/>
          <w:szCs w:val="22"/>
        </w:rPr>
        <w:t>von Trockenfracht Aufliegern</w:t>
      </w:r>
      <w:r w:rsidR="00675C1E" w:rsidRPr="00796535">
        <w:rPr>
          <w:rFonts w:ascii="Calibri" w:hAnsi="Calibri" w:cs="Calibri"/>
          <w:b w:val="0"/>
          <w:i/>
          <w:szCs w:val="22"/>
        </w:rPr>
        <w:t xml:space="preserve"> eingesetzt.</w:t>
      </w:r>
    </w:p>
    <w:p w14:paraId="6C467A1A" w14:textId="77777777" w:rsidR="00675C1E" w:rsidRDefault="00675C1E" w:rsidP="00950516">
      <w:pPr>
        <w:suppressAutoHyphens/>
        <w:spacing w:after="200" w:line="276" w:lineRule="auto"/>
        <w:jc w:val="both"/>
        <w:rPr>
          <w:rFonts w:ascii="Calibri" w:eastAsia="Arial Unicode MS" w:hAnsi="Calibri" w:cs="font468"/>
          <w:b/>
          <w:bCs/>
          <w:kern w:val="1"/>
          <w:sz w:val="20"/>
          <w:szCs w:val="20"/>
          <w:lang w:eastAsia="ar-SA"/>
        </w:rPr>
      </w:pPr>
    </w:p>
    <w:p w14:paraId="6EEC8967" w14:textId="36295FA1" w:rsidR="00950516" w:rsidRPr="00950516" w:rsidRDefault="00950516" w:rsidP="00950516">
      <w:pPr>
        <w:suppressAutoHyphens/>
        <w:spacing w:after="200" w:line="276" w:lineRule="auto"/>
        <w:jc w:val="both"/>
        <w:rPr>
          <w:rFonts w:ascii="Calibri" w:eastAsia="Arial Unicode MS" w:hAnsi="Calibri" w:cs="font468"/>
          <w:b/>
          <w:bCs/>
          <w:kern w:val="1"/>
          <w:sz w:val="20"/>
          <w:szCs w:val="20"/>
          <w:lang w:eastAsia="ar-SA"/>
        </w:rPr>
      </w:pPr>
      <w:r w:rsidRPr="00950516">
        <w:rPr>
          <w:rFonts w:ascii="Calibri" w:eastAsia="Arial Unicode MS" w:hAnsi="Calibri" w:cs="font468"/>
          <w:b/>
          <w:bCs/>
          <w:kern w:val="1"/>
          <w:sz w:val="20"/>
          <w:szCs w:val="20"/>
          <w:lang w:eastAsia="ar-SA"/>
        </w:rPr>
        <w:t>Über die LAMILUX Composites GmbH</w:t>
      </w:r>
    </w:p>
    <w:p w14:paraId="6B1BA4B2" w14:textId="77777777" w:rsidR="00950516" w:rsidRPr="00950516" w:rsidRDefault="00950516" w:rsidP="00950516">
      <w:pPr>
        <w:suppressAutoHyphens/>
        <w:spacing w:after="200" w:line="276" w:lineRule="auto"/>
        <w:jc w:val="both"/>
        <w:rPr>
          <w:rFonts w:ascii="Calibri" w:eastAsia="Arial Unicode MS" w:hAnsi="Calibri" w:cs="font468"/>
          <w:kern w:val="1"/>
          <w:sz w:val="20"/>
          <w:szCs w:val="20"/>
          <w:lang w:eastAsia="ar-SA"/>
        </w:rPr>
      </w:pPr>
      <w:r w:rsidRPr="00950516">
        <w:rPr>
          <w:rFonts w:ascii="Calibri" w:eastAsia="Arial Unicode MS" w:hAnsi="Calibri" w:cs="font468"/>
          <w:kern w:val="1"/>
          <w:sz w:val="20"/>
          <w:szCs w:val="20"/>
          <w:lang w:eastAsia="ar-SA"/>
        </w:rPr>
        <w:t>Seit rund 70 Jahren produziert die LAMILUX Composites GmbH faserverstärkte Kunststoffe. Aufgrund seines technologisch herausragenden, kontinuierlichen Herstellungsverfahrens, den großen Fertigungskapazitäten und der breiten Produktpalette ist das mittelständische Unternehmen der europaweit führende Produzent. LAMILUX beliefert rund um den Globus Kunden aus den Bereichen Fahrzeug-, Wohnmobil- und Caravanbau, Kühlhaus- und Kühlzellenbau, der Bauindustrie sowie zahlreicher weiterer Industriesegmente. Mit rund 1200 Beschäftigten hat LAMILUX 2020 einen Umsatz von 293 Millionen Euro erwirtschaftet. Der Sitz der familiengeführten Firma befindet sich in Rehau, Bayern.</w:t>
      </w:r>
    </w:p>
    <w:p w14:paraId="6488984D" w14:textId="6F4CA9D1" w:rsidR="002E4500" w:rsidRPr="001D48E8" w:rsidRDefault="002E4500" w:rsidP="00950516">
      <w:pPr>
        <w:suppressAutoHyphens/>
        <w:spacing w:after="200" w:line="276" w:lineRule="auto"/>
        <w:jc w:val="both"/>
        <w:rPr>
          <w:rFonts w:ascii="Calibri" w:eastAsia="Arial Unicode MS" w:hAnsi="Calibri" w:cs="font468"/>
          <w:b/>
          <w:bCs/>
          <w:kern w:val="1"/>
          <w:sz w:val="22"/>
          <w:szCs w:val="22"/>
          <w:lang w:eastAsia="ar-SA"/>
        </w:rPr>
      </w:pPr>
      <w:r w:rsidRPr="001D48E8">
        <w:rPr>
          <w:rFonts w:ascii="Calibri" w:eastAsia="Arial Unicode MS" w:hAnsi="Calibri" w:cs="font468"/>
          <w:b/>
          <w:bCs/>
          <w:kern w:val="1"/>
          <w:sz w:val="22"/>
          <w:szCs w:val="22"/>
          <w:lang w:eastAsia="ar-SA"/>
        </w:rPr>
        <w:t>…</w:t>
      </w:r>
    </w:p>
    <w:p w14:paraId="4717AAA7" w14:textId="59F842C5" w:rsidR="00A26B3F" w:rsidRPr="00C114DD" w:rsidRDefault="002E4500" w:rsidP="00950516">
      <w:pPr>
        <w:suppressAutoHyphens/>
        <w:spacing w:after="200" w:line="276" w:lineRule="auto"/>
        <w:jc w:val="both"/>
        <w:rPr>
          <w:rFonts w:ascii="Calibri" w:eastAsia="Arial Unicode MS" w:hAnsi="Calibri" w:cs="font468"/>
          <w:b/>
          <w:bCs/>
          <w:kern w:val="1"/>
          <w:sz w:val="22"/>
          <w:szCs w:val="22"/>
          <w:lang w:eastAsia="ar-SA"/>
        </w:rPr>
      </w:pPr>
      <w:r w:rsidRPr="001D48E8">
        <w:rPr>
          <w:rFonts w:ascii="Calibri" w:eastAsia="Arial Unicode MS" w:hAnsi="Calibri" w:cs="font468"/>
          <w:b/>
          <w:bCs/>
          <w:kern w:val="1"/>
          <w:sz w:val="22"/>
          <w:szCs w:val="22"/>
          <w:lang w:eastAsia="ar-SA"/>
        </w:rPr>
        <w:t>www.lamilux.de</w:t>
      </w:r>
    </w:p>
    <w:sectPr w:rsidR="00A26B3F" w:rsidRPr="00C114DD" w:rsidSect="00EA5553">
      <w:headerReference w:type="default" r:id="rId10"/>
      <w:footerReference w:type="default" r:id="rId11"/>
      <w:pgSz w:w="11906" w:h="16838"/>
      <w:pgMar w:top="2665" w:right="2552"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4E285" w14:textId="77777777" w:rsidR="004F3457" w:rsidRDefault="004F3457">
      <w:r>
        <w:separator/>
      </w:r>
    </w:p>
  </w:endnote>
  <w:endnote w:type="continuationSeparator" w:id="0">
    <w:p w14:paraId="500D32BD" w14:textId="77777777" w:rsidR="004F3457" w:rsidRDefault="004F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468">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0C12" w14:textId="77777777" w:rsidR="004C70BD" w:rsidRPr="008B799E" w:rsidRDefault="004C70BD" w:rsidP="004C70BD">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751E0419" w14:textId="77777777" w:rsidR="004C70BD" w:rsidRPr="008B799E" w:rsidRDefault="004C70BD" w:rsidP="004C70BD">
    <w:pPr>
      <w:pStyle w:val="Fuzeile"/>
      <w:rPr>
        <w:rFonts w:ascii="Calibri" w:hAnsi="Calibri" w:cs="Calibri"/>
        <w:color w:val="999999"/>
        <w:sz w:val="16"/>
      </w:rPr>
    </w:pPr>
  </w:p>
  <w:p w14:paraId="1B903323"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LAMILUX Heinrich Strunz GmbH</w:t>
    </w:r>
  </w:p>
  <w:p w14:paraId="06068987" w14:textId="77777777" w:rsidR="004C70BD" w:rsidRPr="008B799E" w:rsidRDefault="004C70BD" w:rsidP="004C70BD">
    <w:pPr>
      <w:pStyle w:val="Fuzeile"/>
      <w:rPr>
        <w:rFonts w:ascii="Calibri" w:hAnsi="Calibri" w:cs="Calibri"/>
        <w:color w:val="999999"/>
        <w:sz w:val="16"/>
      </w:rPr>
    </w:pPr>
    <w:r>
      <w:rPr>
        <w:rFonts w:ascii="Calibri" w:hAnsi="Calibri" w:cs="Calibri"/>
        <w:color w:val="999999"/>
        <w:sz w:val="16"/>
      </w:rPr>
      <w:t>Pamela Kemnitzer</w:t>
    </w:r>
  </w:p>
  <w:p w14:paraId="43D6C248" w14:textId="77777777" w:rsidR="004C70BD" w:rsidRPr="008B799E" w:rsidRDefault="004C70BD" w:rsidP="004C70BD">
    <w:pPr>
      <w:pStyle w:val="Fuzeile"/>
      <w:rPr>
        <w:rFonts w:ascii="Calibri" w:hAnsi="Calibri" w:cs="Calibri"/>
        <w:color w:val="999999"/>
        <w:sz w:val="16"/>
      </w:rPr>
    </w:pPr>
    <w:r>
      <w:rPr>
        <w:rFonts w:ascii="Calibri" w:hAnsi="Calibri" w:cs="Calibri"/>
        <w:color w:val="999999"/>
        <w:sz w:val="16"/>
      </w:rPr>
      <w:t>Referentin Unternehmenskommunikation</w:t>
    </w:r>
  </w:p>
  <w:p w14:paraId="20E80D83"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Zehstraße 2</w:t>
    </w:r>
  </w:p>
  <w:p w14:paraId="015B2DC4"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95111 Rehau</w:t>
    </w:r>
  </w:p>
  <w:p w14:paraId="21F75D25" w14:textId="77777777" w:rsidR="004C70BD" w:rsidRPr="008B799E" w:rsidRDefault="004C70BD" w:rsidP="004C70BD">
    <w:pPr>
      <w:pStyle w:val="Fuzeile"/>
      <w:rPr>
        <w:rFonts w:ascii="Calibri" w:hAnsi="Calibri" w:cs="Calibri"/>
        <w:color w:val="999999"/>
        <w:sz w:val="16"/>
      </w:rPr>
    </w:pPr>
  </w:p>
  <w:p w14:paraId="29BD1CFA"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Tel.: 09283/595-27</w:t>
    </w:r>
    <w:r w:rsidR="00044D7E">
      <w:rPr>
        <w:rFonts w:ascii="Calibri" w:hAnsi="Calibri" w:cs="Calibri"/>
        <w:color w:val="999999"/>
        <w:sz w:val="16"/>
      </w:rPr>
      <w:t>0</w:t>
    </w:r>
  </w:p>
  <w:p w14:paraId="570D5B34"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 xml:space="preserve">e-Mail: </w:t>
    </w:r>
    <w:r w:rsidR="00044D7E">
      <w:rPr>
        <w:rFonts w:ascii="Calibri" w:hAnsi="Calibri" w:cs="Calibri"/>
        <w:color w:val="999999"/>
        <w:sz w:val="16"/>
      </w:rPr>
      <w:t>pamela.kemnitzer@lamilux.de</w:t>
    </w:r>
  </w:p>
  <w:p w14:paraId="3670BAD0" w14:textId="77777777" w:rsidR="00C767B5" w:rsidRDefault="00C767B5">
    <w:pPr>
      <w:pStyle w:val="Fuzeile"/>
      <w:jc w:val="right"/>
      <w:rPr>
        <w:rFonts w:ascii="Arial" w:hAnsi="Arial" w:cs="Arial"/>
        <w:color w:val="999999"/>
        <w:sz w:val="16"/>
        <w:lang w:val="it-IT"/>
      </w:rPr>
    </w:pP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A41654">
      <w:rPr>
        <w:rFonts w:ascii="Arial" w:hAnsi="Arial" w:cs="Arial"/>
        <w:noProof/>
        <w:color w:val="999999"/>
        <w:sz w:val="16"/>
      </w:rPr>
      <w:t>5</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A41654">
      <w:rPr>
        <w:rFonts w:ascii="Arial" w:hAnsi="Arial" w:cs="Arial"/>
        <w:noProof/>
        <w:color w:val="999999"/>
        <w:sz w:val="16"/>
      </w:rPr>
      <w:t>5</w:t>
    </w:r>
    <w:r>
      <w:rPr>
        <w:rFonts w:ascii="Arial" w:hAnsi="Arial" w:cs="Arial"/>
        <w:color w:val="999999"/>
        <w:sz w:val="16"/>
      </w:rPr>
      <w:fldChar w:fldCharType="end"/>
    </w:r>
  </w:p>
  <w:p w14:paraId="1DBB8259" w14:textId="77777777" w:rsidR="00C767B5" w:rsidRDefault="00C767B5">
    <w:pPr>
      <w:pStyle w:val="Fuzeile"/>
      <w:rPr>
        <w:rFonts w:ascii="Arial" w:hAnsi="Arial" w:cs="Arial"/>
        <w:sz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0751B" w14:textId="77777777" w:rsidR="004F3457" w:rsidRDefault="004F3457">
      <w:r>
        <w:separator/>
      </w:r>
    </w:p>
  </w:footnote>
  <w:footnote w:type="continuationSeparator" w:id="0">
    <w:p w14:paraId="359AC518" w14:textId="77777777" w:rsidR="004F3457" w:rsidRDefault="004F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1834" w14:textId="6FD80FCF" w:rsidR="00C767B5" w:rsidRDefault="005F34D4">
    <w:pPr>
      <w:pStyle w:val="Kopfzeile"/>
      <w:jc w:val="center"/>
      <w:rPr>
        <w:rFonts w:ascii="Courier New" w:hAnsi="Courier New" w:cs="Courier New"/>
        <w:b/>
        <w:bCs/>
        <w:sz w:val="32"/>
        <w:szCs w:val="32"/>
        <w:lang w:val="it-IT"/>
      </w:rPr>
    </w:pPr>
    <w:r>
      <w:rPr>
        <w:rFonts w:ascii="Courier New" w:hAnsi="Courier New" w:cs="Courier New"/>
        <w:b/>
        <w:bCs/>
        <w:noProof/>
        <w:sz w:val="32"/>
        <w:szCs w:val="32"/>
      </w:rPr>
      <w:drawing>
        <wp:anchor distT="0" distB="0" distL="114300" distR="114300" simplePos="0" relativeHeight="251657728" behindDoc="1" locked="0" layoutInCell="1" allowOverlap="1" wp14:anchorId="78409FA2" wp14:editId="62444355">
          <wp:simplePos x="0" y="0"/>
          <wp:positionH relativeFrom="column">
            <wp:posOffset>5600700</wp:posOffset>
          </wp:positionH>
          <wp:positionV relativeFrom="paragraph">
            <wp:posOffset>99060</wp:posOffset>
          </wp:positionV>
          <wp:extent cx="647065" cy="800100"/>
          <wp:effectExtent l="0" t="0" r="0" b="0"/>
          <wp:wrapTight wrapText="bothSides">
            <wp:wrapPolygon edited="0">
              <wp:start x="0" y="0"/>
              <wp:lineTo x="0" y="21086"/>
              <wp:lineTo x="20985" y="21086"/>
              <wp:lineTo x="20985"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800100"/>
                  </a:xfrm>
                  <a:prstGeom prst="rect">
                    <a:avLst/>
                  </a:prstGeom>
                  <a:noFill/>
                </pic:spPr>
              </pic:pic>
            </a:graphicData>
          </a:graphic>
          <wp14:sizeRelH relativeFrom="page">
            <wp14:pctWidth>0</wp14:pctWidth>
          </wp14:sizeRelH>
          <wp14:sizeRelV relativeFrom="page">
            <wp14:pctHeight>0</wp14:pctHeight>
          </wp14:sizeRelV>
        </wp:anchor>
      </w:drawing>
    </w:r>
    <w:r w:rsidR="00C767B5">
      <w:rPr>
        <w:rFonts w:ascii="Courier New" w:hAnsi="Courier New" w:cs="Courier New"/>
        <w:b/>
        <w:bCs/>
        <w:sz w:val="32"/>
        <w:szCs w:val="32"/>
        <w:lang w:val="it-IT"/>
      </w:rPr>
      <w:t>P R E S S E I N F O R M A T I O N</w:t>
    </w:r>
  </w:p>
  <w:p w14:paraId="2D1932EC" w14:textId="77777777" w:rsidR="00C767B5" w:rsidRDefault="00C767B5">
    <w:pPr>
      <w:pStyle w:val="Kopfzeile"/>
      <w:rPr>
        <w:rFonts w:ascii="Arial" w:hAnsi="Arial" w:cs="Arial"/>
        <w:sz w:val="32"/>
        <w:lang w:val="it-IT"/>
      </w:rPr>
    </w:pPr>
  </w:p>
  <w:p w14:paraId="3AC34BC5" w14:textId="77777777" w:rsidR="00C767B5" w:rsidRDefault="00C767B5">
    <w:pPr>
      <w:pStyle w:val="Kopfzeile"/>
      <w:rPr>
        <w:rFonts w:ascii="Arial" w:hAnsi="Arial" w:cs="Arial"/>
        <w:sz w:val="32"/>
        <w:lang w:val="it-IT"/>
      </w:rPr>
    </w:pPr>
  </w:p>
  <w:p w14:paraId="713E9BB5" w14:textId="21F2D32C" w:rsidR="00C767B5" w:rsidRDefault="00E67D67">
    <w:pPr>
      <w:pStyle w:val="Kopfzeile"/>
      <w:jc w:val="center"/>
      <w:rPr>
        <w:rFonts w:ascii="Courier New" w:hAnsi="Courier New" w:cs="Courier New"/>
        <w:sz w:val="22"/>
        <w:szCs w:val="22"/>
      </w:rPr>
    </w:pPr>
    <w:r>
      <w:rPr>
        <w:rFonts w:ascii="Courier New" w:hAnsi="Courier New" w:cs="Courier New"/>
        <w:sz w:val="22"/>
        <w:szCs w:val="22"/>
      </w:rPr>
      <w:t xml:space="preserve">Rehau, </w:t>
    </w:r>
    <w:r w:rsidR="00C63846">
      <w:rPr>
        <w:rFonts w:ascii="Courier New" w:hAnsi="Courier New" w:cs="Courier New"/>
        <w:sz w:val="22"/>
        <w:szCs w:val="22"/>
      </w:rPr>
      <w:t>Oktober</w:t>
    </w:r>
    <w:r w:rsidR="008A73A3">
      <w:rPr>
        <w:rFonts w:ascii="Courier New" w:hAnsi="Courier New" w:cs="Courier New"/>
        <w:sz w:val="22"/>
        <w:szCs w:val="22"/>
      </w:rPr>
      <w:t xml:space="preserve"> 2021</w:t>
    </w:r>
    <w:r w:rsidR="00C767B5">
      <w:rPr>
        <w:rFonts w:ascii="Courier New" w:hAnsi="Courier New" w:cs="Courier New"/>
        <w:sz w:val="22"/>
        <w:szCs w:val="22"/>
      </w:rPr>
      <w:t xml:space="preserve"> </w:t>
    </w:r>
  </w:p>
  <w:p w14:paraId="09E8521D" w14:textId="77777777" w:rsidR="00C767B5" w:rsidRDefault="00C767B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90780"/>
    <w:multiLevelType w:val="hybridMultilevel"/>
    <w:tmpl w:val="B1CC8A54"/>
    <w:lvl w:ilvl="0" w:tplc="62C6D42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7F4B6B"/>
    <w:multiLevelType w:val="hybridMultilevel"/>
    <w:tmpl w:val="5D7A8630"/>
    <w:lvl w:ilvl="0" w:tplc="5420DC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34499A"/>
    <w:multiLevelType w:val="hybridMultilevel"/>
    <w:tmpl w:val="A2BA3DEA"/>
    <w:lvl w:ilvl="0" w:tplc="9FB20CC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25"/>
    <w:rsid w:val="000001D7"/>
    <w:rsid w:val="0000619C"/>
    <w:rsid w:val="00006B4A"/>
    <w:rsid w:val="000134AC"/>
    <w:rsid w:val="00014B55"/>
    <w:rsid w:val="00014F12"/>
    <w:rsid w:val="00016BAA"/>
    <w:rsid w:val="000221B7"/>
    <w:rsid w:val="0002532E"/>
    <w:rsid w:val="00025D0E"/>
    <w:rsid w:val="00032ED8"/>
    <w:rsid w:val="0003334B"/>
    <w:rsid w:val="0003443D"/>
    <w:rsid w:val="00044D7E"/>
    <w:rsid w:val="00055735"/>
    <w:rsid w:val="00057A71"/>
    <w:rsid w:val="00061169"/>
    <w:rsid w:val="00067D1B"/>
    <w:rsid w:val="00073691"/>
    <w:rsid w:val="0007451C"/>
    <w:rsid w:val="0007654C"/>
    <w:rsid w:val="00086986"/>
    <w:rsid w:val="0009043B"/>
    <w:rsid w:val="00090F38"/>
    <w:rsid w:val="00093000"/>
    <w:rsid w:val="00095803"/>
    <w:rsid w:val="00096766"/>
    <w:rsid w:val="000A0EBE"/>
    <w:rsid w:val="000A2A60"/>
    <w:rsid w:val="000B0531"/>
    <w:rsid w:val="000B7861"/>
    <w:rsid w:val="000C76DD"/>
    <w:rsid w:val="000D3039"/>
    <w:rsid w:val="000E0CA9"/>
    <w:rsid w:val="000F5B15"/>
    <w:rsid w:val="000F6A3F"/>
    <w:rsid w:val="000F6B3F"/>
    <w:rsid w:val="000F708C"/>
    <w:rsid w:val="00125FD3"/>
    <w:rsid w:val="00132943"/>
    <w:rsid w:val="00132F58"/>
    <w:rsid w:val="001401FD"/>
    <w:rsid w:val="001452D9"/>
    <w:rsid w:val="001528A1"/>
    <w:rsid w:val="00153825"/>
    <w:rsid w:val="0016593C"/>
    <w:rsid w:val="0017240A"/>
    <w:rsid w:val="00172E4C"/>
    <w:rsid w:val="001862D4"/>
    <w:rsid w:val="00187F50"/>
    <w:rsid w:val="00192A70"/>
    <w:rsid w:val="001A1A96"/>
    <w:rsid w:val="001B3BA8"/>
    <w:rsid w:val="001C01F3"/>
    <w:rsid w:val="001D48E8"/>
    <w:rsid w:val="001E3363"/>
    <w:rsid w:val="0021523A"/>
    <w:rsid w:val="00215CDC"/>
    <w:rsid w:val="00216D62"/>
    <w:rsid w:val="00216E4B"/>
    <w:rsid w:val="00217E31"/>
    <w:rsid w:val="00221006"/>
    <w:rsid w:val="00221EC3"/>
    <w:rsid w:val="002243E6"/>
    <w:rsid w:val="002336C1"/>
    <w:rsid w:val="0024433E"/>
    <w:rsid w:val="002625E2"/>
    <w:rsid w:val="00264ACF"/>
    <w:rsid w:val="00266BB8"/>
    <w:rsid w:val="0029150C"/>
    <w:rsid w:val="002A05A6"/>
    <w:rsid w:val="002B02F9"/>
    <w:rsid w:val="002C255C"/>
    <w:rsid w:val="002D3B03"/>
    <w:rsid w:val="002E0291"/>
    <w:rsid w:val="002E4500"/>
    <w:rsid w:val="002E5CC8"/>
    <w:rsid w:val="002F6615"/>
    <w:rsid w:val="0030072D"/>
    <w:rsid w:val="00305BAC"/>
    <w:rsid w:val="003107B5"/>
    <w:rsid w:val="00316EEF"/>
    <w:rsid w:val="0031763A"/>
    <w:rsid w:val="00317AD4"/>
    <w:rsid w:val="00321BD0"/>
    <w:rsid w:val="00321E91"/>
    <w:rsid w:val="003225ED"/>
    <w:rsid w:val="0032278F"/>
    <w:rsid w:val="003231A1"/>
    <w:rsid w:val="00331411"/>
    <w:rsid w:val="003374E1"/>
    <w:rsid w:val="00347F4A"/>
    <w:rsid w:val="003560B4"/>
    <w:rsid w:val="0035672D"/>
    <w:rsid w:val="00356E18"/>
    <w:rsid w:val="003618E0"/>
    <w:rsid w:val="00363EE1"/>
    <w:rsid w:val="00366EA1"/>
    <w:rsid w:val="0037119C"/>
    <w:rsid w:val="003737DC"/>
    <w:rsid w:val="003771CF"/>
    <w:rsid w:val="00377ED2"/>
    <w:rsid w:val="00383F95"/>
    <w:rsid w:val="00385477"/>
    <w:rsid w:val="00386B06"/>
    <w:rsid w:val="003903F5"/>
    <w:rsid w:val="003915B6"/>
    <w:rsid w:val="003A4833"/>
    <w:rsid w:val="003A53D0"/>
    <w:rsid w:val="003B00E2"/>
    <w:rsid w:val="003B2568"/>
    <w:rsid w:val="003B2B25"/>
    <w:rsid w:val="003C3B8B"/>
    <w:rsid w:val="003D24F9"/>
    <w:rsid w:val="003D2628"/>
    <w:rsid w:val="003E41F6"/>
    <w:rsid w:val="003E46CD"/>
    <w:rsid w:val="003F6202"/>
    <w:rsid w:val="0041054E"/>
    <w:rsid w:val="00411DE5"/>
    <w:rsid w:val="00420423"/>
    <w:rsid w:val="00451392"/>
    <w:rsid w:val="004518DD"/>
    <w:rsid w:val="00454235"/>
    <w:rsid w:val="00454824"/>
    <w:rsid w:val="00455623"/>
    <w:rsid w:val="00475737"/>
    <w:rsid w:val="0048723F"/>
    <w:rsid w:val="00495F80"/>
    <w:rsid w:val="004A5140"/>
    <w:rsid w:val="004A5781"/>
    <w:rsid w:val="004B10FF"/>
    <w:rsid w:val="004B17DD"/>
    <w:rsid w:val="004B5C39"/>
    <w:rsid w:val="004B5FA1"/>
    <w:rsid w:val="004B71C2"/>
    <w:rsid w:val="004C1E63"/>
    <w:rsid w:val="004C2D8D"/>
    <w:rsid w:val="004C70BD"/>
    <w:rsid w:val="004D3931"/>
    <w:rsid w:val="004D4C41"/>
    <w:rsid w:val="004E4A02"/>
    <w:rsid w:val="004E5309"/>
    <w:rsid w:val="004F20D2"/>
    <w:rsid w:val="004F2AA5"/>
    <w:rsid w:val="004F3457"/>
    <w:rsid w:val="004F4A9C"/>
    <w:rsid w:val="004F5D9B"/>
    <w:rsid w:val="00510AC0"/>
    <w:rsid w:val="00514B3D"/>
    <w:rsid w:val="005273DB"/>
    <w:rsid w:val="00532E61"/>
    <w:rsid w:val="005375C5"/>
    <w:rsid w:val="00544E5C"/>
    <w:rsid w:val="005461F2"/>
    <w:rsid w:val="0054683F"/>
    <w:rsid w:val="005471FE"/>
    <w:rsid w:val="00551CE7"/>
    <w:rsid w:val="0055342D"/>
    <w:rsid w:val="00555A7F"/>
    <w:rsid w:val="00561AA2"/>
    <w:rsid w:val="00574042"/>
    <w:rsid w:val="00595C78"/>
    <w:rsid w:val="00596B36"/>
    <w:rsid w:val="005A61F1"/>
    <w:rsid w:val="005B294B"/>
    <w:rsid w:val="005C340C"/>
    <w:rsid w:val="005C5F58"/>
    <w:rsid w:val="005C6101"/>
    <w:rsid w:val="005D02F8"/>
    <w:rsid w:val="005E08F0"/>
    <w:rsid w:val="005E1FD9"/>
    <w:rsid w:val="005E6D92"/>
    <w:rsid w:val="005F34D4"/>
    <w:rsid w:val="005F4C7C"/>
    <w:rsid w:val="00600173"/>
    <w:rsid w:val="0061171F"/>
    <w:rsid w:val="0061246C"/>
    <w:rsid w:val="0061251E"/>
    <w:rsid w:val="00615E66"/>
    <w:rsid w:val="006220B4"/>
    <w:rsid w:val="00626A08"/>
    <w:rsid w:val="00633D68"/>
    <w:rsid w:val="00637C7E"/>
    <w:rsid w:val="00645077"/>
    <w:rsid w:val="00650CB2"/>
    <w:rsid w:val="00654E5D"/>
    <w:rsid w:val="00662C61"/>
    <w:rsid w:val="00667DEA"/>
    <w:rsid w:val="0067297F"/>
    <w:rsid w:val="00675959"/>
    <w:rsid w:val="00675B7D"/>
    <w:rsid w:val="00675C1E"/>
    <w:rsid w:val="0067670D"/>
    <w:rsid w:val="00680B38"/>
    <w:rsid w:val="00683300"/>
    <w:rsid w:val="00687C81"/>
    <w:rsid w:val="00696744"/>
    <w:rsid w:val="00697DEC"/>
    <w:rsid w:val="006B6FA8"/>
    <w:rsid w:val="006D0921"/>
    <w:rsid w:val="006D64AC"/>
    <w:rsid w:val="006D7F5F"/>
    <w:rsid w:val="006E2DC4"/>
    <w:rsid w:val="006E3323"/>
    <w:rsid w:val="006E5C88"/>
    <w:rsid w:val="006F4AD5"/>
    <w:rsid w:val="00715D7D"/>
    <w:rsid w:val="00717DDA"/>
    <w:rsid w:val="00720156"/>
    <w:rsid w:val="00721C36"/>
    <w:rsid w:val="00723DC2"/>
    <w:rsid w:val="007258A8"/>
    <w:rsid w:val="0073524F"/>
    <w:rsid w:val="00735833"/>
    <w:rsid w:val="00740AAC"/>
    <w:rsid w:val="007577C5"/>
    <w:rsid w:val="0076160D"/>
    <w:rsid w:val="00772A46"/>
    <w:rsid w:val="00772DEE"/>
    <w:rsid w:val="00773E2A"/>
    <w:rsid w:val="00775132"/>
    <w:rsid w:val="00777316"/>
    <w:rsid w:val="00781E9B"/>
    <w:rsid w:val="00786C3B"/>
    <w:rsid w:val="0078789A"/>
    <w:rsid w:val="00794B25"/>
    <w:rsid w:val="0079699B"/>
    <w:rsid w:val="007A550B"/>
    <w:rsid w:val="007B24BF"/>
    <w:rsid w:val="007B5AD4"/>
    <w:rsid w:val="007C45C8"/>
    <w:rsid w:val="007C6ECB"/>
    <w:rsid w:val="007D214F"/>
    <w:rsid w:val="007D229B"/>
    <w:rsid w:val="007D51EB"/>
    <w:rsid w:val="007F0D16"/>
    <w:rsid w:val="007F43AF"/>
    <w:rsid w:val="0080388D"/>
    <w:rsid w:val="008142B8"/>
    <w:rsid w:val="00816EE4"/>
    <w:rsid w:val="00816FBE"/>
    <w:rsid w:val="00827C03"/>
    <w:rsid w:val="008314FE"/>
    <w:rsid w:val="00834109"/>
    <w:rsid w:val="0083601E"/>
    <w:rsid w:val="00836D62"/>
    <w:rsid w:val="00840230"/>
    <w:rsid w:val="0085089D"/>
    <w:rsid w:val="00853D85"/>
    <w:rsid w:val="00856E89"/>
    <w:rsid w:val="0085735F"/>
    <w:rsid w:val="00857CB4"/>
    <w:rsid w:val="0086002E"/>
    <w:rsid w:val="00860C6D"/>
    <w:rsid w:val="00861BEC"/>
    <w:rsid w:val="00862F2D"/>
    <w:rsid w:val="00871379"/>
    <w:rsid w:val="008716CE"/>
    <w:rsid w:val="008746F4"/>
    <w:rsid w:val="00883305"/>
    <w:rsid w:val="008928A8"/>
    <w:rsid w:val="008A5EBF"/>
    <w:rsid w:val="008A6BD5"/>
    <w:rsid w:val="008A73A3"/>
    <w:rsid w:val="008C0675"/>
    <w:rsid w:val="008C1EF6"/>
    <w:rsid w:val="008C5E7B"/>
    <w:rsid w:val="008D3C5B"/>
    <w:rsid w:val="008D415B"/>
    <w:rsid w:val="008E14D1"/>
    <w:rsid w:val="008E7555"/>
    <w:rsid w:val="008F269C"/>
    <w:rsid w:val="008F3E4A"/>
    <w:rsid w:val="008F4663"/>
    <w:rsid w:val="008F65DF"/>
    <w:rsid w:val="00900ABE"/>
    <w:rsid w:val="00906C13"/>
    <w:rsid w:val="009078AA"/>
    <w:rsid w:val="00914BC7"/>
    <w:rsid w:val="009171A6"/>
    <w:rsid w:val="00926025"/>
    <w:rsid w:val="0093105A"/>
    <w:rsid w:val="00931829"/>
    <w:rsid w:val="00933D8A"/>
    <w:rsid w:val="00933F07"/>
    <w:rsid w:val="009365E5"/>
    <w:rsid w:val="00950516"/>
    <w:rsid w:val="0095226C"/>
    <w:rsid w:val="00953E2D"/>
    <w:rsid w:val="009551E5"/>
    <w:rsid w:val="00955C2D"/>
    <w:rsid w:val="00956898"/>
    <w:rsid w:val="00957965"/>
    <w:rsid w:val="0096245F"/>
    <w:rsid w:val="00972716"/>
    <w:rsid w:val="009737A2"/>
    <w:rsid w:val="009840DA"/>
    <w:rsid w:val="009A1DA6"/>
    <w:rsid w:val="009A34EF"/>
    <w:rsid w:val="009B4086"/>
    <w:rsid w:val="009B4DA7"/>
    <w:rsid w:val="009D1EDB"/>
    <w:rsid w:val="009D429E"/>
    <w:rsid w:val="009E52F8"/>
    <w:rsid w:val="009E7765"/>
    <w:rsid w:val="009E7DF3"/>
    <w:rsid w:val="009F5D3B"/>
    <w:rsid w:val="00A04D6F"/>
    <w:rsid w:val="00A075BB"/>
    <w:rsid w:val="00A223E2"/>
    <w:rsid w:val="00A254C3"/>
    <w:rsid w:val="00A26B3F"/>
    <w:rsid w:val="00A3087B"/>
    <w:rsid w:val="00A41654"/>
    <w:rsid w:val="00A4267B"/>
    <w:rsid w:val="00A43C04"/>
    <w:rsid w:val="00A44B63"/>
    <w:rsid w:val="00A470A1"/>
    <w:rsid w:val="00A5400A"/>
    <w:rsid w:val="00A57AF1"/>
    <w:rsid w:val="00A63216"/>
    <w:rsid w:val="00A6533B"/>
    <w:rsid w:val="00A66140"/>
    <w:rsid w:val="00A70A94"/>
    <w:rsid w:val="00A732EC"/>
    <w:rsid w:val="00A74228"/>
    <w:rsid w:val="00A810B9"/>
    <w:rsid w:val="00AA12A8"/>
    <w:rsid w:val="00AA345A"/>
    <w:rsid w:val="00AA3563"/>
    <w:rsid w:val="00AA6365"/>
    <w:rsid w:val="00AA7488"/>
    <w:rsid w:val="00AB1179"/>
    <w:rsid w:val="00AB3D57"/>
    <w:rsid w:val="00AB43F4"/>
    <w:rsid w:val="00AB456D"/>
    <w:rsid w:val="00AC09E1"/>
    <w:rsid w:val="00AC66DC"/>
    <w:rsid w:val="00AD4640"/>
    <w:rsid w:val="00AD51D6"/>
    <w:rsid w:val="00AD6BE2"/>
    <w:rsid w:val="00AD6D50"/>
    <w:rsid w:val="00AD7237"/>
    <w:rsid w:val="00AD759F"/>
    <w:rsid w:val="00AE517D"/>
    <w:rsid w:val="00AF0F6E"/>
    <w:rsid w:val="00AF38A8"/>
    <w:rsid w:val="00AF458B"/>
    <w:rsid w:val="00AF66A5"/>
    <w:rsid w:val="00B0622C"/>
    <w:rsid w:val="00B138A5"/>
    <w:rsid w:val="00B161DF"/>
    <w:rsid w:val="00B3507B"/>
    <w:rsid w:val="00B3671B"/>
    <w:rsid w:val="00B42C00"/>
    <w:rsid w:val="00B42DAE"/>
    <w:rsid w:val="00B43500"/>
    <w:rsid w:val="00B43715"/>
    <w:rsid w:val="00B43B25"/>
    <w:rsid w:val="00B4445E"/>
    <w:rsid w:val="00B44AC1"/>
    <w:rsid w:val="00B46567"/>
    <w:rsid w:val="00B50559"/>
    <w:rsid w:val="00B50C5B"/>
    <w:rsid w:val="00B63807"/>
    <w:rsid w:val="00B67A5C"/>
    <w:rsid w:val="00B82A32"/>
    <w:rsid w:val="00B84ACD"/>
    <w:rsid w:val="00B85853"/>
    <w:rsid w:val="00B87164"/>
    <w:rsid w:val="00B87940"/>
    <w:rsid w:val="00B95BA8"/>
    <w:rsid w:val="00BA0838"/>
    <w:rsid w:val="00BA7BF9"/>
    <w:rsid w:val="00BC2DB9"/>
    <w:rsid w:val="00BD1C47"/>
    <w:rsid w:val="00BD3BF2"/>
    <w:rsid w:val="00BD6BCB"/>
    <w:rsid w:val="00BD7438"/>
    <w:rsid w:val="00BE131E"/>
    <w:rsid w:val="00BE15F9"/>
    <w:rsid w:val="00BE56BD"/>
    <w:rsid w:val="00BE6FE0"/>
    <w:rsid w:val="00BF33DF"/>
    <w:rsid w:val="00C02A6B"/>
    <w:rsid w:val="00C043DA"/>
    <w:rsid w:val="00C1021A"/>
    <w:rsid w:val="00C114DD"/>
    <w:rsid w:val="00C20081"/>
    <w:rsid w:val="00C33779"/>
    <w:rsid w:val="00C34961"/>
    <w:rsid w:val="00C403F0"/>
    <w:rsid w:val="00C41472"/>
    <w:rsid w:val="00C4714B"/>
    <w:rsid w:val="00C50F0B"/>
    <w:rsid w:val="00C5224C"/>
    <w:rsid w:val="00C62E8C"/>
    <w:rsid w:val="00C63846"/>
    <w:rsid w:val="00C66660"/>
    <w:rsid w:val="00C71FD9"/>
    <w:rsid w:val="00C767B5"/>
    <w:rsid w:val="00C80CE8"/>
    <w:rsid w:val="00C87AAC"/>
    <w:rsid w:val="00C94D28"/>
    <w:rsid w:val="00CA4EFF"/>
    <w:rsid w:val="00CA7BBE"/>
    <w:rsid w:val="00CB5E63"/>
    <w:rsid w:val="00CC3EC7"/>
    <w:rsid w:val="00CC73E6"/>
    <w:rsid w:val="00CD17ED"/>
    <w:rsid w:val="00CD27C3"/>
    <w:rsid w:val="00CD76A8"/>
    <w:rsid w:val="00CE1724"/>
    <w:rsid w:val="00D02B37"/>
    <w:rsid w:val="00D046AF"/>
    <w:rsid w:val="00D06559"/>
    <w:rsid w:val="00D11E66"/>
    <w:rsid w:val="00D14101"/>
    <w:rsid w:val="00D17F0B"/>
    <w:rsid w:val="00D21F05"/>
    <w:rsid w:val="00D22360"/>
    <w:rsid w:val="00D22FB9"/>
    <w:rsid w:val="00D2431D"/>
    <w:rsid w:val="00D26530"/>
    <w:rsid w:val="00D26854"/>
    <w:rsid w:val="00D44346"/>
    <w:rsid w:val="00D53D5C"/>
    <w:rsid w:val="00D60716"/>
    <w:rsid w:val="00D62043"/>
    <w:rsid w:val="00D62E0B"/>
    <w:rsid w:val="00D65FB1"/>
    <w:rsid w:val="00D66E1D"/>
    <w:rsid w:val="00D7290F"/>
    <w:rsid w:val="00D73A34"/>
    <w:rsid w:val="00D740E9"/>
    <w:rsid w:val="00D93A4B"/>
    <w:rsid w:val="00D97949"/>
    <w:rsid w:val="00DA52F1"/>
    <w:rsid w:val="00DB1272"/>
    <w:rsid w:val="00DB301C"/>
    <w:rsid w:val="00DB5025"/>
    <w:rsid w:val="00DB7D2A"/>
    <w:rsid w:val="00DC3FD3"/>
    <w:rsid w:val="00DD2A82"/>
    <w:rsid w:val="00DD5C97"/>
    <w:rsid w:val="00DD7FF6"/>
    <w:rsid w:val="00DE220F"/>
    <w:rsid w:val="00DE2D1B"/>
    <w:rsid w:val="00DE3123"/>
    <w:rsid w:val="00DE3BA9"/>
    <w:rsid w:val="00DE7124"/>
    <w:rsid w:val="00DF71F8"/>
    <w:rsid w:val="00E058F7"/>
    <w:rsid w:val="00E05EB3"/>
    <w:rsid w:val="00E131F0"/>
    <w:rsid w:val="00E1480F"/>
    <w:rsid w:val="00E17DA1"/>
    <w:rsid w:val="00E22FFC"/>
    <w:rsid w:val="00E2652C"/>
    <w:rsid w:val="00E26626"/>
    <w:rsid w:val="00E266A7"/>
    <w:rsid w:val="00E26CDD"/>
    <w:rsid w:val="00E26D44"/>
    <w:rsid w:val="00E37E32"/>
    <w:rsid w:val="00E43652"/>
    <w:rsid w:val="00E44465"/>
    <w:rsid w:val="00E4574D"/>
    <w:rsid w:val="00E525BB"/>
    <w:rsid w:val="00E65267"/>
    <w:rsid w:val="00E6552D"/>
    <w:rsid w:val="00E67B5D"/>
    <w:rsid w:val="00E67D67"/>
    <w:rsid w:val="00E74A06"/>
    <w:rsid w:val="00E75B1B"/>
    <w:rsid w:val="00E774E4"/>
    <w:rsid w:val="00E93290"/>
    <w:rsid w:val="00E965AA"/>
    <w:rsid w:val="00EA38EB"/>
    <w:rsid w:val="00EA4CE5"/>
    <w:rsid w:val="00EA5553"/>
    <w:rsid w:val="00EB0582"/>
    <w:rsid w:val="00EB5405"/>
    <w:rsid w:val="00EC066C"/>
    <w:rsid w:val="00EC281A"/>
    <w:rsid w:val="00EC302F"/>
    <w:rsid w:val="00EC365E"/>
    <w:rsid w:val="00EC6C3E"/>
    <w:rsid w:val="00ED13A1"/>
    <w:rsid w:val="00ED4D30"/>
    <w:rsid w:val="00ED680C"/>
    <w:rsid w:val="00EF3335"/>
    <w:rsid w:val="00F01C61"/>
    <w:rsid w:val="00F240B1"/>
    <w:rsid w:val="00F42950"/>
    <w:rsid w:val="00F435C7"/>
    <w:rsid w:val="00F44D03"/>
    <w:rsid w:val="00F52B43"/>
    <w:rsid w:val="00F63F8B"/>
    <w:rsid w:val="00F65B79"/>
    <w:rsid w:val="00F71B37"/>
    <w:rsid w:val="00F80FC5"/>
    <w:rsid w:val="00F86658"/>
    <w:rsid w:val="00F948C6"/>
    <w:rsid w:val="00F95CB9"/>
    <w:rsid w:val="00FA4198"/>
    <w:rsid w:val="00FA5BCE"/>
    <w:rsid w:val="00FA66A8"/>
    <w:rsid w:val="00FA6B40"/>
    <w:rsid w:val="00FB0E39"/>
    <w:rsid w:val="00FB1405"/>
    <w:rsid w:val="00FC1FD0"/>
    <w:rsid w:val="00FC2DB8"/>
    <w:rsid w:val="00FC50A2"/>
    <w:rsid w:val="00FD1873"/>
    <w:rsid w:val="00FE5B75"/>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F952CD"/>
  <w15:chartTrackingRefBased/>
  <w15:docId w15:val="{BB8A267B-2465-4BB8-B0CC-03154D10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rsid w:val="00883305"/>
    <w:rPr>
      <w:sz w:val="16"/>
      <w:szCs w:val="16"/>
    </w:rPr>
  </w:style>
  <w:style w:type="paragraph" w:styleId="Kommentarthema">
    <w:name w:val="annotation subject"/>
    <w:basedOn w:val="Kommentartext"/>
    <w:next w:val="Kommentartext"/>
    <w:link w:val="KommentarthemaZchn"/>
    <w:rsid w:val="00883305"/>
    <w:rPr>
      <w:b/>
      <w:bCs/>
    </w:rPr>
  </w:style>
  <w:style w:type="character" w:customStyle="1" w:styleId="KommentartextZchn">
    <w:name w:val="Kommentartext Zchn"/>
    <w:basedOn w:val="Absatz-Standardschriftart"/>
    <w:link w:val="Kommentartext"/>
    <w:semiHidden/>
    <w:rsid w:val="00883305"/>
  </w:style>
  <w:style w:type="character" w:customStyle="1" w:styleId="KommentarthemaZchn">
    <w:name w:val="Kommentarthema Zchn"/>
    <w:link w:val="Kommentarthema"/>
    <w:rsid w:val="00883305"/>
    <w:rPr>
      <w:b/>
      <w:bCs/>
    </w:rPr>
  </w:style>
  <w:style w:type="character" w:styleId="NichtaufgelsteErwhnung">
    <w:name w:val="Unresolved Mention"/>
    <w:uiPriority w:val="99"/>
    <w:semiHidden/>
    <w:unhideWhenUsed/>
    <w:rsid w:val="004C70BD"/>
    <w:rPr>
      <w:color w:val="605E5C"/>
      <w:shd w:val="clear" w:color="auto" w:fill="E1DFDD"/>
    </w:rPr>
  </w:style>
  <w:style w:type="paragraph" w:styleId="Listenabsatz">
    <w:name w:val="List Paragraph"/>
    <w:basedOn w:val="Standard"/>
    <w:uiPriority w:val="34"/>
    <w:qFormat/>
    <w:rsid w:val="00675B7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3208">
      <w:bodyDiv w:val="1"/>
      <w:marLeft w:val="0"/>
      <w:marRight w:val="0"/>
      <w:marTop w:val="0"/>
      <w:marBottom w:val="0"/>
      <w:divBdr>
        <w:top w:val="none" w:sz="0" w:space="0" w:color="auto"/>
        <w:left w:val="none" w:sz="0" w:space="0" w:color="auto"/>
        <w:bottom w:val="none" w:sz="0" w:space="0" w:color="auto"/>
        <w:right w:val="none" w:sz="0" w:space="0" w:color="auto"/>
      </w:divBdr>
    </w:div>
    <w:div w:id="663974197">
      <w:bodyDiv w:val="1"/>
      <w:marLeft w:val="0"/>
      <w:marRight w:val="0"/>
      <w:marTop w:val="0"/>
      <w:marBottom w:val="0"/>
      <w:divBdr>
        <w:top w:val="none" w:sz="0" w:space="0" w:color="auto"/>
        <w:left w:val="none" w:sz="0" w:space="0" w:color="auto"/>
        <w:bottom w:val="none" w:sz="0" w:space="0" w:color="auto"/>
        <w:right w:val="none" w:sz="0" w:space="0" w:color="auto"/>
      </w:divBdr>
      <w:divsChild>
        <w:div w:id="84036702">
          <w:marLeft w:val="0"/>
          <w:marRight w:val="0"/>
          <w:marTop w:val="0"/>
          <w:marBottom w:val="0"/>
          <w:divBdr>
            <w:top w:val="none" w:sz="0" w:space="0" w:color="auto"/>
            <w:left w:val="none" w:sz="0" w:space="0" w:color="auto"/>
            <w:bottom w:val="none" w:sz="0" w:space="0" w:color="auto"/>
            <w:right w:val="none" w:sz="0" w:space="0" w:color="auto"/>
          </w:divBdr>
        </w:div>
        <w:div w:id="1500268642">
          <w:marLeft w:val="0"/>
          <w:marRight w:val="0"/>
          <w:marTop w:val="0"/>
          <w:marBottom w:val="0"/>
          <w:divBdr>
            <w:top w:val="none" w:sz="0" w:space="0" w:color="auto"/>
            <w:left w:val="none" w:sz="0" w:space="0" w:color="auto"/>
            <w:bottom w:val="none" w:sz="0" w:space="0" w:color="auto"/>
            <w:right w:val="none" w:sz="0" w:space="0" w:color="auto"/>
          </w:divBdr>
        </w:div>
        <w:div w:id="2003585881">
          <w:marLeft w:val="0"/>
          <w:marRight w:val="0"/>
          <w:marTop w:val="0"/>
          <w:marBottom w:val="0"/>
          <w:divBdr>
            <w:top w:val="none" w:sz="0" w:space="0" w:color="auto"/>
            <w:left w:val="none" w:sz="0" w:space="0" w:color="auto"/>
            <w:bottom w:val="none" w:sz="0" w:space="0" w:color="auto"/>
            <w:right w:val="none" w:sz="0" w:space="0" w:color="auto"/>
          </w:divBdr>
        </w:div>
      </w:divsChild>
    </w:div>
    <w:div w:id="922646710">
      <w:bodyDiv w:val="1"/>
      <w:marLeft w:val="0"/>
      <w:marRight w:val="0"/>
      <w:marTop w:val="0"/>
      <w:marBottom w:val="0"/>
      <w:divBdr>
        <w:top w:val="none" w:sz="0" w:space="0" w:color="auto"/>
        <w:left w:val="none" w:sz="0" w:space="0" w:color="auto"/>
        <w:bottom w:val="none" w:sz="0" w:space="0" w:color="auto"/>
        <w:right w:val="none" w:sz="0" w:space="0" w:color="auto"/>
      </w:divBdr>
    </w:div>
    <w:div w:id="1215315154">
      <w:bodyDiv w:val="1"/>
      <w:marLeft w:val="0"/>
      <w:marRight w:val="0"/>
      <w:marTop w:val="0"/>
      <w:marBottom w:val="0"/>
      <w:divBdr>
        <w:top w:val="none" w:sz="0" w:space="0" w:color="auto"/>
        <w:left w:val="none" w:sz="0" w:space="0" w:color="auto"/>
        <w:bottom w:val="none" w:sz="0" w:space="0" w:color="auto"/>
        <w:right w:val="none" w:sz="0" w:space="0" w:color="auto"/>
      </w:divBdr>
    </w:div>
    <w:div w:id="1824850333">
      <w:bodyDiv w:val="1"/>
      <w:marLeft w:val="0"/>
      <w:marRight w:val="0"/>
      <w:marTop w:val="0"/>
      <w:marBottom w:val="0"/>
      <w:divBdr>
        <w:top w:val="none" w:sz="0" w:space="0" w:color="auto"/>
        <w:left w:val="none" w:sz="0" w:space="0" w:color="auto"/>
        <w:bottom w:val="none" w:sz="0" w:space="0" w:color="auto"/>
        <w:right w:val="none" w:sz="0" w:space="0" w:color="auto"/>
      </w:divBdr>
    </w:div>
    <w:div w:id="21349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ding.lamilux.com/de/webinar-lamilux-gfk-werterhalt-durch-t%C3%BCv-zertifizi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5E4C-BDA9-485A-9CE4-523CEFF6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6581</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LAMILUX_Presseinformation_CI_Classics_2015.doc</vt:lpstr>
    </vt:vector>
  </TitlesOfParts>
  <Company>LAMILUX</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LAMILUX_Presseinformation_CI_Classics_2015.doc</dc:title>
  <dc:subject/>
  <dc:creator>Michael Ertel</dc:creator>
  <cp:keywords/>
  <cp:lastModifiedBy>Kemnitzer, Pamela</cp:lastModifiedBy>
  <cp:revision>51</cp:revision>
  <cp:lastPrinted>2021-05-06T07:36:00Z</cp:lastPrinted>
  <dcterms:created xsi:type="dcterms:W3CDTF">2021-08-31T13:17:00Z</dcterms:created>
  <dcterms:modified xsi:type="dcterms:W3CDTF">2021-09-09T08:40:00Z</dcterms:modified>
</cp:coreProperties>
</file>