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D143" w14:textId="77777777" w:rsidR="00D21979" w:rsidRPr="00CF368A" w:rsidRDefault="00D21979" w:rsidP="00D21979">
      <w:pPr>
        <w:pStyle w:val="Pressemitteilung21pt"/>
        <w:rPr>
          <w:rFonts w:cs="Arial"/>
        </w:rPr>
      </w:pPr>
      <w:r w:rsidRPr="00CF368A">
        <w:rPr>
          <w:rFonts w:cs="Arial"/>
          <w:bCs w:val="0"/>
        </w:rPr>
        <w:t>Pressemitteilung</w:t>
      </w:r>
      <w:r w:rsidRPr="00CF368A">
        <w:rPr>
          <w:rFonts w:cs="Arial"/>
        </w:rPr>
        <w:t xml:space="preserve"> </w:t>
      </w:r>
    </w:p>
    <w:p w14:paraId="08075E90" w14:textId="3C29C5A1" w:rsidR="0018020F" w:rsidRDefault="00FD41B9" w:rsidP="00D21979">
      <w:pPr>
        <w:pStyle w:val="berschrift2"/>
        <w:rPr>
          <w:rFonts w:cs="Arial"/>
          <w:color w:val="005E3F" w:themeColor="background2"/>
          <w:kern w:val="11"/>
          <w:sz w:val="48"/>
          <w:szCs w:val="32"/>
        </w:rPr>
      </w:pPr>
      <w:r>
        <w:rPr>
          <w:rFonts w:cs="Arial"/>
          <w:color w:val="005E3F" w:themeColor="background2"/>
          <w:kern w:val="11"/>
          <w:sz w:val="48"/>
          <w:szCs w:val="32"/>
        </w:rPr>
        <w:t xml:space="preserve">Bluthochdruck: </w:t>
      </w:r>
      <w:r w:rsidR="0018020F" w:rsidRPr="0018020F">
        <w:rPr>
          <w:rFonts w:cs="Arial"/>
          <w:color w:val="005E3F" w:themeColor="background2"/>
          <w:kern w:val="11"/>
          <w:sz w:val="48"/>
          <w:szCs w:val="32"/>
        </w:rPr>
        <w:t xml:space="preserve">Neuer Online-Coach der AOK hilft </w:t>
      </w:r>
      <w:r w:rsidR="00C11EA9">
        <w:rPr>
          <w:rFonts w:cs="Arial"/>
          <w:color w:val="005E3F" w:themeColor="background2"/>
          <w:kern w:val="11"/>
          <w:sz w:val="48"/>
          <w:szCs w:val="32"/>
        </w:rPr>
        <w:t>Sachsen-Anhaltern</w:t>
      </w:r>
      <w:r w:rsidR="0018020F" w:rsidRPr="0018020F">
        <w:rPr>
          <w:rFonts w:cs="Arial"/>
          <w:color w:val="005E3F" w:themeColor="background2"/>
          <w:kern w:val="11"/>
          <w:sz w:val="48"/>
          <w:szCs w:val="32"/>
        </w:rPr>
        <w:t xml:space="preserve"> beim Umgang mit der Erkrankung</w:t>
      </w:r>
    </w:p>
    <w:p w14:paraId="707307F7" w14:textId="27DCEA77" w:rsidR="00D21979" w:rsidRPr="00CF368A" w:rsidRDefault="00C11EA9" w:rsidP="00D21979">
      <w:pPr>
        <w:pStyle w:val="berschrift2"/>
        <w:rPr>
          <w:rFonts w:cs="Arial"/>
        </w:rPr>
      </w:pPr>
      <w:r>
        <w:rPr>
          <w:rFonts w:cs="Arial"/>
        </w:rPr>
        <w:t xml:space="preserve">Fast 40 Prozent der Sachsen-Anhalter leiden an </w:t>
      </w:r>
      <w:r w:rsidR="006B3D86">
        <w:rPr>
          <w:rFonts w:cs="Arial"/>
        </w:rPr>
        <w:t>Hypertonie</w:t>
      </w:r>
    </w:p>
    <w:p w14:paraId="080570F7" w14:textId="4A567F0F" w:rsidR="00D21979" w:rsidRPr="00CF368A" w:rsidRDefault="0018020F" w:rsidP="00D21979">
      <w:pPr>
        <w:pStyle w:val="OrtundDatum"/>
        <w:rPr>
          <w:rFonts w:asciiTheme="majorHAnsi" w:hAnsiTheme="majorHAnsi" w:cs="Arial"/>
        </w:rPr>
      </w:pPr>
      <w:r>
        <w:rPr>
          <w:rFonts w:asciiTheme="majorHAnsi" w:hAnsiTheme="majorHAnsi" w:cs="Arial"/>
        </w:rPr>
        <w:t>Magdeburg</w:t>
      </w:r>
      <w:r w:rsidR="00D21979" w:rsidRPr="00CF368A">
        <w:rPr>
          <w:rFonts w:asciiTheme="majorHAnsi" w:hAnsiTheme="majorHAnsi" w:cs="Arial"/>
        </w:rPr>
        <w:t xml:space="preserve">, </w:t>
      </w:r>
      <w:r>
        <w:rPr>
          <w:rFonts w:asciiTheme="majorHAnsi" w:hAnsiTheme="majorHAnsi" w:cs="Arial"/>
        </w:rPr>
        <w:t>16. Mai 2024</w:t>
      </w:r>
    </w:p>
    <w:p w14:paraId="53CB6C4D" w14:textId="77777777" w:rsidR="00D21979" w:rsidRPr="00CF368A" w:rsidRDefault="00D21979" w:rsidP="00D21979">
      <w:pPr>
        <w:rPr>
          <w:rFonts w:asciiTheme="majorHAnsi" w:hAnsiTheme="majorHAnsi" w:cs="Arial"/>
        </w:rPr>
      </w:pPr>
    </w:p>
    <w:p w14:paraId="454887B3" w14:textId="77777777" w:rsidR="00A26F5A" w:rsidRDefault="0018020F" w:rsidP="00D21979">
      <w:pPr>
        <w:rPr>
          <w:rFonts w:asciiTheme="majorHAnsi" w:hAnsiTheme="majorHAnsi"/>
        </w:rPr>
      </w:pPr>
      <w:r>
        <w:rPr>
          <w:rFonts w:asciiTheme="majorHAnsi" w:hAnsiTheme="majorHAnsi"/>
        </w:rPr>
        <w:t xml:space="preserve">Fast 40 Prozent der Sachsen-Anhalter leiden an Bluthochdruck bzw. Hypertonie. Nach Thüringen ist dies die zweithöchste Quote in ganz Deutschland. </w:t>
      </w:r>
      <w:r w:rsidRPr="0018020F">
        <w:rPr>
          <w:rFonts w:asciiTheme="majorHAnsi" w:hAnsiTheme="majorHAnsi"/>
        </w:rPr>
        <w:t xml:space="preserve">Zum Welt-Hypertonie-Tag am 17. Mai veröffentlicht die AOK </w:t>
      </w:r>
      <w:r>
        <w:rPr>
          <w:rFonts w:asciiTheme="majorHAnsi" w:hAnsiTheme="majorHAnsi"/>
        </w:rPr>
        <w:t xml:space="preserve">deshalb </w:t>
      </w:r>
      <w:r w:rsidRPr="0018020F">
        <w:rPr>
          <w:rFonts w:asciiTheme="majorHAnsi" w:hAnsiTheme="majorHAnsi"/>
        </w:rPr>
        <w:t xml:space="preserve">einen neuen Online-Coach, der Betroffene dabei unterstützt, ihren Blutdruck über gezielte Verhaltensänderungen im Alltag eigenständig zu senken. Das Programm ist für alle Interessierten kostenlos und frei zugänglich. </w:t>
      </w:r>
    </w:p>
    <w:p w14:paraId="096E894A" w14:textId="77777777" w:rsidR="00A26F5A" w:rsidRDefault="00A26F5A" w:rsidP="00D21979">
      <w:pPr>
        <w:rPr>
          <w:rFonts w:asciiTheme="majorHAnsi" w:hAnsiTheme="majorHAnsi"/>
        </w:rPr>
      </w:pPr>
    </w:p>
    <w:p w14:paraId="327D8AC4" w14:textId="10C3C5EF" w:rsidR="00A26F5A" w:rsidRPr="00A26F5A" w:rsidRDefault="00331519" w:rsidP="00A26F5A">
      <w:r>
        <w:t xml:space="preserve">Laut einer Auswertung des Wissenschaftlichen Instituts der AOK haben </w:t>
      </w:r>
      <w:r w:rsidR="00A26F5A">
        <w:t>39,79 Prozent der Sachsen-Anhalter</w:t>
      </w:r>
      <w:r w:rsidR="00A26F5A" w:rsidRPr="00A26F5A">
        <w:t xml:space="preserve"> Bluthochdruck und tr</w:t>
      </w:r>
      <w:r w:rsidR="00A26F5A">
        <w:t>agen</w:t>
      </w:r>
      <w:r w:rsidR="00A26F5A" w:rsidRPr="00A26F5A">
        <w:t xml:space="preserve"> damit den sogenannten „leisen Killer“ in sich, der oft erst Beschwerden verursacht, wenn schon Folgeerkrankungen vorliegen. Darum sei Prävention das A und O, sagt </w:t>
      </w:r>
      <w:r w:rsidR="00A26F5A">
        <w:t>Kay Nitschke, Leiter ärztliche Versorgung bei der AOK Sachsen-Anhalt</w:t>
      </w:r>
      <w:r w:rsidR="00A26F5A" w:rsidRPr="00A26F5A">
        <w:t xml:space="preserve">. „Glücklicherweise können Erkrankte selbst einiges dafür tun, um ihren Blutdruck zu senken. Oft wissen sie allerdings nicht, wie eine Umstellung der Gewohnheiten wirksam und dauerhaft gelingt“, so </w:t>
      </w:r>
      <w:r w:rsidR="00A26F5A">
        <w:t>Nitschke</w:t>
      </w:r>
      <w:r w:rsidR="00A26F5A" w:rsidRPr="00A26F5A">
        <w:t>. „Mit dem Online-Coach Bluthochdruck möchten wir schwere Folgeerkrankungen verhindern, indem wir Betroffenen ein wissenschaftlich fundiertes Instrument als täglichen Begleiter an die Hand geben.“</w:t>
      </w:r>
    </w:p>
    <w:p w14:paraId="15414B16" w14:textId="77777777" w:rsidR="00A26F5A" w:rsidRPr="00A26F5A" w:rsidRDefault="00A26F5A" w:rsidP="00A26F5A"/>
    <w:p w14:paraId="001338AA" w14:textId="77777777" w:rsidR="001E7B82" w:rsidRDefault="001E7B82" w:rsidP="00A26F5A"/>
    <w:p w14:paraId="04EA4238" w14:textId="616B0669" w:rsidR="00A26F5A" w:rsidRPr="00A26F5A" w:rsidRDefault="006C31ED" w:rsidP="00A26F5A">
      <w:r>
        <w:t xml:space="preserve">Prof. </w:t>
      </w:r>
      <w:r w:rsidR="00A26F5A" w:rsidRPr="00A26F5A">
        <w:t>Dr. Thomas Mengden von der Kerckhoff-Klinik Bad Nauheim, Mitautor der neuen Versorgungsleitlinie Hypertonie in Deutschland und Experte für Bluthochdruck, hat den Online-Coach der AOK wesentlich mitentwickelt. Er sagt: „Zu den wichtigsten Ursachen der Erkrankung gehören Stress, zu viel Salz, Bewegungsmangel, Übergewicht und Alkoholkonsum. Daneben spielen auch das Alter, genetische Veranlagung und hormonelle Faktoren eine Rolle. Bluthochdruck erhöht das Risiko für Herzmuskel- und Nierenschwäche, Schlaganfall, Demenz und Impotenz. Das klingt besorgniserregend, aber mit dem richtigen Wissen über die Erkrankung können Betroffene sich und ihre Gesundheit schützen – und dabei hilft der Online-Coach.“</w:t>
      </w:r>
    </w:p>
    <w:p w14:paraId="29FB0CCD" w14:textId="77777777" w:rsidR="00A26F5A" w:rsidRPr="00A26F5A" w:rsidRDefault="00A26F5A" w:rsidP="00A26F5A"/>
    <w:p w14:paraId="52B2FBC2" w14:textId="3F83953F" w:rsidR="001E7B82" w:rsidRPr="001E7B82" w:rsidRDefault="001E7B82" w:rsidP="001E7B82">
      <w:pPr>
        <w:rPr>
          <w:b/>
        </w:rPr>
      </w:pPr>
      <w:r w:rsidRPr="001E7B82">
        <w:rPr>
          <w:b/>
        </w:rPr>
        <w:t>12 Coaching-Module zu verschiedenen Lebensbereichen</w:t>
      </w:r>
    </w:p>
    <w:p w14:paraId="1FA368CA" w14:textId="77C06CA9" w:rsidR="001E7B82" w:rsidRDefault="001E7B82" w:rsidP="001E7B82">
      <w:r w:rsidRPr="001E7B82">
        <w:t>Die Inhalte der insgesamt zwölf Module</w:t>
      </w:r>
      <w:r>
        <w:t xml:space="preserve"> des Online-Coach Bluthochdruck</w:t>
      </w:r>
      <w:r w:rsidRPr="001E7B82">
        <w:t xml:space="preserve"> umfassen</w:t>
      </w:r>
      <w:r>
        <w:t xml:space="preserve"> deshalb</w:t>
      </w:r>
      <w:r w:rsidRPr="001E7B82">
        <w:t xml:space="preserve"> die Bereiche Entspannung, Stress-Management, Motivation, Bewegung und gesunde Ernährung. Zudem informieren Schulungsmodule über die korrekte Blutdruckmessung und -dokumentation, über Risikofaktoren, Ursachen und mögliche Folgen von Bluthochdruck.  </w:t>
      </w:r>
    </w:p>
    <w:p w14:paraId="6D698CB2" w14:textId="77777777" w:rsidR="001E7B82" w:rsidRDefault="001E7B82" w:rsidP="001E7B82"/>
    <w:p w14:paraId="2B2CEB59" w14:textId="6BB962E6" w:rsidR="001E7B82" w:rsidRDefault="001E7B82" w:rsidP="001E7B82">
      <w:r>
        <w:t xml:space="preserve">Die </w:t>
      </w:r>
      <w:r w:rsidRPr="001E7B82">
        <w:t>Schulungsinhalte und Übungen</w:t>
      </w:r>
      <w:r>
        <w:t xml:space="preserve"> bauen aufeinander auf und können</w:t>
      </w:r>
      <w:r w:rsidRPr="001E7B82">
        <w:t xml:space="preserve"> </w:t>
      </w:r>
      <w:r>
        <w:t xml:space="preserve">von den </w:t>
      </w:r>
      <w:r w:rsidRPr="001E7B82">
        <w:t>Nutzenden in ihrem eigenen Tempo absolvier</w:t>
      </w:r>
      <w:r>
        <w:t>t werden</w:t>
      </w:r>
      <w:r w:rsidRPr="001E7B82">
        <w:t xml:space="preserve">. </w:t>
      </w:r>
      <w:r>
        <w:t>A</w:t>
      </w:r>
      <w:r w:rsidRPr="001E7B82">
        <w:t xml:space="preserve">nhand von Filmen, Animationen und interaktiven Übungen lernen </w:t>
      </w:r>
      <w:r>
        <w:t>sie</w:t>
      </w:r>
      <w:r w:rsidRPr="001E7B82">
        <w:t>, wie sie ihren Blutdruck durch Entspannungstechniken</w:t>
      </w:r>
      <w:r w:rsidR="00D54149">
        <w:t xml:space="preserve"> sowie </w:t>
      </w:r>
      <w:r w:rsidRPr="001E7B82">
        <w:t xml:space="preserve">durch gesunde Ernährung und regelmäßige Bewegung gezielt regulieren. Darüber hinaus bietet das Programm Vorlagen für individuell anpassbare Trainingspläne sowie für die Dokumentation von selbst gemessenen Blutdruckwerten. </w:t>
      </w:r>
    </w:p>
    <w:p w14:paraId="4B50DDBF" w14:textId="77777777" w:rsidR="001E7B82" w:rsidRPr="001E7B82" w:rsidRDefault="001E7B82" w:rsidP="001E7B82"/>
    <w:p w14:paraId="21DC5B1C" w14:textId="14341118" w:rsidR="001E7B82" w:rsidRPr="001E7B82" w:rsidRDefault="001E7B82" w:rsidP="001E7B82">
      <w:r w:rsidRPr="001E7B82">
        <w:t>Um die neu erlernten Kenntnisse zu vertiefen, können die Nutzenden einerseits Wissens-Tests absolvieren und andererseits den eigenen Lebensstil, beispielsweise in den Bereichen Stressbelastung und Nikotinkonsum, auf den Prüfstand stellen. Damit die Anwen</w:t>
      </w:r>
      <w:r w:rsidR="00D54149">
        <w:t>d</w:t>
      </w:r>
      <w:r w:rsidRPr="001E7B82">
        <w:t>er ihre Lebensstil-Anpassungen auch langfristig beibehalten, bietet der Online-Coach eine Motivationsmethode, die den Fortschritt spielerisch durch das Sammeln von Aktivitätspunkten und Zertifikaten dokumentiert. Zudem werden die Nutzenden durch die sogenannte WOOP-Methode zur Selbstmotivation bei Änderungen ihres Lebensstils unter-stützt. Sie wurde von der Hamburger Psychologieprofessorin Gabriele Oettingen entwickelt und hat sich in Studien als wirksam erwiesen.</w:t>
      </w:r>
    </w:p>
    <w:p w14:paraId="402C4FB7" w14:textId="77777777" w:rsidR="00D54149" w:rsidRDefault="00D54149" w:rsidP="00A26F5A">
      <w:pPr>
        <w:rPr>
          <w:b/>
          <w:bCs/>
        </w:rPr>
      </w:pPr>
    </w:p>
    <w:p w14:paraId="79072272" w14:textId="77777777" w:rsidR="004E4072" w:rsidRDefault="004E4072" w:rsidP="00A26F5A">
      <w:pPr>
        <w:rPr>
          <w:b/>
          <w:bCs/>
        </w:rPr>
      </w:pPr>
    </w:p>
    <w:p w14:paraId="129F2C46" w14:textId="77777777" w:rsidR="004E4072" w:rsidRDefault="004E4072" w:rsidP="00A26F5A">
      <w:pPr>
        <w:rPr>
          <w:b/>
          <w:bCs/>
        </w:rPr>
      </w:pPr>
    </w:p>
    <w:p w14:paraId="1F26DFA1" w14:textId="7EFAFE09" w:rsidR="00A26F5A" w:rsidRPr="00A26F5A" w:rsidRDefault="00A26F5A" w:rsidP="00A26F5A">
      <w:pPr>
        <w:rPr>
          <w:b/>
          <w:bCs/>
        </w:rPr>
      </w:pPr>
      <w:r w:rsidRPr="00A26F5A">
        <w:rPr>
          <w:b/>
          <w:bCs/>
        </w:rPr>
        <w:lastRenderedPageBreak/>
        <w:t>Experten verschiedener Fachrichtungen haben den Coach entwickelt</w:t>
      </w:r>
    </w:p>
    <w:p w14:paraId="7105E842" w14:textId="3F2FD6A2" w:rsidR="001E7B82" w:rsidRDefault="0018020F" w:rsidP="00A26F5A">
      <w:r w:rsidRPr="00A26F5A">
        <w:t>Entwickelt wurde der Coach in enger Zusammenarbeit mit einem interdisziplinären Experten-Team aus den Bereichen Medizin, Psychologie, Ernährungs- und Sportwissenschaften. Die Inhalte der insgesamt zwölf Coaching-Module richten sich</w:t>
      </w:r>
      <w:r w:rsidR="001E7B82">
        <w:t xml:space="preserve"> dabei</w:t>
      </w:r>
      <w:r w:rsidRPr="00A26F5A">
        <w:t xml:space="preserve"> nach den Leitlinien der medizinischen Fachgesellschaften</w:t>
      </w:r>
      <w:r w:rsidR="001E7B82">
        <w:t xml:space="preserve">. </w:t>
      </w:r>
      <w:r w:rsidR="001E7B82" w:rsidRPr="00A26F5A">
        <w:t>Der Online-Coach kann eine ärztliche Beratung und Behandlung nicht ersetzen, aber durch zahlreiche Anleitungen zur Verhaltensänderung sinnvoll ergänzen.</w:t>
      </w:r>
    </w:p>
    <w:p w14:paraId="75023771" w14:textId="77777777" w:rsidR="00D54149" w:rsidRDefault="00D54149" w:rsidP="00A26F5A"/>
    <w:p w14:paraId="7B0EDE62" w14:textId="14DE21F9" w:rsidR="000E545F" w:rsidRDefault="00D54149" w:rsidP="00A26F5A">
      <w:pPr>
        <w:rPr>
          <w:rStyle w:val="Hyperlink"/>
          <w:rFonts w:cstheme="minorHAnsi"/>
          <w:szCs w:val="22"/>
        </w:rPr>
      </w:pPr>
      <w:r>
        <w:t xml:space="preserve">Zum Online-Coach Bluthockdruck geht es unter </w:t>
      </w:r>
      <w:hyperlink r:id="rId8" w:history="1">
        <w:r w:rsidRPr="005F0D0E">
          <w:rPr>
            <w:rStyle w:val="Hyperlink"/>
            <w:rFonts w:cstheme="minorHAnsi"/>
            <w:szCs w:val="22"/>
          </w:rPr>
          <w:t>https://aok.de/online-coach-bluthochdruck</w:t>
        </w:r>
      </w:hyperlink>
    </w:p>
    <w:p w14:paraId="15B2C5D6" w14:textId="77777777" w:rsidR="000E545F" w:rsidRDefault="000E545F" w:rsidP="00A26F5A">
      <w:pPr>
        <w:rPr>
          <w:rStyle w:val="Hyperlink"/>
          <w:rFonts w:cstheme="minorHAnsi"/>
          <w:szCs w:val="22"/>
        </w:rPr>
      </w:pPr>
    </w:p>
    <w:p w14:paraId="1FC06FE1" w14:textId="763B65AF" w:rsidR="000E545F" w:rsidRPr="000E545F" w:rsidRDefault="000E545F" w:rsidP="000E545F">
      <w:r>
        <w:t xml:space="preserve">Daten zu Bluthochdruck-Erkrankungen in Sachsen-Anhalt und den Landkreisen gibt es hier: </w:t>
      </w:r>
      <w:hyperlink r:id="rId9" w:history="1">
        <w:r>
          <w:rPr>
            <w:rStyle w:val="Hyperlink"/>
          </w:rPr>
          <w:t>Daten zur Erkrankung Bluthochdr</w:t>
        </w:r>
        <w:r>
          <w:rPr>
            <w:rStyle w:val="Hyperlink"/>
          </w:rPr>
          <w:t>u</w:t>
        </w:r>
        <w:r>
          <w:rPr>
            <w:rStyle w:val="Hyperlink"/>
          </w:rPr>
          <w:t>ck in Sachsen-Anhalt. – AOK Gesundheitsatlas Deutschland (gesundheitsatlas-deutschland.de)</w:t>
        </w:r>
      </w:hyperlink>
    </w:p>
    <w:p w14:paraId="0A3CC6ED" w14:textId="77777777" w:rsidR="00D54149" w:rsidRDefault="00D54149" w:rsidP="00A26F5A"/>
    <w:p w14:paraId="1D0E3EF3" w14:textId="77777777" w:rsidR="00D54149" w:rsidRPr="00D54149" w:rsidRDefault="00D54149" w:rsidP="00D54149">
      <w:pPr>
        <w:pStyle w:val="InfokastenmitOutlineFlietext"/>
        <w:rPr>
          <w:b/>
        </w:rPr>
      </w:pPr>
      <w:r w:rsidRPr="00D54149">
        <w:rPr>
          <w:b/>
        </w:rPr>
        <w:t>Weitere Online-Coaches der AOK</w:t>
      </w:r>
    </w:p>
    <w:p w14:paraId="4691A70D" w14:textId="77777777" w:rsidR="00D54149" w:rsidRPr="00C971FA" w:rsidRDefault="00D54149" w:rsidP="00D54149">
      <w:pPr>
        <w:pStyle w:val="InfokastenmitOutlineFlietext"/>
      </w:pPr>
    </w:p>
    <w:p w14:paraId="7D6DB3F2" w14:textId="77777777" w:rsidR="00D54149" w:rsidRDefault="00D54149" w:rsidP="00D54149">
      <w:pPr>
        <w:pStyle w:val="InfokastenmitOutlineFlietext"/>
      </w:pPr>
      <w:r w:rsidRPr="00030534">
        <w:t>Neben dem „</w:t>
      </w:r>
      <w:r>
        <w:t>Online-Coach Bluthochdruck</w:t>
      </w:r>
      <w:r w:rsidRPr="00030534">
        <w:t xml:space="preserve">“ bietet die AOK </w:t>
      </w:r>
      <w:r>
        <w:t xml:space="preserve">folgende </w:t>
      </w:r>
      <w:r w:rsidRPr="00030534">
        <w:t>weitere Online-Coaches an:</w:t>
      </w:r>
      <w:r>
        <w:t xml:space="preserve"> </w:t>
      </w:r>
    </w:p>
    <w:p w14:paraId="502C9D18" w14:textId="0CA1BF54" w:rsidR="00D54149" w:rsidRDefault="00D54149" w:rsidP="00D54149">
      <w:pPr>
        <w:pStyle w:val="InfokastenmitOutlineFlietext"/>
      </w:pPr>
      <w:r>
        <w:br/>
      </w:r>
      <w:r w:rsidRPr="00030534">
        <w:rPr>
          <w:b/>
        </w:rPr>
        <w:t>Online-Coach Diabetes</w:t>
      </w:r>
      <w:r w:rsidRPr="00030534">
        <w:t xml:space="preserve"> (</w:t>
      </w:r>
      <w:hyperlink r:id="rId10" w:history="1">
        <w:r w:rsidRPr="00030534">
          <w:rPr>
            <w:rStyle w:val="Hyperlink"/>
          </w:rPr>
          <w:t>www.aok.de/online-coach-diabetes</w:t>
        </w:r>
      </w:hyperlink>
      <w:r w:rsidRPr="00030534">
        <w:t>)</w:t>
      </w:r>
    </w:p>
    <w:p w14:paraId="68F1D7DC" w14:textId="2ACE75C9" w:rsidR="00D54149" w:rsidRDefault="00D54149" w:rsidP="00D54149">
      <w:pPr>
        <w:pStyle w:val="InfokastenmitOutlineFlietext"/>
      </w:pPr>
      <w:r>
        <w:rPr>
          <w:b/>
          <w:bCs/>
        </w:rPr>
        <w:t>L</w:t>
      </w:r>
      <w:r w:rsidRPr="00030534">
        <w:rPr>
          <w:b/>
          <w:bCs/>
        </w:rPr>
        <w:t>ong-COVID-Coach</w:t>
      </w:r>
      <w:r w:rsidRPr="00030534">
        <w:t xml:space="preserve"> (</w:t>
      </w:r>
      <w:hyperlink r:id="rId11" w:history="1">
        <w:r w:rsidRPr="00030534">
          <w:rPr>
            <w:rStyle w:val="Hyperlink"/>
          </w:rPr>
          <w:t>www.aok.de/long-covid</w:t>
        </w:r>
      </w:hyperlink>
      <w:r w:rsidRPr="00030534">
        <w:t>)</w:t>
      </w:r>
      <w:r>
        <w:br/>
      </w:r>
      <w:r w:rsidRPr="00030534">
        <w:rPr>
          <w:b/>
        </w:rPr>
        <w:t>Familiencoach Pflege</w:t>
      </w:r>
      <w:r w:rsidRPr="00030534">
        <w:t xml:space="preserve"> (</w:t>
      </w:r>
      <w:hyperlink r:id="rId12" w:history="1">
        <w:r w:rsidRPr="00030534">
          <w:rPr>
            <w:rStyle w:val="Hyperlink"/>
          </w:rPr>
          <w:t>www.familiencoach-pflege.de</w:t>
        </w:r>
      </w:hyperlink>
      <w:r w:rsidRPr="00030534">
        <w:t>)</w:t>
      </w:r>
      <w:r>
        <w:br/>
      </w:r>
      <w:r w:rsidRPr="00030534">
        <w:rPr>
          <w:b/>
        </w:rPr>
        <w:t>Familiencoach Krebs</w:t>
      </w:r>
      <w:r w:rsidRPr="00030534">
        <w:t xml:space="preserve"> (</w:t>
      </w:r>
      <w:hyperlink r:id="rId13" w:history="1">
        <w:r w:rsidRPr="00030534">
          <w:rPr>
            <w:rStyle w:val="Hyperlink"/>
          </w:rPr>
          <w:t>www.aok.de/familiencoach-krebs</w:t>
        </w:r>
      </w:hyperlink>
      <w:r w:rsidRPr="00030534">
        <w:t>)</w:t>
      </w:r>
    </w:p>
    <w:p w14:paraId="5CC26F18" w14:textId="70F297C8" w:rsidR="00D54149" w:rsidRPr="00420C5C" w:rsidRDefault="00D54149" w:rsidP="00D54149">
      <w:pPr>
        <w:pStyle w:val="InfokastenmitOutlineFlietext"/>
      </w:pPr>
      <w:r w:rsidRPr="00030534">
        <w:rPr>
          <w:b/>
        </w:rPr>
        <w:t>ADHS-Elterntrainer</w:t>
      </w:r>
      <w:r w:rsidRPr="00030534">
        <w:t xml:space="preserve"> </w:t>
      </w:r>
      <w:r>
        <w:t>(</w:t>
      </w:r>
      <w:hyperlink r:id="rId14" w:history="1">
        <w:r w:rsidRPr="001B2994">
          <w:rPr>
            <w:rStyle w:val="Hyperlink"/>
          </w:rPr>
          <w:t>https://adhs.aok.de</w:t>
        </w:r>
      </w:hyperlink>
      <w:r>
        <w:t>)</w:t>
      </w:r>
      <w:r>
        <w:br/>
      </w:r>
      <w:r w:rsidRPr="00C971FA">
        <w:rPr>
          <w:b/>
          <w:bCs/>
        </w:rPr>
        <w:t>Familiencoach Depression</w:t>
      </w:r>
      <w:r w:rsidRPr="00030534">
        <w:t xml:space="preserve"> (</w:t>
      </w:r>
      <w:hyperlink r:id="rId15" w:history="1">
        <w:r w:rsidRPr="00030534">
          <w:rPr>
            <w:rStyle w:val="Hyperlink"/>
          </w:rPr>
          <w:t>www.familiencoach-depression.de</w:t>
        </w:r>
      </w:hyperlink>
      <w:r w:rsidRPr="00030534">
        <w:t>)</w:t>
      </w:r>
      <w:r>
        <w:br/>
      </w:r>
      <w:r w:rsidRPr="00420C5C">
        <w:rPr>
          <w:b/>
          <w:bCs/>
        </w:rPr>
        <w:t>Familiencoach Kinderängste</w:t>
      </w:r>
      <w:r>
        <w:t xml:space="preserve"> (</w:t>
      </w:r>
      <w:hyperlink r:id="rId16" w:history="1">
        <w:r>
          <w:rPr>
            <w:rStyle w:val="Hyperlink"/>
          </w:rPr>
          <w:t>https://kinderaengste.aok.de/</w:t>
        </w:r>
      </w:hyperlink>
      <w:r>
        <w:t>)</w:t>
      </w:r>
    </w:p>
    <w:p w14:paraId="7A3752E4" w14:textId="77777777" w:rsidR="00D54149" w:rsidRPr="00F64DDC" w:rsidRDefault="00D54149" w:rsidP="00D54149">
      <w:pPr>
        <w:rPr>
          <w:rFonts w:cstheme="minorHAnsi"/>
          <w:szCs w:val="22"/>
        </w:rPr>
      </w:pPr>
    </w:p>
    <w:p w14:paraId="45462F1E" w14:textId="77777777" w:rsidR="00D54149" w:rsidRDefault="00D54149" w:rsidP="00A26F5A"/>
    <w:p w14:paraId="022558D2" w14:textId="77777777" w:rsidR="00D54149" w:rsidRDefault="00D54149" w:rsidP="00A26F5A"/>
    <w:p w14:paraId="738B54BC" w14:textId="77777777" w:rsidR="00D54149" w:rsidRDefault="00D54149" w:rsidP="00A26F5A"/>
    <w:p w14:paraId="553FC4AE" w14:textId="77777777" w:rsidR="00D54149" w:rsidRDefault="00D54149" w:rsidP="00A26F5A"/>
    <w:p w14:paraId="7EF797F3" w14:textId="77777777" w:rsidR="00D54149" w:rsidRDefault="00D54149" w:rsidP="00A26F5A"/>
    <w:p w14:paraId="7686E7CE" w14:textId="77777777" w:rsidR="00D54149" w:rsidRDefault="00D54149" w:rsidP="00A26F5A"/>
    <w:p w14:paraId="7A83E1EF" w14:textId="77777777" w:rsidR="00D54149" w:rsidRDefault="00D54149" w:rsidP="00A26F5A"/>
    <w:p w14:paraId="278F9ED8" w14:textId="77777777" w:rsidR="00D54149" w:rsidRDefault="00D54149" w:rsidP="00A26F5A"/>
    <w:p w14:paraId="1297FEDC" w14:textId="77777777" w:rsidR="00D21979" w:rsidRPr="004A43E7" w:rsidRDefault="00D21979" w:rsidP="00D21979">
      <w:pPr>
        <w:pStyle w:val="Infokastenvollflchigberschrift"/>
        <w:pBdr>
          <w:left w:val="single" w:sz="2" w:space="15" w:color="E8F4F2"/>
        </w:pBdr>
      </w:pPr>
      <w:r w:rsidRPr="004A43E7">
        <w:lastRenderedPageBreak/>
        <w:t>Zur AOK Sachsen-Anhalt:</w:t>
      </w:r>
    </w:p>
    <w:p w14:paraId="6C19088C" w14:textId="77777777" w:rsidR="00D21979" w:rsidRDefault="00D21979" w:rsidP="00D21979">
      <w:pPr>
        <w:pStyle w:val="InfokastenvollflchigFlietext"/>
        <w:pBdr>
          <w:left w:val="single" w:sz="2" w:space="15" w:color="E8F4F2"/>
        </w:pBdr>
      </w:pPr>
      <w:r w:rsidRPr="00200C0E">
        <w:t xml:space="preserve">Die AOK Sachsen-Anhalt betreut rund </w:t>
      </w:r>
      <w:r w:rsidRPr="0022671B">
        <w:rPr>
          <w:rFonts w:cs="Arial"/>
          <w:bCs/>
          <w:color w:val="000000" w:themeColor="text1"/>
        </w:rPr>
        <w:t>835.000</w:t>
      </w:r>
      <w:r w:rsidRPr="0022671B">
        <w:rPr>
          <w:color w:val="000000" w:themeColor="text1"/>
        </w:rPr>
        <w:t xml:space="preserve"> Versicherte und </w:t>
      </w:r>
      <w:r w:rsidRPr="0022671B">
        <w:rPr>
          <w:rFonts w:cs="Arial"/>
          <w:bCs/>
          <w:color w:val="000000" w:themeColor="text1"/>
        </w:rPr>
        <w:t>50.000</w:t>
      </w:r>
      <w:r w:rsidRPr="0022671B">
        <w:rPr>
          <w:color w:val="000000" w:themeColor="text1"/>
        </w:rPr>
        <w:t xml:space="preserve"> Arbeitgeber in 44 regionalen Kundencentern. Mit einem Marktanteil von </w:t>
      </w:r>
      <w:r w:rsidRPr="0022671B">
        <w:rPr>
          <w:rFonts w:cs="Arial"/>
          <w:bCs/>
          <w:color w:val="000000" w:themeColor="text1"/>
        </w:rPr>
        <w:t>41 Prozent</w:t>
      </w:r>
      <w:r w:rsidRPr="0022671B">
        <w:rPr>
          <w:color w:val="000000" w:themeColor="text1"/>
        </w:rPr>
        <w:t xml:space="preserve"> </w:t>
      </w:r>
      <w:r w:rsidRPr="00200C0E">
        <w:t>ist sie die größte regionale Krankenkasse in Sachsen-Anhalt.</w:t>
      </w:r>
    </w:p>
    <w:p w14:paraId="1769DFC5" w14:textId="77777777" w:rsidR="00D21979" w:rsidRDefault="00D21979" w:rsidP="00D21979">
      <w:pPr>
        <w:rPr>
          <w:rFonts w:asciiTheme="majorHAnsi" w:hAnsiTheme="majorHAnsi"/>
        </w:rPr>
      </w:pPr>
    </w:p>
    <w:p w14:paraId="53BA3440" w14:textId="77777777" w:rsidR="00D21979" w:rsidRPr="00CF368A" w:rsidRDefault="00D21979" w:rsidP="00D21979">
      <w:pPr>
        <w:rPr>
          <w:rFonts w:asciiTheme="majorHAnsi" w:hAnsiTheme="majorHAnsi"/>
        </w:rPr>
      </w:pPr>
    </w:p>
    <w:p w14:paraId="2973511F" w14:textId="77777777" w:rsidR="00D21979" w:rsidRDefault="00D21979" w:rsidP="00D21979">
      <w:pPr>
        <w:rPr>
          <w:rFonts w:asciiTheme="majorHAnsi" w:hAnsiTheme="majorHAnsi"/>
          <w:b/>
        </w:rPr>
      </w:pPr>
      <w:r w:rsidRPr="00CF368A">
        <w:rPr>
          <w:rFonts w:asciiTheme="majorHAnsi" w:hAnsiTheme="majorHAnsi"/>
          <w:b/>
        </w:rPr>
        <w:t xml:space="preserve">Bilderservice: </w:t>
      </w:r>
    </w:p>
    <w:p w14:paraId="47FBCBE2" w14:textId="77777777" w:rsidR="00D21979" w:rsidRDefault="00D21979" w:rsidP="00D21979">
      <w:r w:rsidRPr="00173AC2">
        <w:t>Für Ihre Berichterstattung in Verbindung mit dieser</w:t>
      </w:r>
      <w:r>
        <w:t xml:space="preserve"> Pressemitteilung können Sie die</w:t>
      </w:r>
      <w:r w:rsidRPr="00173AC2">
        <w:t xml:space="preserve"> beigefügte</w:t>
      </w:r>
      <w:r>
        <w:t>n</w:t>
      </w:r>
      <w:r w:rsidRPr="00173AC2">
        <w:t xml:space="preserve"> Foto</w:t>
      </w:r>
      <w:r>
        <w:t>s</w:t>
      </w:r>
      <w:r w:rsidRPr="00173AC2">
        <w:t xml:space="preserve"> bei Angabe des Bildnachweises kostenfrei verwenden.</w:t>
      </w:r>
    </w:p>
    <w:p w14:paraId="21C96ABB" w14:textId="77777777" w:rsidR="00D21979" w:rsidRPr="00CF368A" w:rsidRDefault="00D21979" w:rsidP="00D21979">
      <w:pPr>
        <w:rPr>
          <w:rFonts w:asciiTheme="majorHAnsi" w:hAnsiTheme="majorHAnsi"/>
          <w:b/>
        </w:rPr>
      </w:pP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D21979" w:rsidRPr="00CF368A" w14:paraId="7AE03F4D" w14:textId="77777777" w:rsidTr="00933E9C">
        <w:trPr>
          <w:trHeight w:val="2865"/>
        </w:trPr>
        <w:tc>
          <w:tcPr>
            <w:tcW w:w="4196" w:type="dxa"/>
            <w:noWrap/>
          </w:tcPr>
          <w:p w14:paraId="4710424D" w14:textId="77777777" w:rsidR="00D21979" w:rsidRPr="00CF368A" w:rsidRDefault="00D21979" w:rsidP="00933E9C">
            <w:pPr>
              <w:rPr>
                <w:rFonts w:asciiTheme="majorHAnsi" w:hAnsiTheme="majorHAnsi"/>
              </w:rPr>
            </w:pPr>
            <w:r w:rsidRPr="00CF368A">
              <w:rPr>
                <w:rFonts w:asciiTheme="majorHAnsi" w:hAnsiTheme="majorHAnsi"/>
                <w:noProof/>
                <w:lang w:eastAsia="de-DE"/>
              </w:rPr>
              <w:drawing>
                <wp:anchor distT="0" distB="0" distL="114300" distR="114300" simplePos="0" relativeHeight="251659264" behindDoc="1" locked="0" layoutInCell="1" allowOverlap="1" wp14:anchorId="6B33020D" wp14:editId="29B9D4F1">
                  <wp:simplePos x="0" y="0"/>
                  <wp:positionH relativeFrom="column">
                    <wp:posOffset>8183</wp:posOffset>
                  </wp:positionH>
                  <wp:positionV relativeFrom="paragraph">
                    <wp:posOffset>9783</wp:posOffset>
                  </wp:positionV>
                  <wp:extent cx="2639127" cy="1759840"/>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39127" cy="1759840"/>
                          </a:xfrm>
                          <a:prstGeom prst="rect">
                            <a:avLst/>
                          </a:prstGeom>
                        </pic:spPr>
                      </pic:pic>
                    </a:graphicData>
                  </a:graphic>
                  <wp14:sizeRelH relativeFrom="margin">
                    <wp14:pctWidth>0</wp14:pctWidth>
                  </wp14:sizeRelH>
                  <wp14:sizeRelV relativeFrom="margin">
                    <wp14:pctHeight>0</wp14:pctHeight>
                  </wp14:sizeRelV>
                </wp:anchor>
              </w:drawing>
            </w:r>
          </w:p>
        </w:tc>
        <w:tc>
          <w:tcPr>
            <w:tcW w:w="113" w:type="dxa"/>
            <w:noWrap/>
          </w:tcPr>
          <w:p w14:paraId="55CC70EB" w14:textId="77777777" w:rsidR="00D21979" w:rsidRPr="00CF368A" w:rsidRDefault="00D21979" w:rsidP="00933E9C">
            <w:pPr>
              <w:rPr>
                <w:rFonts w:asciiTheme="majorHAnsi" w:hAnsiTheme="majorHAnsi"/>
              </w:rPr>
            </w:pPr>
          </w:p>
        </w:tc>
        <w:tc>
          <w:tcPr>
            <w:tcW w:w="4196" w:type="dxa"/>
            <w:noWrap/>
          </w:tcPr>
          <w:p w14:paraId="1F14C542" w14:textId="77777777" w:rsidR="00D21979" w:rsidRPr="00CF368A" w:rsidRDefault="00D21979" w:rsidP="00933E9C">
            <w:pPr>
              <w:rPr>
                <w:rFonts w:asciiTheme="majorHAnsi" w:hAnsiTheme="majorHAnsi"/>
              </w:rPr>
            </w:pPr>
            <w:r w:rsidRPr="00CF368A">
              <w:rPr>
                <w:rFonts w:asciiTheme="majorHAnsi" w:hAnsiTheme="majorHAnsi"/>
                <w:noProof/>
                <w:lang w:eastAsia="de-DE"/>
              </w:rPr>
              <w:drawing>
                <wp:anchor distT="0" distB="0" distL="114300" distR="114300" simplePos="0" relativeHeight="251660288" behindDoc="1" locked="0" layoutInCell="1" allowOverlap="1" wp14:anchorId="753F7DD0" wp14:editId="64AD05FE">
                  <wp:simplePos x="0" y="0"/>
                  <wp:positionH relativeFrom="column">
                    <wp:posOffset>9380</wp:posOffset>
                  </wp:positionH>
                  <wp:positionV relativeFrom="paragraph">
                    <wp:posOffset>181363</wp:posOffset>
                  </wp:positionV>
                  <wp:extent cx="2642870" cy="1419221"/>
                  <wp:effectExtent l="0" t="0" r="508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42870" cy="1419221"/>
                          </a:xfrm>
                          <a:prstGeom prst="rect">
                            <a:avLst/>
                          </a:prstGeom>
                        </pic:spPr>
                      </pic:pic>
                    </a:graphicData>
                  </a:graphic>
                  <wp14:sizeRelH relativeFrom="margin">
                    <wp14:pctWidth>0</wp14:pctWidth>
                  </wp14:sizeRelH>
                  <wp14:sizeRelV relativeFrom="margin">
                    <wp14:pctHeight>0</wp14:pctHeight>
                  </wp14:sizeRelV>
                </wp:anchor>
              </w:drawing>
            </w:r>
          </w:p>
        </w:tc>
      </w:tr>
      <w:tr w:rsidR="00D21979" w:rsidRPr="00CF368A" w14:paraId="1E0302D6" w14:textId="77777777" w:rsidTr="00933E9C">
        <w:trPr>
          <w:trHeight w:val="18"/>
        </w:trPr>
        <w:tc>
          <w:tcPr>
            <w:tcW w:w="4196" w:type="dxa"/>
            <w:tcMar>
              <w:top w:w="113" w:type="dxa"/>
            </w:tcMar>
          </w:tcPr>
          <w:p w14:paraId="07E9745F" w14:textId="7C036800" w:rsidR="00D21979" w:rsidRPr="00CF368A" w:rsidRDefault="003F2537" w:rsidP="00933E9C">
            <w:pPr>
              <w:pStyle w:val="Fuzeile"/>
              <w:rPr>
                <w:rFonts w:asciiTheme="majorHAnsi" w:hAnsiTheme="majorHAnsi"/>
              </w:rPr>
            </w:pPr>
            <w:r>
              <w:rPr>
                <w:rFonts w:asciiTheme="majorHAnsi" w:hAnsiTheme="majorHAnsi"/>
              </w:rPr>
              <w:t>Kay Nitschke, Leiter ärztliche Versorgung bei der AOK Sachsen-Anhalt. Foto: Mahler / AOK Sachsen-Anhalt</w:t>
            </w:r>
          </w:p>
        </w:tc>
        <w:tc>
          <w:tcPr>
            <w:tcW w:w="113" w:type="dxa"/>
            <w:tcMar>
              <w:top w:w="113" w:type="dxa"/>
            </w:tcMar>
          </w:tcPr>
          <w:p w14:paraId="22221CAE" w14:textId="77777777" w:rsidR="00D21979" w:rsidRPr="00CF368A" w:rsidRDefault="00D21979" w:rsidP="00933E9C">
            <w:pPr>
              <w:pStyle w:val="Bildunterschrift"/>
              <w:rPr>
                <w:rFonts w:asciiTheme="majorHAnsi" w:hAnsiTheme="majorHAnsi"/>
              </w:rPr>
            </w:pPr>
          </w:p>
        </w:tc>
        <w:tc>
          <w:tcPr>
            <w:tcW w:w="4196" w:type="dxa"/>
            <w:tcMar>
              <w:top w:w="113" w:type="dxa"/>
            </w:tcMar>
          </w:tcPr>
          <w:p w14:paraId="11B31395" w14:textId="30642610" w:rsidR="00D21979" w:rsidRPr="00CF368A" w:rsidRDefault="008542A3" w:rsidP="00933E9C">
            <w:pPr>
              <w:pStyle w:val="Bildunterschrift"/>
              <w:rPr>
                <w:rFonts w:asciiTheme="majorHAnsi" w:hAnsiTheme="majorHAnsi"/>
              </w:rPr>
            </w:pPr>
            <w:r>
              <w:rPr>
                <w:rFonts w:asciiTheme="majorHAnsi" w:hAnsiTheme="majorHAnsi"/>
              </w:rPr>
              <w:t>Bluthochdruck (Hypertonie) ist ein Risikofaktor für Herz</w:t>
            </w:r>
            <w:r w:rsidR="00F91E74">
              <w:rPr>
                <w:rFonts w:asciiTheme="majorHAnsi" w:hAnsiTheme="majorHAnsi"/>
              </w:rPr>
              <w:t>muskel</w:t>
            </w:r>
            <w:r>
              <w:rPr>
                <w:rFonts w:asciiTheme="majorHAnsi" w:hAnsiTheme="majorHAnsi"/>
              </w:rPr>
              <w:t>schwäche und Herzinfarkt. Der Online-Coach Bluthochdruck soll Betroffene dabei unterstützen,</w:t>
            </w:r>
            <w:r>
              <w:t xml:space="preserve"> </w:t>
            </w:r>
            <w:r w:rsidRPr="008542A3">
              <w:rPr>
                <w:rFonts w:asciiTheme="majorHAnsi" w:hAnsiTheme="majorHAnsi"/>
              </w:rPr>
              <w:t>ihren Blutdruck über gezielte Verhaltensänderungen im Alltag eigenständig zu senken.</w:t>
            </w:r>
            <w:r>
              <w:rPr>
                <w:rFonts w:asciiTheme="majorHAnsi" w:hAnsiTheme="majorHAnsi"/>
              </w:rPr>
              <w:t xml:space="preserve"> Foto: AOK-Mediendienst</w:t>
            </w:r>
          </w:p>
        </w:tc>
      </w:tr>
    </w:tbl>
    <w:p w14:paraId="74909F0F" w14:textId="77777777" w:rsidR="00D21979" w:rsidRPr="00CF368A" w:rsidRDefault="00D21979" w:rsidP="00D21979">
      <w:pPr>
        <w:rPr>
          <w:rFonts w:asciiTheme="majorHAnsi" w:hAnsiTheme="majorHAnsi"/>
        </w:rPr>
      </w:pPr>
    </w:p>
    <w:p w14:paraId="0E3798B1" w14:textId="77777777" w:rsidR="008A03ED" w:rsidRPr="00D21979" w:rsidRDefault="008A03ED" w:rsidP="00D21979"/>
    <w:sectPr w:rsidR="008A03ED" w:rsidRPr="00D21979" w:rsidSect="00A30053">
      <w:headerReference w:type="default" r:id="rId19"/>
      <w:footerReference w:type="default" r:id="rId20"/>
      <w:headerReference w:type="first" r:id="rId21"/>
      <w:footerReference w:type="first" r:id="rId22"/>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6116" w14:textId="77777777" w:rsidR="007557F8" w:rsidRDefault="007557F8" w:rsidP="00611B96">
      <w:pPr>
        <w:spacing w:line="240" w:lineRule="auto"/>
      </w:pPr>
      <w:r>
        <w:separator/>
      </w:r>
    </w:p>
  </w:endnote>
  <w:endnote w:type="continuationSeparator" w:id="0">
    <w:p w14:paraId="0EC9F17E" w14:textId="77777777"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K Buenos Aires Text">
    <w:panose1 w:val="00000000000000000000"/>
    <w:charset w:val="00"/>
    <w:family w:val="auto"/>
    <w:pitch w:val="variable"/>
    <w:sig w:usb0="A00000EF" w:usb1="0000207A" w:usb2="00000000" w:usb3="00000000" w:csb0="00000093" w:csb1="00000000"/>
    <w:embedRegular r:id="rId1" w:fontKey="{D495A98A-DC60-4726-8837-BFA7C5927360}"/>
    <w:embedBold r:id="rId2" w:fontKey="{BA948703-DA74-42F0-9A5C-7BC5355A9E8C}"/>
  </w:font>
  <w:font w:name="Times New Roman (Textkörper CS)">
    <w:altName w:val="Times New Roman"/>
    <w:charset w:val="00"/>
    <w:family w:val="roman"/>
    <w:pitch w:val="variable"/>
    <w:sig w:usb0="E0002AEF" w:usb1="C0007841" w:usb2="00000009" w:usb3="00000000" w:csb0="000001FF" w:csb1="00000000"/>
  </w:font>
  <w:font w:name="AOK Buenos Aires Text SemiBold">
    <w:panose1 w:val="00000000000000000000"/>
    <w:charset w:val="00"/>
    <w:family w:val="auto"/>
    <w:pitch w:val="variable"/>
    <w:sig w:usb0="A00000EF" w:usb1="0000207A" w:usb2="00000000" w:usb3="00000000" w:csb0="00000093" w:csb1="00000000"/>
    <w:embedRegular r:id="rId3" w:fontKey="{44EF43E5-383A-43E9-9F50-EB03D838154B}"/>
    <w:embedBold r:id="rId4" w:fontKey="{C3EBED6B-169F-447F-BC93-C72EF7F356B2}"/>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5" w:fontKey="{1BB937F5-D702-4272-A3DB-D64BFF8EEBF7}"/>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FD0B" w14:textId="77777777"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11AC4BCA" wp14:editId="19E4304B">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0828F893" w14:textId="77777777"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26F0E">
                            <w:rPr>
                              <w:noProof/>
                            </w:rPr>
                            <w:t>2</w:t>
                          </w:r>
                          <w:r w:rsidRPr="006D76B8">
                            <w:fldChar w:fldCharType="end"/>
                          </w:r>
                          <w:r w:rsidRPr="009628B7">
                            <w:t xml:space="preserve"> von </w:t>
                          </w:r>
                          <w:fldSimple w:instr="NUMPAGES  \* Arabic  \* MERGEFORMAT">
                            <w:r w:rsidR="00D26F0E">
                              <w:rPr>
                                <w:noProof/>
                              </w:rPr>
                              <w:t>2</w:t>
                            </w:r>
                          </w:fldSimple>
                        </w:p>
                        <w:p w14:paraId="26D4D547" w14:textId="77777777" w:rsidR="00034288" w:rsidRPr="009628B7" w:rsidRDefault="00034288" w:rsidP="00034288">
                          <w:pPr>
                            <w:rPr>
                              <w:sz w:val="16"/>
                              <w:szCs w:val="16"/>
                            </w:rPr>
                          </w:pPr>
                          <w:r w:rsidRPr="009628B7">
                            <w:rPr>
                              <w:sz w:val="16"/>
                              <w:szCs w:val="16"/>
                            </w:rPr>
                            <w:t>..</w:t>
                          </w:r>
                        </w:p>
                        <w:p w14:paraId="4E06CF45" w14:textId="77777777"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C4BCA"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" filled="f" stroked="f">
              <v:textbox inset="0,0,0,0">
                <w:txbxContent>
                  <w:p w14:paraId="0828F893" w14:textId="77777777"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26F0E">
                      <w:rPr>
                        <w:noProof/>
                      </w:rPr>
                      <w:t>2</w:t>
                    </w:r>
                    <w:r w:rsidRPr="006D76B8">
                      <w:fldChar w:fldCharType="end"/>
                    </w:r>
                    <w:r w:rsidRPr="009628B7">
                      <w:t xml:space="preserve"> von </w:t>
                    </w:r>
                    <w:r w:rsidR="00F91E74">
                      <w:fldChar w:fldCharType="begin"/>
                    </w:r>
                    <w:r w:rsidR="00F91E74">
                      <w:instrText>NUMPAGES  \* Arabic  \* MERGEFORMAT</w:instrText>
                    </w:r>
                    <w:r w:rsidR="00F91E74">
                      <w:fldChar w:fldCharType="separate"/>
                    </w:r>
                    <w:r w:rsidR="00D26F0E">
                      <w:rPr>
                        <w:noProof/>
                      </w:rPr>
                      <w:t>2</w:t>
                    </w:r>
                    <w:r w:rsidR="00F91E74">
                      <w:rPr>
                        <w:noProof/>
                      </w:rPr>
                      <w:fldChar w:fldCharType="end"/>
                    </w:r>
                  </w:p>
                  <w:p w14:paraId="26D4D547" w14:textId="77777777" w:rsidR="00034288" w:rsidRPr="009628B7" w:rsidRDefault="00034288" w:rsidP="00034288">
                    <w:pPr>
                      <w:rPr>
                        <w:sz w:val="16"/>
                        <w:szCs w:val="16"/>
                      </w:rPr>
                    </w:pPr>
                    <w:r w:rsidRPr="009628B7">
                      <w:rPr>
                        <w:sz w:val="16"/>
                        <w:szCs w:val="16"/>
                      </w:rPr>
                      <w:t>..</w:t>
                    </w:r>
                  </w:p>
                  <w:p w14:paraId="4E06CF45" w14:textId="77777777"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14:paraId="611F6F94" w14:textId="77777777"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14:paraId="0E085FDA" w14:textId="5E1D26C8" w:rsidR="00B43790" w:rsidRPr="00034288" w:rsidRDefault="007B0CB1" w:rsidP="00034288">
    <w:pPr>
      <w:pStyle w:val="Fuzeile"/>
    </w:pPr>
    <w:r>
      <w:rPr>
        <w:szCs w:val="14"/>
      </w:rPr>
      <w:t>www.deine-gesundheitswelt.de</w:t>
    </w:r>
    <w:r w:rsidR="00A60EC2">
      <w:rPr>
        <w:szCs w:val="14"/>
      </w:rPr>
      <w:t>/presse</w:t>
    </w:r>
    <w:r w:rsidR="00034288" w:rsidRPr="00E342AE">
      <w:rPr>
        <w:szCs w:val="14"/>
      </w:rPr>
      <w:t xml:space="preserve">, </w:t>
    </w:r>
    <w:r w:rsidR="00A60EC2">
      <w:rPr>
        <w:szCs w:val="14"/>
      </w:rPr>
      <w:t>Die AOK auf X</w:t>
    </w:r>
    <w:r w:rsidR="00034288" w:rsidRPr="00E342AE">
      <w:rPr>
        <w:szCs w:val="14"/>
      </w:rPr>
      <w:t>: @AOK</w:t>
    </w:r>
    <w:r>
      <w:t>_SAN_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67F0" w14:textId="77777777"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31D8D621" wp14:editId="669B6D21">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1DF6C850"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14:paraId="1F6F752A" w14:textId="77777777" w:rsidR="00B43790" w:rsidRPr="009628B7" w:rsidRDefault="00B43790" w:rsidP="00B43790">
                          <w:pPr>
                            <w:rPr>
                              <w:sz w:val="16"/>
                              <w:szCs w:val="16"/>
                            </w:rPr>
                          </w:pPr>
                          <w:r w:rsidRPr="009628B7">
                            <w:rPr>
                              <w:sz w:val="16"/>
                              <w:szCs w:val="16"/>
                            </w:rPr>
                            <w:t>..</w:t>
                          </w:r>
                        </w:p>
                        <w:p w14:paraId="11EE8668" w14:textId="77777777"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8D621"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" filled="f" stroked="f">
              <v:textbox inset="0,0,0,0">
                <w:txbxContent>
                  <w:p w14:paraId="1DF6C850"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F91E74">
                      <w:fldChar w:fldCharType="begin"/>
                    </w:r>
                    <w:r w:rsidR="00F91E74">
                      <w:instrText>NUMPAGES  \* Arabic  \* MERGEFORMAT</w:instrText>
                    </w:r>
                    <w:r w:rsidR="00F91E74">
                      <w:fldChar w:fldCharType="separate"/>
                    </w:r>
                    <w:r w:rsidR="00E14BC2">
                      <w:rPr>
                        <w:noProof/>
                      </w:rPr>
                      <w:t>1</w:t>
                    </w:r>
                    <w:r w:rsidR="00F91E74">
                      <w:rPr>
                        <w:noProof/>
                      </w:rPr>
                      <w:fldChar w:fldCharType="end"/>
                    </w:r>
                  </w:p>
                  <w:p w14:paraId="1F6F752A" w14:textId="77777777" w:rsidR="00B43790" w:rsidRPr="009628B7" w:rsidRDefault="00B43790" w:rsidP="00B43790">
                    <w:pPr>
                      <w:rPr>
                        <w:sz w:val="16"/>
                        <w:szCs w:val="16"/>
                      </w:rPr>
                    </w:pPr>
                    <w:r w:rsidRPr="009628B7">
                      <w:rPr>
                        <w:sz w:val="16"/>
                        <w:szCs w:val="16"/>
                      </w:rPr>
                      <w:t>..</w:t>
                    </w:r>
                  </w:p>
                  <w:p w14:paraId="11EE8668" w14:textId="77777777"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14:paraId="28385FFE" w14:textId="77777777"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14:paraId="15C76C24" w14:textId="77777777"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164D" w14:textId="77777777" w:rsidR="007557F8" w:rsidRDefault="007557F8" w:rsidP="00611B96">
      <w:pPr>
        <w:spacing w:line="240" w:lineRule="auto"/>
      </w:pPr>
      <w:r>
        <w:separator/>
      </w:r>
    </w:p>
  </w:footnote>
  <w:footnote w:type="continuationSeparator" w:id="0">
    <w:p w14:paraId="6FF78E09" w14:textId="77777777"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0A7B" w14:textId="77777777" w:rsidR="00B43790" w:rsidRDefault="0039313A">
    <w:r>
      <w:rPr>
        <w:noProof/>
        <w:lang w:eastAsia="de-DE"/>
      </w:rPr>
      <mc:AlternateContent>
        <mc:Choice Requires="wps">
          <w:drawing>
            <wp:anchor distT="0" distB="0" distL="114300" distR="114300" simplePos="0" relativeHeight="251671552" behindDoc="0" locked="0" layoutInCell="1" allowOverlap="1" wp14:anchorId="3057F288" wp14:editId="39001E94">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14:paraId="73B68438" w14:textId="77777777" w:rsidR="000C36DF" w:rsidRDefault="0039313A" w:rsidP="0039313A">
                          <w:pPr>
                            <w:pStyle w:val="Bundesland"/>
                          </w:pPr>
                          <w:r>
                            <w:t xml:space="preserve">AOK </w:t>
                          </w:r>
                          <w:r w:rsidR="007B0CB1">
                            <w:t>Sachsen-Anhalt</w:t>
                          </w:r>
                        </w:p>
                        <w:p w14:paraId="3BFB5480" w14:textId="77777777"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7F288"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" filled="f" stroked="f">
              <v:textbox inset="0,0,0,0">
                <w:txbxContent>
                  <w:p w14:paraId="73B68438" w14:textId="77777777" w:rsidR="000C36DF" w:rsidRDefault="0039313A" w:rsidP="0039313A">
                    <w:pPr>
                      <w:pStyle w:val="Bundesland"/>
                    </w:pPr>
                    <w:r>
                      <w:t xml:space="preserve">AOK </w:t>
                    </w:r>
                    <w:r w:rsidR="007B0CB1">
                      <w:t>Sachsen-Anhalt</w:t>
                    </w:r>
                  </w:p>
                  <w:p w14:paraId="3BFB5480" w14:textId="77777777"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54A1DF11" wp14:editId="60F77E11">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13EB" w14:textId="77777777"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621D71A7" wp14:editId="1E9E0DA7">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14:paraId="2212287C" w14:textId="77777777"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D71A7"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" filled="f" stroked="f">
              <v:textbox inset="0,0,0,0">
                <w:txbxContent>
                  <w:p w14:paraId="2212287C" w14:textId="77777777"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307E8E6B" wp14:editId="022A750B">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35CC"/>
    <w:multiLevelType w:val="hybridMultilevel"/>
    <w:tmpl w:val="421C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71CEC"/>
    <w:multiLevelType w:val="hybridMultilevel"/>
    <w:tmpl w:val="7400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EF2EF3"/>
    <w:multiLevelType w:val="hybridMultilevel"/>
    <w:tmpl w:val="C0005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172994"/>
    <w:multiLevelType w:val="hybridMultilevel"/>
    <w:tmpl w:val="87E4D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6570855">
    <w:abstractNumId w:val="1"/>
  </w:num>
  <w:num w:numId="2" w16cid:durableId="1954167620">
    <w:abstractNumId w:val="3"/>
  </w:num>
  <w:num w:numId="3" w16cid:durableId="436566467">
    <w:abstractNumId w:val="0"/>
  </w:num>
  <w:num w:numId="4" w16cid:durableId="623921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TrueTypeFonts/>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C2"/>
    <w:rsid w:val="000141B1"/>
    <w:rsid w:val="00034288"/>
    <w:rsid w:val="00041A9A"/>
    <w:rsid w:val="00056437"/>
    <w:rsid w:val="000765BA"/>
    <w:rsid w:val="00080815"/>
    <w:rsid w:val="000C36DF"/>
    <w:rsid w:val="000C55E3"/>
    <w:rsid w:val="000C64CF"/>
    <w:rsid w:val="000D49AC"/>
    <w:rsid w:val="000D5BA8"/>
    <w:rsid w:val="000E545F"/>
    <w:rsid w:val="000F5F66"/>
    <w:rsid w:val="00115192"/>
    <w:rsid w:val="001177B4"/>
    <w:rsid w:val="00163B98"/>
    <w:rsid w:val="0018020F"/>
    <w:rsid w:val="00192EA1"/>
    <w:rsid w:val="001A28CD"/>
    <w:rsid w:val="001C533A"/>
    <w:rsid w:val="001E7B82"/>
    <w:rsid w:val="001F19D6"/>
    <w:rsid w:val="0020308C"/>
    <w:rsid w:val="00237E49"/>
    <w:rsid w:val="00250AEE"/>
    <w:rsid w:val="00251BA4"/>
    <w:rsid w:val="00277F31"/>
    <w:rsid w:val="00280BF2"/>
    <w:rsid w:val="00281BD7"/>
    <w:rsid w:val="002913C2"/>
    <w:rsid w:val="00297C93"/>
    <w:rsid w:val="002A0684"/>
    <w:rsid w:val="002C1D55"/>
    <w:rsid w:val="002D1BE9"/>
    <w:rsid w:val="002D27DE"/>
    <w:rsid w:val="002D4A5E"/>
    <w:rsid w:val="002D6039"/>
    <w:rsid w:val="002E5187"/>
    <w:rsid w:val="002F6762"/>
    <w:rsid w:val="00317A02"/>
    <w:rsid w:val="00331519"/>
    <w:rsid w:val="00387F09"/>
    <w:rsid w:val="0039313A"/>
    <w:rsid w:val="003947C5"/>
    <w:rsid w:val="003B1F8F"/>
    <w:rsid w:val="003C2126"/>
    <w:rsid w:val="003D4C21"/>
    <w:rsid w:val="003F2537"/>
    <w:rsid w:val="00427FA6"/>
    <w:rsid w:val="004322C1"/>
    <w:rsid w:val="00452F7E"/>
    <w:rsid w:val="00457F5A"/>
    <w:rsid w:val="0046086E"/>
    <w:rsid w:val="004916CA"/>
    <w:rsid w:val="004A43E7"/>
    <w:rsid w:val="004B5915"/>
    <w:rsid w:val="004C3E4B"/>
    <w:rsid w:val="004C40D6"/>
    <w:rsid w:val="004D34C1"/>
    <w:rsid w:val="004D7F82"/>
    <w:rsid w:val="004E4072"/>
    <w:rsid w:val="004E7B54"/>
    <w:rsid w:val="004F0DFE"/>
    <w:rsid w:val="00521F17"/>
    <w:rsid w:val="0053682A"/>
    <w:rsid w:val="005430E3"/>
    <w:rsid w:val="00546B57"/>
    <w:rsid w:val="005679EA"/>
    <w:rsid w:val="005B6A95"/>
    <w:rsid w:val="005C2557"/>
    <w:rsid w:val="005C40E7"/>
    <w:rsid w:val="00611B96"/>
    <w:rsid w:val="006307FC"/>
    <w:rsid w:val="00647CC8"/>
    <w:rsid w:val="0065385F"/>
    <w:rsid w:val="006770FD"/>
    <w:rsid w:val="00680742"/>
    <w:rsid w:val="00682602"/>
    <w:rsid w:val="0068598E"/>
    <w:rsid w:val="00695827"/>
    <w:rsid w:val="006B3D86"/>
    <w:rsid w:val="006C31ED"/>
    <w:rsid w:val="006D2418"/>
    <w:rsid w:val="006E6D5E"/>
    <w:rsid w:val="006E7F96"/>
    <w:rsid w:val="00705EED"/>
    <w:rsid w:val="00725049"/>
    <w:rsid w:val="00754331"/>
    <w:rsid w:val="007557F8"/>
    <w:rsid w:val="007B0CB1"/>
    <w:rsid w:val="007B1358"/>
    <w:rsid w:val="007D02B9"/>
    <w:rsid w:val="007E7A9A"/>
    <w:rsid w:val="008050D8"/>
    <w:rsid w:val="00805F7B"/>
    <w:rsid w:val="00823EAE"/>
    <w:rsid w:val="00824FF5"/>
    <w:rsid w:val="00841125"/>
    <w:rsid w:val="008436B4"/>
    <w:rsid w:val="008542A3"/>
    <w:rsid w:val="00882557"/>
    <w:rsid w:val="00883717"/>
    <w:rsid w:val="00885162"/>
    <w:rsid w:val="008A03ED"/>
    <w:rsid w:val="008A795F"/>
    <w:rsid w:val="008B690B"/>
    <w:rsid w:val="008D600A"/>
    <w:rsid w:val="008E08B7"/>
    <w:rsid w:val="008E40E5"/>
    <w:rsid w:val="009030A8"/>
    <w:rsid w:val="00905A2C"/>
    <w:rsid w:val="00922EAA"/>
    <w:rsid w:val="009249BB"/>
    <w:rsid w:val="00926687"/>
    <w:rsid w:val="009628B7"/>
    <w:rsid w:val="009767FC"/>
    <w:rsid w:val="00993B7A"/>
    <w:rsid w:val="009B02E6"/>
    <w:rsid w:val="009D34FD"/>
    <w:rsid w:val="009D3726"/>
    <w:rsid w:val="00A26F5A"/>
    <w:rsid w:val="00A30053"/>
    <w:rsid w:val="00A44853"/>
    <w:rsid w:val="00A60EC2"/>
    <w:rsid w:val="00A6369E"/>
    <w:rsid w:val="00A63C8B"/>
    <w:rsid w:val="00A7009D"/>
    <w:rsid w:val="00A91B34"/>
    <w:rsid w:val="00AE71AC"/>
    <w:rsid w:val="00AF2D16"/>
    <w:rsid w:val="00AF54E3"/>
    <w:rsid w:val="00B06E94"/>
    <w:rsid w:val="00B43790"/>
    <w:rsid w:val="00B73C1B"/>
    <w:rsid w:val="00B74E8C"/>
    <w:rsid w:val="00B76023"/>
    <w:rsid w:val="00B870B4"/>
    <w:rsid w:val="00B9271F"/>
    <w:rsid w:val="00B94B60"/>
    <w:rsid w:val="00BE201D"/>
    <w:rsid w:val="00C022C7"/>
    <w:rsid w:val="00C11EA9"/>
    <w:rsid w:val="00C376D1"/>
    <w:rsid w:val="00C64220"/>
    <w:rsid w:val="00CA3769"/>
    <w:rsid w:val="00CC707C"/>
    <w:rsid w:val="00CE4623"/>
    <w:rsid w:val="00CF44BF"/>
    <w:rsid w:val="00D06863"/>
    <w:rsid w:val="00D21979"/>
    <w:rsid w:val="00D26F0E"/>
    <w:rsid w:val="00D30B60"/>
    <w:rsid w:val="00D402B2"/>
    <w:rsid w:val="00D51170"/>
    <w:rsid w:val="00D534CC"/>
    <w:rsid w:val="00D54149"/>
    <w:rsid w:val="00D702AE"/>
    <w:rsid w:val="00D83CC2"/>
    <w:rsid w:val="00DC3869"/>
    <w:rsid w:val="00DE0BFA"/>
    <w:rsid w:val="00DE1405"/>
    <w:rsid w:val="00E14BC2"/>
    <w:rsid w:val="00E3077A"/>
    <w:rsid w:val="00E342AE"/>
    <w:rsid w:val="00E34B6C"/>
    <w:rsid w:val="00E673C1"/>
    <w:rsid w:val="00E977F3"/>
    <w:rsid w:val="00EA3102"/>
    <w:rsid w:val="00EA72F4"/>
    <w:rsid w:val="00EB2EA1"/>
    <w:rsid w:val="00EB3385"/>
    <w:rsid w:val="00ED5FA3"/>
    <w:rsid w:val="00EE260B"/>
    <w:rsid w:val="00EF05A7"/>
    <w:rsid w:val="00F63D65"/>
    <w:rsid w:val="00F91E74"/>
    <w:rsid w:val="00FD41B9"/>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CDA1B05"/>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paragraph" w:styleId="berschrift5">
    <w:name w:val="heading 5"/>
    <w:basedOn w:val="Standard"/>
    <w:next w:val="Standard"/>
    <w:link w:val="berschrift5Zchn"/>
    <w:uiPriority w:val="9"/>
    <w:semiHidden/>
    <w:unhideWhenUsed/>
    <w:qFormat/>
    <w:rsid w:val="00D54149"/>
    <w:pPr>
      <w:keepNext/>
      <w:keepLines/>
      <w:spacing w:before="40"/>
      <w:outlineLvl w:val="4"/>
    </w:pPr>
    <w:rPr>
      <w:rFonts w:asciiTheme="majorHAnsi" w:eastAsiaTheme="majorEastAsia" w:hAnsiTheme="majorHAnsi" w:cstheme="majorBidi"/>
      <w:color w:val="00462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NichtaufgelsteErwhnung1">
    <w:name w:val="Nicht aufgelöste Erwähnung1"/>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 w:type="paragraph" w:styleId="KeinLeerraum">
    <w:name w:val="No Spacing"/>
    <w:uiPriority w:val="1"/>
    <w:qFormat/>
    <w:rsid w:val="002D27DE"/>
    <w:rPr>
      <w:rFonts w:ascii="Arial" w:hAnsi="Arial"/>
      <w:szCs w:val="22"/>
    </w:rPr>
  </w:style>
  <w:style w:type="paragraph" w:styleId="Listenabsatz">
    <w:name w:val="List Paragraph"/>
    <w:basedOn w:val="Standard"/>
    <w:uiPriority w:val="34"/>
    <w:rsid w:val="002D27DE"/>
    <w:pPr>
      <w:ind w:left="720"/>
      <w:contextualSpacing/>
    </w:pPr>
  </w:style>
  <w:style w:type="character" w:styleId="NichtaufgelsteErwhnung">
    <w:name w:val="Unresolved Mention"/>
    <w:basedOn w:val="Absatz-Standardschriftart"/>
    <w:uiPriority w:val="99"/>
    <w:semiHidden/>
    <w:unhideWhenUsed/>
    <w:rsid w:val="00824FF5"/>
    <w:rPr>
      <w:color w:val="605E5C"/>
      <w:shd w:val="clear" w:color="auto" w:fill="E1DFDD"/>
    </w:rPr>
  </w:style>
  <w:style w:type="character" w:customStyle="1" w:styleId="berschrift5Zchn">
    <w:name w:val="Überschrift 5 Zchn"/>
    <w:basedOn w:val="Absatz-Standardschriftart"/>
    <w:link w:val="berschrift5"/>
    <w:uiPriority w:val="9"/>
    <w:semiHidden/>
    <w:rsid w:val="00D54149"/>
    <w:rPr>
      <w:rFonts w:asciiTheme="majorHAnsi" w:eastAsiaTheme="majorEastAsia" w:hAnsiTheme="majorHAnsi" w:cstheme="majorBidi"/>
      <w:color w:val="00462E" w:themeColor="accent1" w:themeShade="BF"/>
      <w:kern w:val="10"/>
      <w:sz w:val="22"/>
      <w14:numSpacing w14:val="proportional"/>
    </w:rPr>
  </w:style>
  <w:style w:type="paragraph" w:customStyle="1" w:styleId="InfotextKasten">
    <w:name w:val="Infotext Kasten"/>
    <w:basedOn w:val="Standard"/>
    <w:qFormat/>
    <w:rsid w:val="00D54149"/>
    <w:pPr>
      <w:spacing w:after="243" w:line="270" w:lineRule="exact"/>
    </w:pPr>
    <w:rPr>
      <w:rFonts w:ascii="AOK Buenos Aires Text" w:hAnsi="AOK Buenos Aires Text" w:cstheme="minorBidi"/>
      <w:kern w:val="0"/>
      <w:sz w:val="20"/>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k.de/online-coach-bluthochdruck" TargetMode="External"/><Relationship Id="rId13" Type="http://schemas.openxmlformats.org/officeDocument/2006/relationships/hyperlink" Target="http://www.aok.de/familiencoach-kreb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miliencoach-pflege.de"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kinderaengste.aok.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k.de/long-cov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miliencoach-depression.de" TargetMode="External"/><Relationship Id="rId23" Type="http://schemas.openxmlformats.org/officeDocument/2006/relationships/fontTable" Target="fontTable.xml"/><Relationship Id="rId10" Type="http://schemas.openxmlformats.org/officeDocument/2006/relationships/hyperlink" Target="http://www.aok.de/online-coach-diabet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sundheitsatlas-deutschland.de/erkrankung/arterielle_hypertonie?activeValueType=praevalence&amp;activeLayerType=county&amp;stateId=ST" TargetMode="External"/><Relationship Id="rId14" Type="http://schemas.openxmlformats.org/officeDocument/2006/relationships/hyperlink" Target="https://adhs.aok.de"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3461-4D5F-4434-BE4A-FF50361E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4</Pages>
  <Words>867</Words>
  <Characters>5464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Kirmeß, Sascha</dc:creator>
  <cp:keywords/>
  <dc:description/>
  <cp:lastModifiedBy>Kirmeß, Sascha</cp:lastModifiedBy>
  <cp:revision>16</cp:revision>
  <cp:lastPrinted>2021-11-25T11:51:00Z</cp:lastPrinted>
  <dcterms:created xsi:type="dcterms:W3CDTF">2024-05-14T07:52:00Z</dcterms:created>
  <dcterms:modified xsi:type="dcterms:W3CDTF">2024-05-15T08:11:00Z</dcterms:modified>
</cp:coreProperties>
</file>