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DB" w:rsidRDefault="00CA041F">
      <w:pPr>
        <w:pStyle w:val="NummerDatum"/>
        <w:rPr>
          <w:rFonts w:cs="Arial"/>
        </w:rPr>
      </w:pPr>
      <w:r>
        <w:rPr>
          <w:rFonts w:cs="Arial"/>
        </w:rPr>
        <w:t>0</w:t>
      </w:r>
      <w:r w:rsidR="00644B40">
        <w:rPr>
          <w:rFonts w:cs="Arial"/>
        </w:rPr>
        <w:t>38</w:t>
      </w:r>
      <w:r w:rsidR="00644B40">
        <w:rPr>
          <w:rFonts w:cs="Arial"/>
        </w:rPr>
        <w:t>/</w:t>
      </w:r>
      <w:r>
        <w:rPr>
          <w:rFonts w:cs="Arial"/>
        </w:rPr>
        <w:t>2023</w:t>
      </w:r>
      <w:r>
        <w:rPr>
          <w:rFonts w:cs="Arial"/>
        </w:rPr>
        <w:tab/>
      </w:r>
      <w:r w:rsidR="00644B40">
        <w:rPr>
          <w:rFonts w:cs="Arial"/>
        </w:rPr>
        <w:t>24</w:t>
      </w:r>
      <w:r>
        <w:rPr>
          <w:rFonts w:cs="Arial"/>
        </w:rPr>
        <w:t>.5</w:t>
      </w:r>
      <w:bookmarkStart w:id="0" w:name="_Ref249518438"/>
      <w:bookmarkStart w:id="1" w:name="_Hlk250322"/>
      <w:bookmarkEnd w:id="0"/>
      <w:bookmarkEnd w:id="1"/>
      <w:r>
        <w:rPr>
          <w:rFonts w:cs="Arial"/>
        </w:rPr>
        <w:t>.2023</w:t>
      </w:r>
    </w:p>
    <w:p w:rsidR="00920BDB" w:rsidRDefault="00CA041F">
      <w:pPr>
        <w:spacing w:line="240" w:lineRule="auto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Ideenreiche und kreative Lehre</w:t>
      </w:r>
      <w:r>
        <w:rPr>
          <w:rFonts w:ascii="Helvetica" w:hAnsi="Helvetica"/>
          <w:b/>
          <w:sz w:val="32"/>
        </w:rPr>
        <w:br/>
      </w:r>
      <w:r>
        <w:rPr>
          <w:rFonts w:ascii="Helvetica" w:hAnsi="Helvetica"/>
          <w:b/>
        </w:rPr>
        <w:t xml:space="preserve">Uni Osnabrück fördert drei Projektideen mit insgesamt 75.000 Euro </w:t>
      </w:r>
    </w:p>
    <w:p w:rsidR="00920BDB" w:rsidRDefault="00CA041F">
      <w:pPr>
        <w:spacing w:after="120" w:line="360" w:lineRule="auto"/>
      </w:pPr>
      <w:r>
        <w:t>Seit 2018 fördert die Universität Osnabrück unter dem Titel „</w:t>
      </w:r>
      <w:r>
        <w:t xml:space="preserve">LehrZeit“ die Entwicklung innovativer Lehrideen. Drei Projekte mit besonderem Modellcharakter werden nun in der fünften Runde ab dem Sommersemester 2023 mit insgesamt 75.000 Euro gefördert. Sie und drei </w:t>
      </w:r>
      <w:r>
        <w:t>aktuell</w:t>
      </w:r>
      <w:r>
        <w:t xml:space="preserve"> vom Niedersächsischen Wissenschaftsministeriu</w:t>
      </w:r>
      <w:r>
        <w:t xml:space="preserve">m geförderten Projekte im Rahmen von „Innovation plus“ wurden der Universität </w:t>
      </w:r>
      <w:r>
        <w:t xml:space="preserve">zusammen mit den seit 2019 </w:t>
      </w:r>
      <w:r>
        <w:t>geförderten</w:t>
      </w:r>
      <w:r>
        <w:t xml:space="preserve"> Projekten beider Ausschreibungen </w:t>
      </w:r>
      <w:r>
        <w:t>vor Kurzem</w:t>
      </w:r>
      <w:r>
        <w:t xml:space="preserve"> in der Schlossaula </w:t>
      </w:r>
      <w:r>
        <w:t>präsentiert</w:t>
      </w:r>
      <w:r>
        <w:t xml:space="preserve">. </w:t>
      </w:r>
    </w:p>
    <w:p w:rsidR="00920BDB" w:rsidRDefault="00CA041F">
      <w:pPr>
        <w:spacing w:after="120" w:line="360" w:lineRule="auto"/>
      </w:pPr>
      <w:r>
        <w:t>„Lehre darf alles sein, nur n</w:t>
      </w:r>
      <w:r>
        <w:t>ie langweilig“, so der Vizepräsident für Studium und Lehre an der Universität Osnabrück, Prof. Dr. Jochen Oltmer. Die drei eingereichten Projektideen faszinieren</w:t>
      </w:r>
      <w:r>
        <w:t xml:space="preserve"> in ihrer Vielfalt und Kreativität. Und sie unterstreichen eindrücklich das große Poten</w:t>
      </w:r>
      <w:r>
        <w:t xml:space="preserve">tial, das sich in der Zusammenarbeit zwischen unseren Lehrenden und Studierenden entwickelt.“ </w:t>
      </w:r>
    </w:p>
    <w:p w:rsidR="00920BDB" w:rsidRDefault="00CA041F">
      <w:pPr>
        <w:spacing w:after="120" w:line="360" w:lineRule="auto"/>
      </w:pPr>
      <w:r>
        <w:t xml:space="preserve">Die drei geförderten „LehrZeit“-Projekte: </w:t>
      </w:r>
    </w:p>
    <w:p w:rsidR="00920BDB" w:rsidRDefault="00CA041F">
      <w:pPr>
        <w:spacing w:before="60" w:after="60" w:line="264" w:lineRule="auto"/>
        <w:rPr>
          <w:rFonts w:cs="Arial"/>
          <w:b/>
          <w:bCs/>
        </w:rPr>
      </w:pPr>
      <w:r>
        <w:rPr>
          <w:rFonts w:cs="Arial"/>
          <w:b/>
          <w:bCs/>
        </w:rPr>
        <w:t>Forschen, vermitteln, ausstellen: Virtuelle Lernräume in der Geschichtswissenschaft</w:t>
      </w:r>
    </w:p>
    <w:p w:rsidR="00920BDB" w:rsidRDefault="00CA041F">
      <w:pPr>
        <w:spacing w:before="60" w:after="60" w:line="264" w:lineRule="auto"/>
        <w:rPr>
          <w:rFonts w:cs="Arial"/>
          <w:iCs/>
        </w:rPr>
      </w:pPr>
      <w:r>
        <w:rPr>
          <w:rFonts w:cs="Arial"/>
          <w:iCs/>
        </w:rPr>
        <w:t>Prof. Dr. Christoph Rass, Prof. Dr</w:t>
      </w:r>
      <w:r>
        <w:rPr>
          <w:rFonts w:cs="Arial"/>
          <w:iCs/>
        </w:rPr>
        <w:t>. Lale Yildirim (Geschichte) Prof. Dr. Michael Brinkmeier (Informatik/Didaktik)</w:t>
      </w:r>
    </w:p>
    <w:p w:rsidR="00920BDB" w:rsidRDefault="00CA041F">
      <w:pPr>
        <w:spacing w:before="60" w:after="60" w:line="264" w:lineRule="auto"/>
        <w:rPr>
          <w:rFonts w:cs="Arial"/>
        </w:rPr>
      </w:pPr>
      <w:r>
        <w:rPr>
          <w:rFonts w:cs="Arial"/>
        </w:rPr>
        <w:t xml:space="preserve">In diesem Projekt sollen durch die Zusammenarbeit zwischen den Didaktiken der Informatik und der Geschichte </w:t>
      </w:r>
      <w:r>
        <w:rPr>
          <w:rFonts w:cs="Arial"/>
        </w:rPr>
        <w:t>digitale</w:t>
      </w:r>
      <w:r>
        <w:rPr>
          <w:rFonts w:cs="Arial"/>
        </w:rPr>
        <w:t xml:space="preserve"> Werkzeuge und geschichtswissenschaftliche</w:t>
      </w:r>
      <w:r>
        <w:rPr>
          <w:rFonts w:cs="Arial"/>
        </w:rPr>
        <w:t xml:space="preserve"> Inhalte zus</w:t>
      </w:r>
      <w:r>
        <w:rPr>
          <w:rFonts w:cs="Arial"/>
        </w:rPr>
        <w:t xml:space="preserve">ammengedacht, reflektiert und </w:t>
      </w:r>
      <w:r>
        <w:rPr>
          <w:rFonts w:cs="Arial"/>
        </w:rPr>
        <w:lastRenderedPageBreak/>
        <w:t>erkundet werden. Konkret erarbeiten Studierende digitale Repräsentationen von Erinnerungsorten und Denkmälern.</w:t>
      </w:r>
    </w:p>
    <w:p w:rsidR="00920BDB" w:rsidRDefault="00920BDB">
      <w:pPr>
        <w:spacing w:before="60" w:after="60" w:line="264" w:lineRule="auto"/>
        <w:rPr>
          <w:rFonts w:cs="Arial"/>
        </w:rPr>
      </w:pPr>
    </w:p>
    <w:p w:rsidR="00920BDB" w:rsidRDefault="00CA041F">
      <w:pPr>
        <w:spacing w:before="60" w:after="60" w:line="264" w:lineRule="auto"/>
        <w:rPr>
          <w:rFonts w:cs="Arial"/>
          <w:b/>
          <w:bCs/>
        </w:rPr>
      </w:pPr>
      <w:r>
        <w:rPr>
          <w:rFonts w:cs="Arial"/>
          <w:b/>
          <w:bCs/>
        </w:rPr>
        <w:t>Virtuelle Instrumentenkunde - Musikinstrumente als interaktive Digitalisate in der virtuellen Umgebung</w:t>
      </w:r>
    </w:p>
    <w:p w:rsidR="00920BDB" w:rsidRDefault="00CA041F">
      <w:pPr>
        <w:spacing w:before="60" w:after="60" w:line="264" w:lineRule="auto"/>
        <w:rPr>
          <w:rFonts w:cs="Arial"/>
          <w:iCs/>
        </w:rPr>
      </w:pPr>
      <w:r>
        <w:rPr>
          <w:rFonts w:cs="Arial"/>
          <w:iCs/>
        </w:rPr>
        <w:t>Minh Voong,</w:t>
      </w:r>
      <w:r>
        <w:rPr>
          <w:rFonts w:cs="Arial"/>
          <w:iCs/>
        </w:rPr>
        <w:t xml:space="preserve"> M.A., Prof. Dr. Michael Oehler (Institut für Musikwissenschaft und Musikpädagogik)</w:t>
      </w:r>
    </w:p>
    <w:p w:rsidR="00920BDB" w:rsidRDefault="00CA041F">
      <w:pPr>
        <w:spacing w:before="60" w:after="60" w:line="264" w:lineRule="auto"/>
        <w:rPr>
          <w:rFonts w:cs="Arial"/>
        </w:rPr>
      </w:pPr>
      <w:r>
        <w:rPr>
          <w:rFonts w:cs="Arial"/>
        </w:rPr>
        <w:t>Ziel ist die Durchführung eines Seminars „Virtuelle Instrumentenkunde“, in dem außereuropäische Musikinstrumente interaktiv in einer virtuellen Umgebung ortsungebunden erfa</w:t>
      </w:r>
      <w:r>
        <w:rPr>
          <w:rFonts w:cs="Arial"/>
        </w:rPr>
        <w:t>hrbar gemacht werden.</w:t>
      </w:r>
    </w:p>
    <w:p w:rsidR="00920BDB" w:rsidRDefault="00920BDB">
      <w:pPr>
        <w:spacing w:before="60" w:after="60" w:line="264" w:lineRule="auto"/>
        <w:rPr>
          <w:rFonts w:cs="Arial"/>
        </w:rPr>
      </w:pPr>
    </w:p>
    <w:p w:rsidR="00920BDB" w:rsidRDefault="00CA041F">
      <w:pPr>
        <w:spacing w:before="60" w:after="60" w:line="264" w:lineRule="auto"/>
        <w:rPr>
          <w:rFonts w:cs="Arial"/>
          <w:b/>
          <w:bCs/>
        </w:rPr>
      </w:pPr>
      <w:r>
        <w:rPr>
          <w:rFonts w:cs="Arial"/>
          <w:b/>
          <w:bCs/>
        </w:rPr>
        <w:t>Digital Debate Lab</w:t>
      </w:r>
    </w:p>
    <w:p w:rsidR="00920BDB" w:rsidRDefault="00CA041F">
      <w:pPr>
        <w:spacing w:before="60" w:after="60" w:line="264" w:lineRule="auto"/>
        <w:rPr>
          <w:rFonts w:cs="Arial"/>
        </w:rPr>
      </w:pPr>
      <w:r>
        <w:rPr>
          <w:rFonts w:cs="Arial"/>
        </w:rPr>
        <w:t>Prof. Dr. Mary-Rose McGuire, Prof. Dr. Jan Oster, Jana Heidhoff, Paul Dercken, Moritz Reinicke, Tobias Müller (Institut für Unternehmens- und Wirtschaftsrecht)</w:t>
      </w:r>
    </w:p>
    <w:p w:rsidR="00920BDB" w:rsidRDefault="00CA041F">
      <w:pPr>
        <w:spacing w:before="60" w:after="60" w:line="264" w:lineRule="auto"/>
        <w:rPr>
          <w:rFonts w:cs="Arial"/>
        </w:rPr>
      </w:pPr>
      <w:r>
        <w:rPr>
          <w:rFonts w:cs="Arial"/>
        </w:rPr>
        <w:t xml:space="preserve">Auf Basis des Konzepts </w:t>
      </w:r>
      <w:r>
        <w:rPr>
          <w:rFonts w:cs="Arial"/>
          <w:iCs/>
        </w:rPr>
        <w:t>inverted classroom</w:t>
      </w:r>
      <w:r>
        <w:rPr>
          <w:rFonts w:cs="Arial"/>
        </w:rPr>
        <w:t xml:space="preserve"> werden aktuelle Themen im Format Pro &amp; Contra von Studierenden im Videoformat aufbereitet und den Kommilitoninnen und Kommilitonen vor der jeweiligen Lehreinheit über die Lehr/Lernplattform StudIP bereitgestellt. Die Teilnehmerinnen und Teilnehmer werden </w:t>
      </w:r>
      <w:r>
        <w:rPr>
          <w:rFonts w:cs="Arial"/>
        </w:rPr>
        <w:t>aufgefordert, eine der Positionen zu vertreten und sich weitere Argumente auszudenken, um sie in der folgenden Lehrveranstaltung in die Diskussion einzubringen.</w:t>
      </w:r>
    </w:p>
    <w:p w:rsidR="00920BDB" w:rsidRDefault="00920BDB">
      <w:pPr>
        <w:spacing w:before="60" w:after="60" w:line="264" w:lineRule="auto"/>
        <w:rPr>
          <w:rFonts w:cs="Arial"/>
        </w:rPr>
      </w:pPr>
    </w:p>
    <w:p w:rsidR="00920BDB" w:rsidRDefault="00CA041F">
      <w:pPr>
        <w:autoSpaceDE w:val="0"/>
        <w:autoSpaceDN w:val="0"/>
        <w:adjustRightInd w:val="0"/>
        <w:rPr>
          <w:rFonts w:ascii="Helvetica" w:hAnsi="Helvetica" w:cs="Helvetica"/>
          <w:shd w:val="clear" w:color="auto" w:fill="FFFFFF"/>
        </w:rPr>
      </w:pPr>
      <w:r>
        <w:rPr>
          <w:rFonts w:cs="Arial"/>
          <w:spacing w:val="0"/>
        </w:rPr>
        <w:t>Zur „LehrZeit“: Um Konzepte und Ideen für die Lehre entwickeln zu können, braucht es vor allem</w:t>
      </w:r>
      <w:r>
        <w:rPr>
          <w:rFonts w:cs="Arial"/>
          <w:spacing w:val="0"/>
        </w:rPr>
        <w:t xml:space="preserve"> Zeit. Deshalb gibt es im Rahmen des Strategiepakets Lehre seit 2018 die Ausschreibung "LehrZeit“ an der Universität Osnabrück</w:t>
      </w:r>
      <w:r>
        <w:rPr>
          <w:rFonts w:cs="Arial"/>
          <w:spacing w:val="0"/>
        </w:rPr>
        <w:t>. Sie dient der Weiterentwicklung in Studium und Lehre und der Umsetzung der vier Qualitäts- und Qualifikationsziele Wissenschaft</w:t>
      </w:r>
      <w:r>
        <w:rPr>
          <w:rFonts w:cs="Arial"/>
          <w:spacing w:val="0"/>
        </w:rPr>
        <w:t xml:space="preserve">lichkeit, Interdisziplinarität, </w:t>
      </w:r>
      <w:bookmarkStart w:id="2" w:name="_GoBack"/>
      <w:r>
        <w:rPr>
          <w:rFonts w:cs="Arial"/>
          <w:spacing w:val="0"/>
        </w:rPr>
        <w:t xml:space="preserve">Profilbildung und </w:t>
      </w:r>
      <w:r w:rsidRPr="00644B40">
        <w:rPr>
          <w:rFonts w:cs="Arial"/>
          <w:color w:val="000000" w:themeColor="text1"/>
          <w:spacing w:val="0"/>
        </w:rPr>
        <w:t xml:space="preserve">Persönlichkeitsbildung im Bereich Studium und Lehre an der </w:t>
      </w:r>
      <w:bookmarkEnd w:id="2"/>
      <w:r w:rsidRPr="00644B40">
        <w:rPr>
          <w:rFonts w:cs="Arial"/>
          <w:color w:val="000000" w:themeColor="text1"/>
          <w:spacing w:val="0"/>
        </w:rPr>
        <w:t>Universität Osnabrück</w:t>
      </w:r>
      <w:r w:rsidRPr="00644B40">
        <w:rPr>
          <w:rFonts w:cs="Arial"/>
          <w:color w:val="000000" w:themeColor="text1"/>
          <w:spacing w:val="0"/>
        </w:rPr>
        <w:t xml:space="preserve">. </w:t>
      </w:r>
      <w:r w:rsidRPr="00644B40">
        <w:rPr>
          <w:color w:val="000000" w:themeColor="text1"/>
        </w:rPr>
        <w:t>Der</w:t>
      </w:r>
      <w:r w:rsidRPr="00644B40">
        <w:rPr>
          <w:color w:val="000000" w:themeColor="text1"/>
        </w:rPr>
        <w:t xml:space="preserve"> Schwerpunkt der </w:t>
      </w:r>
      <w:r w:rsidRPr="00644B40">
        <w:rPr>
          <w:color w:val="000000" w:themeColor="text1"/>
        </w:rPr>
        <w:t xml:space="preserve">nächsten </w:t>
      </w:r>
      <w:r w:rsidRPr="00644B40">
        <w:rPr>
          <w:color w:val="000000" w:themeColor="text1"/>
        </w:rPr>
        <w:t xml:space="preserve">Ausschreibungsrunde </w:t>
      </w:r>
      <w:r w:rsidRPr="00644B40">
        <w:rPr>
          <w:color w:val="000000" w:themeColor="text1"/>
        </w:rPr>
        <w:t xml:space="preserve">für </w:t>
      </w:r>
      <w:r w:rsidRPr="00644B40">
        <w:rPr>
          <w:color w:val="000000" w:themeColor="text1"/>
        </w:rPr>
        <w:t>202</w:t>
      </w:r>
      <w:r w:rsidRPr="00644B40">
        <w:rPr>
          <w:color w:val="000000" w:themeColor="text1"/>
        </w:rPr>
        <w:t>4</w:t>
      </w:r>
      <w:r w:rsidRPr="00644B40">
        <w:rPr>
          <w:color w:val="000000" w:themeColor="text1"/>
        </w:rPr>
        <w:t xml:space="preserve"> </w:t>
      </w:r>
      <w:r w:rsidRPr="00644B40">
        <w:rPr>
          <w:color w:val="000000" w:themeColor="text1"/>
        </w:rPr>
        <w:t>liegt</w:t>
      </w:r>
      <w:r w:rsidRPr="00644B40">
        <w:rPr>
          <w:color w:val="000000" w:themeColor="text1"/>
        </w:rPr>
        <w:t xml:space="preserve"> </w:t>
      </w:r>
      <w:r w:rsidRPr="00644B40">
        <w:rPr>
          <w:color w:val="000000" w:themeColor="text1"/>
        </w:rPr>
        <w:t>auf Projekten und Formaten, die sich mit einem der Qu</w:t>
      </w:r>
      <w:r w:rsidRPr="00644B40">
        <w:rPr>
          <w:color w:val="000000" w:themeColor="text1"/>
        </w:rPr>
        <w:t xml:space="preserve">erschnittsthemen der Q-Ziele </w:t>
      </w:r>
      <w:r w:rsidR="00644B40" w:rsidRPr="00644B40">
        <w:rPr>
          <w:color w:val="000000" w:themeColor="text1"/>
        </w:rPr>
        <w:t>„</w:t>
      </w:r>
      <w:r w:rsidRPr="00644B40">
        <w:rPr>
          <w:color w:val="000000" w:themeColor="text1"/>
        </w:rPr>
        <w:t>Internationalisierung, Gender und Diversität</w:t>
      </w:r>
      <w:r w:rsidR="00644B40" w:rsidRPr="00644B40">
        <w:rPr>
          <w:color w:val="000000" w:themeColor="text1"/>
        </w:rPr>
        <w:t>“</w:t>
      </w:r>
      <w:r w:rsidRPr="00644B40">
        <w:rPr>
          <w:color w:val="000000" w:themeColor="text1"/>
        </w:rPr>
        <w:t xml:space="preserve"> kreativ auseinandersetzen.</w:t>
      </w:r>
      <w:r w:rsidRPr="00644B40">
        <w:rPr>
          <w:rFonts w:cs="Arial"/>
          <w:color w:val="000000" w:themeColor="text1"/>
          <w:spacing w:val="0"/>
        </w:rPr>
        <w:t xml:space="preserve"> Konkret wird mit der Förderung </w:t>
      </w:r>
      <w:r w:rsidRPr="00644B40">
        <w:rPr>
          <w:rFonts w:ascii="Helvetica" w:hAnsi="Helvetica" w:cs="Helvetica"/>
          <w:color w:val="000000" w:themeColor="text1"/>
          <w:shd w:val="clear" w:color="auto" w:fill="FFFFFF"/>
        </w:rPr>
        <w:t>das Lehrdeputat</w:t>
      </w:r>
      <w:r w:rsidRPr="00644B40">
        <w:rPr>
          <w:rFonts w:ascii="Helvetica" w:hAnsi="Helvetica" w:cs="Helvetica"/>
          <w:color w:val="000000" w:themeColor="text1"/>
          <w:shd w:val="clear" w:color="auto" w:fill="FFFFFF"/>
        </w:rPr>
        <w:t xml:space="preserve"> befristet reduziert </w:t>
      </w:r>
      <w:r w:rsidRPr="00644B40">
        <w:rPr>
          <w:rFonts w:ascii="Helvetica" w:hAnsi="Helvetica" w:cs="Helvetica"/>
          <w:color w:val="000000" w:themeColor="text1"/>
          <w:shd w:val="clear" w:color="auto" w:fill="FFFFFF"/>
        </w:rPr>
        <w:t xml:space="preserve">oder </w:t>
      </w:r>
      <w:r w:rsidRPr="00644B40">
        <w:rPr>
          <w:rFonts w:ascii="Helvetica" w:hAnsi="Helvetica" w:cs="Helvetica"/>
          <w:color w:val="000000" w:themeColor="text1"/>
          <w:shd w:val="clear" w:color="auto" w:fill="FFFFFF"/>
        </w:rPr>
        <w:t xml:space="preserve">eine Mitarbeiterstelle </w:t>
      </w:r>
      <w:r>
        <w:rPr>
          <w:rFonts w:ascii="Helvetica" w:hAnsi="Helvetica" w:cs="Helvetica"/>
          <w:shd w:val="clear" w:color="auto" w:fill="FFFFFF"/>
        </w:rPr>
        <w:t xml:space="preserve">finanziert </w:t>
      </w:r>
      <w:r>
        <w:rPr>
          <w:rFonts w:ascii="Helvetica" w:hAnsi="Helvetica" w:cs="Helvetica"/>
          <w:shd w:val="clear" w:color="auto" w:fill="FFFFFF"/>
        </w:rPr>
        <w:t xml:space="preserve">und die Studierenden erhalten durch </w:t>
      </w:r>
      <w:r>
        <w:rPr>
          <w:rFonts w:ascii="Helvetica" w:hAnsi="Helvetica" w:cs="Helvetica"/>
          <w:shd w:val="clear" w:color="auto" w:fill="FFFFFF"/>
        </w:rPr>
        <w:t>Hilfskraftverträge Zeit für die Entwicklung neuer innovativer Lehrformate.</w:t>
      </w:r>
    </w:p>
    <w:p w:rsidR="00920BDB" w:rsidRDefault="00CA041F">
      <w:pPr>
        <w:rPr>
          <w:rFonts w:cs="Arial"/>
          <w:color w:val="000000"/>
          <w:spacing w:val="0"/>
        </w:rPr>
      </w:pPr>
      <w:r>
        <w:rPr>
          <w:rFonts w:cs="Arial"/>
          <w:shd w:val="clear" w:color="auto" w:fill="FFFFFF"/>
        </w:rPr>
        <w:t xml:space="preserve">Weitere Informationen zu den drei geförderten Projekten im Rahmen von „Innovation plus“ unter: </w:t>
      </w:r>
      <w:hyperlink r:id="rId8" w:history="1">
        <w:r>
          <w:rPr>
            <w:rStyle w:val="Hyperlink"/>
            <w:rFonts w:cs="Arial"/>
          </w:rPr>
          <w:t>https://vt.uos.de/6c7az</w:t>
        </w:r>
      </w:hyperlink>
    </w:p>
    <w:p w:rsidR="00920BDB" w:rsidRDefault="00920BDB">
      <w:pPr>
        <w:spacing w:before="100" w:beforeAutospacing="1" w:after="100" w:afterAutospacing="1" w:line="360" w:lineRule="auto"/>
        <w:rPr>
          <w:rFonts w:cs="Arial"/>
          <w:spacing w:val="0"/>
        </w:rPr>
      </w:pPr>
    </w:p>
    <w:p w:rsidR="00920BDB" w:rsidRDefault="00920BDB">
      <w:pPr>
        <w:spacing w:before="60" w:after="60" w:line="264" w:lineRule="auto"/>
        <w:rPr>
          <w:rFonts w:cs="Arial"/>
        </w:rPr>
      </w:pPr>
    </w:p>
    <w:p w:rsidR="00920BDB" w:rsidRDefault="00920BDB">
      <w:pPr>
        <w:spacing w:before="60" w:after="60" w:line="264" w:lineRule="auto"/>
        <w:rPr>
          <w:rFonts w:cs="Arial"/>
        </w:rPr>
      </w:pPr>
    </w:p>
    <w:p w:rsidR="00920BDB" w:rsidRDefault="00CA041F">
      <w:pPr>
        <w:rPr>
          <w:rFonts w:ascii="Helvetica" w:hAnsi="Helvetica"/>
        </w:rPr>
      </w:pPr>
      <w:r>
        <w:rPr>
          <w:rFonts w:ascii="Helvetica" w:hAnsi="Helvetica"/>
          <w:b/>
          <w:color w:val="000000"/>
          <w:szCs w:val="8"/>
        </w:rPr>
        <w:t>Weitere Information</w:t>
      </w:r>
      <w:r>
        <w:rPr>
          <w:rFonts w:ascii="Helvetica" w:hAnsi="Helvetica"/>
          <w:b/>
          <w:color w:val="000000"/>
          <w:szCs w:val="8"/>
        </w:rPr>
        <w:t>en für die Redaktionen:</w:t>
      </w:r>
      <w:r>
        <w:rPr>
          <w:rFonts w:ascii="Helvetica" w:hAnsi="Helvetica"/>
          <w:color w:val="000000"/>
          <w:szCs w:val="8"/>
        </w:rPr>
        <w:br/>
      </w:r>
      <w:r>
        <w:rPr>
          <w:rFonts w:ascii="Helvetica" w:hAnsi="Helvetica"/>
        </w:rPr>
        <w:t>Dr. Britta Scheideler, Universität Osnabrück</w:t>
      </w:r>
      <w:r>
        <w:rPr>
          <w:rFonts w:ascii="Helvetica" w:hAnsi="Helvetica"/>
        </w:rPr>
        <w:br/>
        <w:t>Dezernat für Hochschulentwicklungsplanung</w:t>
      </w:r>
      <w:r>
        <w:rPr>
          <w:rFonts w:ascii="Helvetica" w:hAnsi="Helvetica"/>
        </w:rPr>
        <w:br/>
        <w:t>Neuer Graben 7/9, 49072 Osnabrück</w:t>
      </w:r>
      <w:r>
        <w:rPr>
          <w:rFonts w:ascii="Helvetica" w:hAnsi="Helvetica"/>
        </w:rPr>
        <w:br/>
        <w:t>Tel.: 49541 969 4080</w:t>
      </w:r>
      <w:r>
        <w:rPr>
          <w:rFonts w:ascii="Helvetica" w:hAnsi="Helvetica"/>
        </w:rPr>
        <w:br/>
        <w:t>E-Mail: britta.scheideler@uos.de</w:t>
      </w:r>
    </w:p>
    <w:p w:rsidR="00920BDB" w:rsidRDefault="00CA041F">
      <w:pPr>
        <w:pStyle w:val="StandardWeb"/>
        <w:rPr>
          <w:rFonts w:ascii="Arial" w:hAnsi="Arial" w:cs="Arial"/>
        </w:rPr>
      </w:pPr>
      <w:r>
        <w:rPr>
          <w:rFonts w:ascii="Arial Unicode MS" w:hAnsi="Arial Unicode MS"/>
        </w:rPr>
        <w:br/>
      </w:r>
    </w:p>
    <w:p w:rsidR="00920BDB" w:rsidRDefault="00920BDB">
      <w:pPr>
        <w:keepNext/>
        <w:spacing w:line="240" w:lineRule="auto"/>
        <w:ind w:right="-709"/>
        <w:outlineLvl w:val="0"/>
        <w:rPr>
          <w:rFonts w:cs="Arial"/>
          <w:kern w:val="1"/>
          <w:u w:color="000000"/>
        </w:rPr>
      </w:pPr>
    </w:p>
    <w:sectPr w:rsidR="00920BDB">
      <w:headerReference w:type="default" r:id="rId9"/>
      <w:headerReference w:type="first" r:id="rId10"/>
      <w:footerReference w:type="first" r:id="rId11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1F" w:rsidRDefault="00CA041F">
      <w:pPr>
        <w:spacing w:after="0" w:line="240" w:lineRule="auto"/>
      </w:pPr>
      <w:r>
        <w:separator/>
      </w:r>
    </w:p>
  </w:endnote>
  <w:endnote w:type="continuationSeparator" w:id="0">
    <w:p w:rsidR="00CA041F" w:rsidRDefault="00CA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DB" w:rsidRDefault="00CA041F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Dr. Oliver Schmidt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1F" w:rsidRDefault="00CA041F">
      <w:pPr>
        <w:spacing w:after="0" w:line="240" w:lineRule="auto"/>
      </w:pPr>
      <w:r>
        <w:separator/>
      </w:r>
    </w:p>
  </w:footnote>
  <w:footnote w:type="continuationSeparator" w:id="0">
    <w:p w:rsidR="00CA041F" w:rsidRDefault="00CA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DB" w:rsidRDefault="00CA041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</w:instrText>
    </w:r>
    <w:r>
      <w:rPr>
        <w:noProof/>
      </w:rPr>
      <w:instrText>ummer / Datum" \* MERGEFORMAT</w:instrText>
    </w:r>
    <w:r>
      <w:rPr>
        <w:noProof/>
      </w:rPr>
      <w:fldChar w:fldCharType="separate"/>
    </w:r>
    <w:r w:rsidR="00644B40">
      <w:rPr>
        <w:noProof/>
      </w:rPr>
      <w:t>038/2023</w:t>
    </w:r>
    <w:r w:rsidR="00644B40">
      <w:rPr>
        <w:noProof/>
      </w:rPr>
      <w:tab/>
      <w:t>24.5.2023</w:t>
    </w:r>
    <w:r>
      <w:rPr>
        <w:noProof/>
      </w:rPr>
      <w:fldChar w:fldCharType="end"/>
    </w:r>
    <w:bookmarkStart w:id="3" w:name="__Fieldmark__135_1447020188"/>
    <w:bookmarkEnd w:id="3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20BDB" w:rsidRDefault="00CA041F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" stroked="f">
              <v:fill opacity="0"/>
              <v:path arrowok="t"/>
              <v:textbox style="mso-fit-shape-to-text:t" inset="0,0,0,0">
                <w:txbxContent>
                  <w:p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DB" w:rsidRDefault="00CA041F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84770"/>
    <w:multiLevelType w:val="multilevel"/>
    <w:tmpl w:val="C046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NLI0tjA3N7MwM7JU0lEKTi0uzszPAykwrAUA/OOTvSwAAAA="/>
  </w:docVars>
  <w:rsids>
    <w:rsidRoot w:val="00920BDB"/>
    <w:rsid w:val="00644B40"/>
    <w:rsid w:val="00920BDB"/>
    <w:rsid w:val="00CA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9D251"/>
  <w15:docId w15:val="{11CF6E20-5E93-40B9-8F2C-CD30EAC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uiPriority w:val="99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.uos.de/6c7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621C-2632-8445-A9F0-617A16F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os_osnabrueck@gmx.de</cp:lastModifiedBy>
  <cp:revision>4</cp:revision>
  <cp:lastPrinted>2023-05-10T09:49:00Z</cp:lastPrinted>
  <dcterms:created xsi:type="dcterms:W3CDTF">2023-05-22T11:44:00Z</dcterms:created>
  <dcterms:modified xsi:type="dcterms:W3CDTF">2023-05-24T07:47:00Z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