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3DC86" w14:textId="2BF9D674" w:rsidR="00CC3661" w:rsidRPr="009C4EA7" w:rsidRDefault="00EC654D" w:rsidP="00CE19E9">
      <w:pPr>
        <w:spacing w:line="264" w:lineRule="auto"/>
        <w:jc w:val="right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noProof/>
          <w:sz w:val="14"/>
          <w:lang w:eastAsia="de-DE"/>
        </w:rPr>
        <w:drawing>
          <wp:anchor distT="0" distB="0" distL="114300" distR="114300" simplePos="0" relativeHeight="251662336" behindDoc="0" locked="0" layoutInCell="1" allowOverlap="1" wp14:anchorId="65C739E3" wp14:editId="09791458">
            <wp:simplePos x="0" y="0"/>
            <wp:positionH relativeFrom="column">
              <wp:posOffset>3771265</wp:posOffset>
            </wp:positionH>
            <wp:positionV relativeFrom="paragraph">
              <wp:posOffset>-81280</wp:posOffset>
            </wp:positionV>
            <wp:extent cx="1873085" cy="14885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L WP Global Logo 2zeilig 2019011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085" cy="148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A9B">
        <w:rPr>
          <w:rFonts w:ascii="Calibri Light" w:hAnsi="Calibri Light"/>
          <w:noProof/>
          <w:sz w:val="14"/>
          <w:lang w:eastAsia="de-DE"/>
        </w:rPr>
        <w:drawing>
          <wp:anchor distT="0" distB="0" distL="114300" distR="114300" simplePos="0" relativeHeight="251661312" behindDoc="0" locked="0" layoutInCell="1" allowOverlap="1" wp14:anchorId="3BAA1325" wp14:editId="5F1586E8">
            <wp:simplePos x="0" y="0"/>
            <wp:positionH relativeFrom="column">
              <wp:posOffset>4655502</wp:posOffset>
            </wp:positionH>
            <wp:positionV relativeFrom="paragraph">
              <wp:posOffset>-5715</wp:posOffset>
            </wp:positionV>
            <wp:extent cx="962025" cy="538350"/>
            <wp:effectExtent l="0" t="0" r="0" b="0"/>
            <wp:wrapNone/>
            <wp:docPr id="3" name="Grafik 3" descr="C:\Users\steuer\AppData\Local\Temp\$$dv$$\ETL_20161007_gruen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uer\AppData\Local\Temp\$$dv$$\ETL_20161007_gruen_2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FE4A3" w14:textId="2D3F8D6B" w:rsidR="009C077F" w:rsidRPr="009C4EA7" w:rsidRDefault="009C077F" w:rsidP="004251C0">
      <w:pPr>
        <w:spacing w:line="264" w:lineRule="auto"/>
        <w:rPr>
          <w:rFonts w:ascii="Calibri Light" w:hAnsi="Calibri Light"/>
          <w:sz w:val="14"/>
        </w:rPr>
      </w:pPr>
    </w:p>
    <w:p w14:paraId="14030088" w14:textId="77777777" w:rsidR="009C077F" w:rsidRPr="009C4EA7" w:rsidRDefault="009C077F" w:rsidP="004251C0">
      <w:pPr>
        <w:spacing w:line="264" w:lineRule="auto"/>
        <w:rPr>
          <w:rFonts w:ascii="Calibri Light" w:hAnsi="Calibri Light"/>
          <w:sz w:val="14"/>
        </w:rPr>
      </w:pPr>
    </w:p>
    <w:p w14:paraId="1C5BFB6E" w14:textId="32E098B0" w:rsidR="0091575F" w:rsidRPr="009C4EA7" w:rsidRDefault="0091575F" w:rsidP="004251C0">
      <w:pPr>
        <w:spacing w:line="264" w:lineRule="auto"/>
        <w:rPr>
          <w:rFonts w:ascii="Calibri Light" w:hAnsi="Calibri Light"/>
        </w:rPr>
      </w:pPr>
    </w:p>
    <w:p w14:paraId="208CCC06" w14:textId="77777777" w:rsidR="007C0A9B" w:rsidRDefault="007C0A9B" w:rsidP="004251C0">
      <w:pPr>
        <w:spacing w:line="264" w:lineRule="auto"/>
        <w:rPr>
          <w:rFonts w:ascii="Calibri Light" w:hAnsi="Calibri Light"/>
          <w:sz w:val="24"/>
        </w:rPr>
      </w:pPr>
    </w:p>
    <w:p w14:paraId="47C71E5A" w14:textId="77777777" w:rsidR="004C71BA" w:rsidRDefault="004C71BA" w:rsidP="00D34F30">
      <w:pPr>
        <w:spacing w:line="264" w:lineRule="auto"/>
        <w:rPr>
          <w:rFonts w:ascii="Calibri Light" w:hAnsi="Calibri Light"/>
          <w:sz w:val="24"/>
          <w:szCs w:val="24"/>
        </w:rPr>
      </w:pPr>
    </w:p>
    <w:p w14:paraId="6D17F6C3" w14:textId="77777777" w:rsidR="00D34F30" w:rsidRPr="00D34F30" w:rsidRDefault="00D34F30" w:rsidP="00D34F30">
      <w:pPr>
        <w:spacing w:line="264" w:lineRule="auto"/>
        <w:rPr>
          <w:rFonts w:ascii="Calibri Light" w:hAnsi="Calibri Light"/>
          <w:sz w:val="24"/>
          <w:szCs w:val="24"/>
        </w:rPr>
      </w:pPr>
      <w:r w:rsidRPr="00D34F30">
        <w:rPr>
          <w:rFonts w:ascii="Calibri Light" w:hAnsi="Calibri Light"/>
          <w:sz w:val="24"/>
          <w:szCs w:val="24"/>
        </w:rPr>
        <w:t>PRESSEMITTEILUNG</w:t>
      </w:r>
    </w:p>
    <w:p w14:paraId="20267849" w14:textId="264398E1" w:rsidR="00D34F30" w:rsidRDefault="00EC654D" w:rsidP="00F10B3E">
      <w:pPr>
        <w:spacing w:after="0" w:line="240" w:lineRule="auto"/>
        <w:contextualSpacing/>
        <w:rPr>
          <w:rFonts w:ascii="MetaOT-Light" w:hAnsi="MetaOT-Light"/>
          <w:b/>
          <w:sz w:val="38"/>
          <w:szCs w:val="38"/>
        </w:rPr>
      </w:pPr>
      <w:r w:rsidRPr="00EC654D">
        <w:rPr>
          <w:rFonts w:ascii="MetaOT-Light" w:hAnsi="MetaOT-Light"/>
          <w:b/>
          <w:sz w:val="38"/>
          <w:szCs w:val="38"/>
        </w:rPr>
        <w:t>Digital Campus Zollverein e.V. in Essen gegründet</w:t>
      </w:r>
      <w:r w:rsidR="001B28FD">
        <w:rPr>
          <w:rFonts w:ascii="MetaOT-Light" w:hAnsi="MetaOT-Light"/>
          <w:b/>
          <w:sz w:val="38"/>
          <w:szCs w:val="38"/>
        </w:rPr>
        <w:t xml:space="preserve"> –</w:t>
      </w:r>
    </w:p>
    <w:p w14:paraId="7B9CF1CA" w14:textId="6C18B835" w:rsidR="00EC654D" w:rsidRDefault="00EC654D" w:rsidP="00F10B3E">
      <w:pPr>
        <w:spacing w:after="0" w:line="240" w:lineRule="auto"/>
        <w:contextualSpacing/>
        <w:rPr>
          <w:rFonts w:ascii="MetaOT-Light" w:hAnsi="MetaOT-Light"/>
          <w:b/>
          <w:sz w:val="20"/>
          <w:szCs w:val="20"/>
        </w:rPr>
      </w:pPr>
      <w:r>
        <w:rPr>
          <w:rFonts w:ascii="MetaOT-Light" w:hAnsi="MetaOT-Light"/>
          <w:b/>
          <w:sz w:val="38"/>
          <w:szCs w:val="38"/>
        </w:rPr>
        <w:t>ETL Wirtschaftsprüfer sind Gründungsmitglied</w:t>
      </w:r>
    </w:p>
    <w:p w14:paraId="324CD2F4" w14:textId="77777777" w:rsidR="00802814" w:rsidRPr="00802814" w:rsidRDefault="00802814" w:rsidP="00802814">
      <w:pPr>
        <w:spacing w:after="0" w:line="240" w:lineRule="auto"/>
        <w:contextualSpacing/>
        <w:rPr>
          <w:rFonts w:ascii="MetaOT-Light" w:hAnsi="MetaOT-Light"/>
          <w:b/>
          <w:sz w:val="20"/>
          <w:szCs w:val="20"/>
        </w:rPr>
      </w:pPr>
    </w:p>
    <w:p w14:paraId="241A7C8A" w14:textId="62A77969" w:rsidR="00D34F30" w:rsidRDefault="00EC654D" w:rsidP="00B7090A">
      <w:pPr>
        <w:spacing w:after="120" w:line="264" w:lineRule="auto"/>
        <w:jc w:val="both"/>
        <w:rPr>
          <w:rFonts w:ascii="Calibri Light" w:hAnsi="Calibri Light"/>
          <w:b/>
          <w:sz w:val="21"/>
          <w:szCs w:val="21"/>
        </w:rPr>
      </w:pPr>
      <w:r>
        <w:rPr>
          <w:rFonts w:ascii="Calibri Light" w:hAnsi="Calibri Light"/>
          <w:i/>
          <w:sz w:val="21"/>
          <w:szCs w:val="21"/>
        </w:rPr>
        <w:t>Berlin/Essen, 25</w:t>
      </w:r>
      <w:r w:rsidR="0063649A">
        <w:rPr>
          <w:rFonts w:ascii="Calibri Light" w:hAnsi="Calibri Light"/>
          <w:i/>
          <w:sz w:val="21"/>
          <w:szCs w:val="21"/>
        </w:rPr>
        <w:t xml:space="preserve">. </w:t>
      </w:r>
      <w:r w:rsidR="00F10B3E">
        <w:rPr>
          <w:rFonts w:ascii="Calibri Light" w:hAnsi="Calibri Light"/>
          <w:i/>
          <w:sz w:val="21"/>
          <w:szCs w:val="21"/>
        </w:rPr>
        <w:t>September</w:t>
      </w:r>
      <w:r w:rsidR="0063649A">
        <w:rPr>
          <w:rFonts w:ascii="Calibri Light" w:hAnsi="Calibri Light"/>
          <w:i/>
          <w:sz w:val="21"/>
          <w:szCs w:val="21"/>
        </w:rPr>
        <w:t xml:space="preserve"> 2019</w:t>
      </w:r>
      <w:r w:rsidR="00D34F30" w:rsidRPr="00D34F30">
        <w:rPr>
          <w:rFonts w:ascii="Calibri Light" w:hAnsi="Calibri Light"/>
          <w:i/>
          <w:sz w:val="21"/>
          <w:szCs w:val="21"/>
        </w:rPr>
        <w:t>.</w:t>
      </w:r>
      <w:r w:rsidR="00D34F30" w:rsidRPr="00D34F30">
        <w:rPr>
          <w:rFonts w:ascii="Calibri Light" w:hAnsi="Calibri Light"/>
          <w:b/>
          <w:sz w:val="21"/>
          <w:szCs w:val="21"/>
        </w:rPr>
        <w:t xml:space="preserve"> </w:t>
      </w:r>
      <w:r w:rsidR="001B28FD" w:rsidRPr="001B28FD">
        <w:rPr>
          <w:rFonts w:ascii="Calibri Light" w:hAnsi="Calibri Light"/>
          <w:b/>
          <w:sz w:val="21"/>
          <w:szCs w:val="21"/>
        </w:rPr>
        <w:t>Die Essener Wirtschaftsförderungsgesellsch</w:t>
      </w:r>
      <w:r w:rsidR="001B28FD">
        <w:rPr>
          <w:rFonts w:ascii="Calibri Light" w:hAnsi="Calibri Light"/>
          <w:b/>
          <w:sz w:val="21"/>
          <w:szCs w:val="21"/>
        </w:rPr>
        <w:t xml:space="preserve">aft hat zusammen mit wichtigen </w:t>
      </w:r>
      <w:r w:rsidR="001B28FD" w:rsidRPr="001B28FD">
        <w:rPr>
          <w:rFonts w:ascii="Calibri Light" w:hAnsi="Calibri Light"/>
          <w:b/>
          <w:sz w:val="21"/>
          <w:szCs w:val="21"/>
        </w:rPr>
        <w:t xml:space="preserve">Unternehmen aus der Region den Digital Campus Zollverein e.V. </w:t>
      </w:r>
      <w:r w:rsidR="001B28FD">
        <w:rPr>
          <w:rFonts w:ascii="Calibri Light" w:hAnsi="Calibri Light"/>
          <w:b/>
          <w:sz w:val="21"/>
          <w:szCs w:val="21"/>
        </w:rPr>
        <w:t xml:space="preserve">gegründet. </w:t>
      </w:r>
      <w:r w:rsidR="001B28FD" w:rsidRPr="001B28FD">
        <w:rPr>
          <w:rFonts w:ascii="Calibri Light" w:hAnsi="Calibri Light"/>
          <w:b/>
          <w:sz w:val="21"/>
          <w:szCs w:val="21"/>
        </w:rPr>
        <w:t xml:space="preserve">Das Ziel: Leuchtturmprojekte zum Thema „Industrial B2B“ </w:t>
      </w:r>
      <w:r w:rsidR="00B7090A">
        <w:rPr>
          <w:rFonts w:ascii="Calibri Light" w:hAnsi="Calibri Light"/>
          <w:b/>
          <w:sz w:val="21"/>
          <w:szCs w:val="21"/>
        </w:rPr>
        <w:t>sollen</w:t>
      </w:r>
      <w:r w:rsidR="001B28FD" w:rsidRPr="001B28FD">
        <w:rPr>
          <w:rFonts w:ascii="Calibri Light" w:hAnsi="Calibri Light"/>
          <w:b/>
          <w:sz w:val="21"/>
          <w:szCs w:val="21"/>
        </w:rPr>
        <w:t xml:space="preserve"> gemeinsam mit Wirtschaft, Wissenschaft und Forschung entwickelt, getestet und vorangetriebe</w:t>
      </w:r>
      <w:r w:rsidR="001B28FD">
        <w:rPr>
          <w:rFonts w:ascii="Calibri Light" w:hAnsi="Calibri Light"/>
          <w:b/>
          <w:sz w:val="21"/>
          <w:szCs w:val="21"/>
        </w:rPr>
        <w:t>n</w:t>
      </w:r>
      <w:r w:rsidR="00B7090A">
        <w:rPr>
          <w:rFonts w:ascii="Calibri Light" w:hAnsi="Calibri Light"/>
          <w:b/>
          <w:sz w:val="21"/>
          <w:szCs w:val="21"/>
        </w:rPr>
        <w:t xml:space="preserve"> werden</w:t>
      </w:r>
      <w:r w:rsidR="001B28FD">
        <w:rPr>
          <w:rFonts w:ascii="Calibri Light" w:hAnsi="Calibri Light"/>
          <w:b/>
          <w:sz w:val="21"/>
          <w:szCs w:val="21"/>
        </w:rPr>
        <w:t xml:space="preserve">. Für die Gründungsversammlung </w:t>
      </w:r>
      <w:r w:rsidR="001B28FD" w:rsidRPr="001B28FD">
        <w:rPr>
          <w:rFonts w:ascii="Calibri Light" w:hAnsi="Calibri Light"/>
          <w:b/>
          <w:sz w:val="21"/>
          <w:szCs w:val="21"/>
        </w:rPr>
        <w:t xml:space="preserve">auf dem UNESCO-Welterbe Zollverein konnten namhafte Unternehmen als Mitglieder gewonnen werden: Accenture, </w:t>
      </w:r>
      <w:proofErr w:type="spellStart"/>
      <w:r w:rsidR="001B28FD" w:rsidRPr="001B28FD">
        <w:rPr>
          <w:rFonts w:ascii="Calibri Light" w:hAnsi="Calibri Light"/>
          <w:b/>
          <w:sz w:val="21"/>
          <w:szCs w:val="21"/>
        </w:rPr>
        <w:t>Emschergenossenschaft</w:t>
      </w:r>
      <w:proofErr w:type="spellEnd"/>
      <w:r w:rsidR="001B28FD" w:rsidRPr="001B28FD">
        <w:rPr>
          <w:rFonts w:ascii="Calibri Light" w:hAnsi="Calibri Light"/>
          <w:b/>
          <w:sz w:val="21"/>
          <w:szCs w:val="21"/>
        </w:rPr>
        <w:t xml:space="preserve">, E.ON, ETL, Haniel, Open </w:t>
      </w:r>
      <w:proofErr w:type="spellStart"/>
      <w:r w:rsidR="001B28FD" w:rsidRPr="001B28FD">
        <w:rPr>
          <w:rFonts w:ascii="Calibri Light" w:hAnsi="Calibri Light"/>
          <w:b/>
          <w:sz w:val="21"/>
          <w:szCs w:val="21"/>
        </w:rPr>
        <w:t>Grid</w:t>
      </w:r>
      <w:proofErr w:type="spellEnd"/>
      <w:r w:rsidR="001B28FD" w:rsidRPr="001B28FD">
        <w:rPr>
          <w:rFonts w:ascii="Calibri Light" w:hAnsi="Calibri Light"/>
          <w:b/>
          <w:sz w:val="21"/>
          <w:szCs w:val="21"/>
        </w:rPr>
        <w:t xml:space="preserve"> Europe, </w:t>
      </w:r>
      <w:proofErr w:type="spellStart"/>
      <w:r w:rsidR="001B28FD" w:rsidRPr="001B28FD">
        <w:rPr>
          <w:rFonts w:ascii="Calibri Light" w:hAnsi="Calibri Light"/>
          <w:b/>
          <w:sz w:val="21"/>
          <w:szCs w:val="21"/>
        </w:rPr>
        <w:t>opta</w:t>
      </w:r>
      <w:proofErr w:type="spellEnd"/>
      <w:r w:rsidR="001B28FD" w:rsidRPr="001B28FD">
        <w:rPr>
          <w:rFonts w:ascii="Calibri Light" w:hAnsi="Calibri Light"/>
          <w:b/>
          <w:sz w:val="21"/>
          <w:szCs w:val="21"/>
        </w:rPr>
        <w:t xml:space="preserve"> </w:t>
      </w:r>
      <w:proofErr w:type="spellStart"/>
      <w:r w:rsidR="001B28FD" w:rsidRPr="001B28FD">
        <w:rPr>
          <w:rFonts w:ascii="Calibri Light" w:hAnsi="Calibri Light"/>
          <w:b/>
          <w:sz w:val="21"/>
          <w:szCs w:val="21"/>
        </w:rPr>
        <w:t>data</w:t>
      </w:r>
      <w:proofErr w:type="spellEnd"/>
      <w:r w:rsidR="001B28FD" w:rsidRPr="001B28FD">
        <w:rPr>
          <w:rFonts w:ascii="Calibri Light" w:hAnsi="Calibri Light"/>
          <w:b/>
          <w:sz w:val="21"/>
          <w:szCs w:val="21"/>
        </w:rPr>
        <w:t xml:space="preserve">, RAG, RAG-Stiftung, Stadtwerke Essen, Stiftung Zollverein, Universitätsklinikum Essen und </w:t>
      </w:r>
      <w:proofErr w:type="spellStart"/>
      <w:r w:rsidR="001B28FD" w:rsidRPr="001B28FD">
        <w:rPr>
          <w:rFonts w:ascii="Calibri Light" w:hAnsi="Calibri Light"/>
          <w:b/>
          <w:sz w:val="21"/>
          <w:szCs w:val="21"/>
        </w:rPr>
        <w:t>thyssenkrupp</w:t>
      </w:r>
      <w:proofErr w:type="spellEnd"/>
      <w:r w:rsidR="001B28FD" w:rsidRPr="001B28FD">
        <w:rPr>
          <w:rFonts w:ascii="Calibri Light" w:hAnsi="Calibri Light"/>
          <w:b/>
          <w:sz w:val="21"/>
          <w:szCs w:val="21"/>
        </w:rPr>
        <w:t>.</w:t>
      </w:r>
      <w:r w:rsidR="001B28FD">
        <w:rPr>
          <w:rFonts w:ascii="Calibri Light" w:hAnsi="Calibri Light"/>
          <w:b/>
          <w:sz w:val="21"/>
          <w:szCs w:val="21"/>
        </w:rPr>
        <w:t xml:space="preserve"> Auch die </w:t>
      </w:r>
      <w:r w:rsidR="001B28FD" w:rsidRPr="001B28FD">
        <w:rPr>
          <w:rFonts w:ascii="Calibri Light" w:hAnsi="Calibri Light"/>
          <w:b/>
          <w:sz w:val="21"/>
          <w:szCs w:val="21"/>
        </w:rPr>
        <w:t>ETL Wirtschaftsprüfer sind Gründungsmitglied</w:t>
      </w:r>
      <w:r w:rsidR="001B28FD">
        <w:rPr>
          <w:rFonts w:ascii="Calibri Light" w:hAnsi="Calibri Light"/>
          <w:b/>
          <w:sz w:val="21"/>
          <w:szCs w:val="21"/>
        </w:rPr>
        <w:t>.</w:t>
      </w:r>
    </w:p>
    <w:p w14:paraId="60EE3475" w14:textId="6D4C5260" w:rsidR="00B7090A" w:rsidRDefault="00F10B3E" w:rsidP="00B7090A">
      <w:pPr>
        <w:spacing w:after="120" w:line="264" w:lineRule="auto"/>
        <w:jc w:val="both"/>
        <w:rPr>
          <w:rFonts w:ascii="Calibri Light" w:hAnsi="Calibri Light"/>
          <w:sz w:val="21"/>
          <w:szCs w:val="21"/>
        </w:rPr>
      </w:pPr>
      <w:r w:rsidRPr="00F10B3E">
        <w:rPr>
          <w:rFonts w:ascii="Calibri Light" w:hAnsi="Calibri Light"/>
          <w:sz w:val="21"/>
          <w:szCs w:val="21"/>
        </w:rPr>
        <w:t xml:space="preserve">Dazu erklärt </w:t>
      </w:r>
      <w:r w:rsidR="001B28FD" w:rsidRPr="001B28FD">
        <w:rPr>
          <w:rFonts w:ascii="Calibri Light" w:hAnsi="Calibri Light"/>
          <w:b/>
          <w:sz w:val="21"/>
          <w:szCs w:val="21"/>
        </w:rPr>
        <w:t xml:space="preserve">Christoph </w:t>
      </w:r>
      <w:proofErr w:type="spellStart"/>
      <w:r w:rsidR="001B28FD" w:rsidRPr="001B28FD">
        <w:rPr>
          <w:rFonts w:ascii="Calibri Light" w:hAnsi="Calibri Light"/>
          <w:b/>
          <w:sz w:val="21"/>
          <w:szCs w:val="21"/>
        </w:rPr>
        <w:t>Tönsgerleman</w:t>
      </w:r>
      <w:r w:rsidR="00A6083E">
        <w:rPr>
          <w:rFonts w:ascii="Calibri Light" w:hAnsi="Calibri Light"/>
          <w:b/>
          <w:sz w:val="21"/>
          <w:szCs w:val="21"/>
        </w:rPr>
        <w:t>n</w:t>
      </w:r>
      <w:proofErr w:type="spellEnd"/>
      <w:r w:rsidR="00A6083E">
        <w:rPr>
          <w:rFonts w:ascii="Calibri Light" w:hAnsi="Calibri Light"/>
          <w:b/>
          <w:sz w:val="21"/>
          <w:szCs w:val="21"/>
        </w:rPr>
        <w:t>, Vorsitzender des Vorstand</w:t>
      </w:r>
      <w:r w:rsidR="00B751DF">
        <w:rPr>
          <w:rFonts w:ascii="Calibri Light" w:hAnsi="Calibri Light"/>
          <w:b/>
          <w:sz w:val="21"/>
          <w:szCs w:val="21"/>
        </w:rPr>
        <w:t xml:space="preserve">s der </w:t>
      </w:r>
      <w:r w:rsidR="001B28FD" w:rsidRPr="001B28FD">
        <w:rPr>
          <w:rFonts w:ascii="Calibri Light" w:hAnsi="Calibri Light"/>
          <w:b/>
          <w:sz w:val="21"/>
          <w:szCs w:val="21"/>
        </w:rPr>
        <w:t>ETL AG Wirtschaftsprüfungsgesellsch</w:t>
      </w:r>
      <w:r w:rsidR="00B751DF">
        <w:rPr>
          <w:rFonts w:ascii="Calibri Light" w:hAnsi="Calibri Light"/>
          <w:b/>
          <w:sz w:val="21"/>
          <w:szCs w:val="21"/>
        </w:rPr>
        <w:t>aft Steuerberatungsgesellschaft</w:t>
      </w:r>
      <w:r w:rsidR="00B751DF" w:rsidRPr="00B751DF">
        <w:rPr>
          <w:rFonts w:ascii="Calibri Light" w:hAnsi="Calibri Light"/>
          <w:i/>
          <w:sz w:val="21"/>
          <w:szCs w:val="21"/>
        </w:rPr>
        <w:t xml:space="preserve">: </w:t>
      </w:r>
      <w:r w:rsidR="001B28FD" w:rsidRPr="00B751DF">
        <w:rPr>
          <w:rFonts w:ascii="Calibri Light" w:hAnsi="Calibri Light"/>
          <w:i/>
          <w:sz w:val="21"/>
          <w:szCs w:val="21"/>
        </w:rPr>
        <w:t xml:space="preserve">„Innovation kennt heute keine starren Grenzen von rechtlichen Einheiten. Um aber gesellschaftsübergreifend digitale Leuchtturmprojekte in einem </w:t>
      </w:r>
      <w:proofErr w:type="spellStart"/>
      <w:r w:rsidR="001B28FD" w:rsidRPr="00B751DF">
        <w:rPr>
          <w:rFonts w:ascii="Calibri Light" w:hAnsi="Calibri Light"/>
          <w:i/>
          <w:sz w:val="21"/>
          <w:szCs w:val="21"/>
        </w:rPr>
        <w:t>Ecosystem</w:t>
      </w:r>
      <w:proofErr w:type="spellEnd"/>
      <w:r w:rsidR="001B28FD" w:rsidRPr="00B751DF">
        <w:rPr>
          <w:rFonts w:ascii="Calibri Light" w:hAnsi="Calibri Light"/>
          <w:i/>
          <w:sz w:val="21"/>
          <w:szCs w:val="21"/>
        </w:rPr>
        <w:t xml:space="preserve"> entstehen zu lassen, braucht es</w:t>
      </w:r>
      <w:r w:rsidR="00B751DF" w:rsidRPr="00B751DF">
        <w:rPr>
          <w:rFonts w:ascii="Calibri Light" w:hAnsi="Calibri Light"/>
          <w:i/>
          <w:sz w:val="21"/>
          <w:szCs w:val="21"/>
        </w:rPr>
        <w:t xml:space="preserve"> einen Initiator und Moderator. </w:t>
      </w:r>
      <w:r w:rsidR="001B28FD" w:rsidRPr="00B751DF">
        <w:rPr>
          <w:rFonts w:ascii="Calibri Light" w:hAnsi="Calibri Light"/>
          <w:i/>
          <w:sz w:val="21"/>
          <w:szCs w:val="21"/>
        </w:rPr>
        <w:t>Genau in dieser Rolle sehen wir den Digital Campus Zollverein e.V. und darum engagieren wir uns mit voller Überzeugung.</w:t>
      </w:r>
      <w:r w:rsidR="00B7090A" w:rsidRPr="00B7090A">
        <w:t xml:space="preserve"> </w:t>
      </w:r>
      <w:r w:rsidR="00B7090A">
        <w:rPr>
          <w:rFonts w:ascii="Calibri Light" w:hAnsi="Calibri Light"/>
          <w:i/>
          <w:sz w:val="21"/>
          <w:szCs w:val="21"/>
        </w:rPr>
        <w:t>Wir werden</w:t>
      </w:r>
      <w:r w:rsidR="00B7090A" w:rsidRPr="00B7090A">
        <w:rPr>
          <w:rFonts w:ascii="Calibri Light" w:hAnsi="Calibri Light"/>
          <w:i/>
          <w:sz w:val="21"/>
          <w:szCs w:val="21"/>
        </w:rPr>
        <w:t xml:space="preserve"> die</w:t>
      </w:r>
      <w:r w:rsidR="00B7090A">
        <w:rPr>
          <w:rFonts w:ascii="Calibri Light" w:hAnsi="Calibri Light"/>
          <w:i/>
          <w:sz w:val="21"/>
          <w:szCs w:val="21"/>
        </w:rPr>
        <w:t>ses Netzwerk insbesondere auch m</w:t>
      </w:r>
      <w:r w:rsidR="00B7090A" w:rsidRPr="00B7090A">
        <w:rPr>
          <w:rFonts w:ascii="Calibri Light" w:hAnsi="Calibri Light"/>
          <w:i/>
          <w:sz w:val="21"/>
          <w:szCs w:val="21"/>
        </w:rPr>
        <w:t>ittelständischen Unternehmen bekannt und zugänglich machen</w:t>
      </w:r>
      <w:r w:rsidR="00B7090A">
        <w:rPr>
          <w:rFonts w:ascii="Calibri Light" w:hAnsi="Calibri Light"/>
          <w:i/>
          <w:sz w:val="21"/>
          <w:szCs w:val="21"/>
        </w:rPr>
        <w:t>.</w:t>
      </w:r>
      <w:r w:rsidR="001B28FD" w:rsidRPr="00B751DF">
        <w:rPr>
          <w:rFonts w:ascii="Calibri Light" w:hAnsi="Calibri Light"/>
          <w:i/>
          <w:sz w:val="21"/>
          <w:szCs w:val="21"/>
        </w:rPr>
        <w:t>“</w:t>
      </w:r>
      <w:r w:rsidR="00B7090A" w:rsidRPr="00B7090A">
        <w:rPr>
          <w:rFonts w:ascii="Calibri Light" w:hAnsi="Calibri Light"/>
          <w:sz w:val="21"/>
          <w:szCs w:val="21"/>
        </w:rPr>
        <w:t xml:space="preserve"> </w:t>
      </w:r>
    </w:p>
    <w:p w14:paraId="2321AD5A" w14:textId="713B08F1" w:rsidR="00B7090A" w:rsidRPr="00B7090A" w:rsidRDefault="00B7090A" w:rsidP="00B7090A">
      <w:pPr>
        <w:spacing w:after="120" w:line="264" w:lineRule="auto"/>
        <w:jc w:val="both"/>
        <w:rPr>
          <w:rFonts w:ascii="Calibri Light" w:hAnsi="Calibri Light"/>
          <w:sz w:val="21"/>
          <w:szCs w:val="21"/>
        </w:rPr>
      </w:pPr>
      <w:r w:rsidRPr="00B7090A">
        <w:rPr>
          <w:rFonts w:ascii="Calibri Light" w:hAnsi="Calibri Light"/>
          <w:sz w:val="21"/>
          <w:szCs w:val="21"/>
        </w:rPr>
        <w:t>Initiiert wurde der Digital Campus Zollverein von der Essener Wirtschaftsförderungsgesellschaft</w:t>
      </w:r>
      <w:r w:rsidR="006E16DA">
        <w:rPr>
          <w:rFonts w:ascii="Calibri Light" w:hAnsi="Calibri Light"/>
          <w:sz w:val="21"/>
          <w:szCs w:val="21"/>
        </w:rPr>
        <w:t>, der</w:t>
      </w:r>
      <w:r w:rsidRPr="00B7090A">
        <w:rPr>
          <w:rFonts w:ascii="Calibri Light" w:hAnsi="Calibri Light"/>
          <w:sz w:val="21"/>
          <w:szCs w:val="21"/>
        </w:rPr>
        <w:t xml:space="preserve"> </w:t>
      </w:r>
      <w:r w:rsidR="006E16DA" w:rsidRPr="006E16DA">
        <w:rPr>
          <w:rFonts w:ascii="Calibri Light" w:hAnsi="Calibri Light"/>
          <w:sz w:val="21"/>
          <w:szCs w:val="21"/>
        </w:rPr>
        <w:t xml:space="preserve">Stiftung Zollverein </w:t>
      </w:r>
      <w:r w:rsidRPr="00B7090A">
        <w:rPr>
          <w:rFonts w:ascii="Calibri Light" w:hAnsi="Calibri Light"/>
          <w:sz w:val="21"/>
          <w:szCs w:val="21"/>
        </w:rPr>
        <w:t xml:space="preserve">und </w:t>
      </w:r>
      <w:r w:rsidR="006E16DA">
        <w:rPr>
          <w:rFonts w:ascii="Calibri Light" w:hAnsi="Calibri Light"/>
          <w:sz w:val="21"/>
          <w:szCs w:val="21"/>
        </w:rPr>
        <w:t xml:space="preserve">der </w:t>
      </w:r>
      <w:r w:rsidRPr="00B7090A">
        <w:rPr>
          <w:rFonts w:ascii="Calibri Light" w:hAnsi="Calibri Light"/>
          <w:sz w:val="21"/>
          <w:szCs w:val="21"/>
        </w:rPr>
        <w:t>Schmiede Zollverein.</w:t>
      </w:r>
      <w:r>
        <w:rPr>
          <w:rFonts w:ascii="Calibri Light" w:hAnsi="Calibri Light"/>
          <w:sz w:val="21"/>
          <w:szCs w:val="21"/>
        </w:rPr>
        <w:t xml:space="preserve"> </w:t>
      </w:r>
      <w:r w:rsidRPr="00B7090A">
        <w:rPr>
          <w:rFonts w:ascii="Calibri Light" w:hAnsi="Calibri Light"/>
          <w:sz w:val="21"/>
          <w:szCs w:val="21"/>
        </w:rPr>
        <w:t xml:space="preserve">Nach dem Start mit den beteiligten namhaften Unternehmen </w:t>
      </w:r>
      <w:r w:rsidR="00FD033D">
        <w:rPr>
          <w:rFonts w:ascii="Calibri Light" w:hAnsi="Calibri Light"/>
          <w:sz w:val="21"/>
          <w:szCs w:val="21"/>
        </w:rPr>
        <w:t xml:space="preserve">am </w:t>
      </w:r>
      <w:r w:rsidR="00FD033D" w:rsidRPr="00B7090A">
        <w:rPr>
          <w:rFonts w:ascii="Calibri Light" w:hAnsi="Calibri Light"/>
          <w:sz w:val="21"/>
          <w:szCs w:val="21"/>
        </w:rPr>
        <w:t xml:space="preserve">1. Januar 2020 </w:t>
      </w:r>
      <w:r w:rsidRPr="00B7090A">
        <w:rPr>
          <w:rFonts w:ascii="Calibri Light" w:hAnsi="Calibri Light"/>
          <w:sz w:val="21"/>
          <w:szCs w:val="21"/>
        </w:rPr>
        <w:t>soll der Campus kontinuierlich weiter wachsen.</w:t>
      </w:r>
    </w:p>
    <w:p w14:paraId="5222DC0D" w14:textId="5608819D" w:rsidR="00366A31" w:rsidRPr="00B751DF" w:rsidRDefault="00366A31" w:rsidP="00B7090A">
      <w:pPr>
        <w:spacing w:after="120" w:line="264" w:lineRule="auto"/>
        <w:jc w:val="both"/>
        <w:rPr>
          <w:rFonts w:ascii="Calibri Light" w:hAnsi="Calibri Light"/>
          <w:b/>
          <w:sz w:val="21"/>
          <w:szCs w:val="21"/>
        </w:rPr>
      </w:pPr>
    </w:p>
    <w:p w14:paraId="0D0FAFA6" w14:textId="565F1136" w:rsidR="00CC2EC4" w:rsidRDefault="00CC2EC4" w:rsidP="00D34F30">
      <w:pPr>
        <w:spacing w:line="240" w:lineRule="auto"/>
        <w:contextualSpacing/>
        <w:jc w:val="both"/>
        <w:rPr>
          <w:rFonts w:ascii="Calibri Light" w:hAnsi="Calibri Light"/>
          <w:sz w:val="19"/>
          <w:szCs w:val="19"/>
        </w:rPr>
      </w:pPr>
      <w:r w:rsidRPr="00CC2EC4">
        <w:rPr>
          <w:rFonts w:ascii="Calibri Light" w:hAnsi="Calibri Light"/>
          <w:sz w:val="19"/>
          <w:szCs w:val="19"/>
        </w:rPr>
        <w:t xml:space="preserve">Die </w:t>
      </w:r>
      <w:r w:rsidRPr="00CC2EC4">
        <w:rPr>
          <w:rFonts w:ascii="Calibri Light" w:hAnsi="Calibri Light"/>
          <w:b/>
          <w:sz w:val="19"/>
          <w:szCs w:val="19"/>
        </w:rPr>
        <w:t>ETL-Gruppe</w:t>
      </w:r>
      <w:r w:rsidRPr="00CC2EC4">
        <w:rPr>
          <w:rFonts w:ascii="Calibri Light" w:hAnsi="Calibri Light"/>
          <w:sz w:val="19"/>
          <w:szCs w:val="19"/>
        </w:rPr>
        <w:t xml:space="preserve"> ist in Deutschland mit über 870 Kanzleien vertreten und darüber hinaus in 50 Ländern weltweit mit 220 Kanzleien präsent. ETL ist Marktführer im Bereich Steuerberatung und gehört zu den Top 5 der Wirtschaftsprüfungs- und Steuerberatungsgesellschaften in Deutschland. Die Unternehmensgruppe erwirtsc</w:t>
      </w:r>
      <w:bookmarkStart w:id="0" w:name="_GoBack"/>
      <w:bookmarkEnd w:id="0"/>
      <w:r w:rsidRPr="00CC2EC4">
        <w:rPr>
          <w:rFonts w:ascii="Calibri Light" w:hAnsi="Calibri Light"/>
          <w:sz w:val="19"/>
          <w:szCs w:val="19"/>
        </w:rPr>
        <w:t xml:space="preserve">haftet mit ihren Geschäftsbereichen Steuerberatung, Wirtschaftsprüfung, Rechtsberatung, Unternehmensberatung und IT bundesweit einen Gruppenumsatz von über 900 Mio. Euro. Insgesamt betreuen über 7.000 Mitarbeiter – darunter mehr als 1.500 Steuerberater, Rechtsanwälte, Wirtschaftsprüfer und Unternehmensberater – überall in Deutschland mehr als 180.000 Mandanten. </w:t>
      </w:r>
      <w:r w:rsidR="00B7090A" w:rsidRPr="00B7090A">
        <w:rPr>
          <w:rFonts w:ascii="Calibri Light" w:hAnsi="Calibri Light"/>
          <w:sz w:val="19"/>
          <w:szCs w:val="19"/>
        </w:rPr>
        <w:t>Ein fachübergreifender Beratungsansatz und vielfältige Branchenspezialisierungen machen ETL zu einem idealen Partner für Unternehmen, Freiberufler und Selbständige aller Branchen.</w:t>
      </w:r>
    </w:p>
    <w:p w14:paraId="7167D752" w14:textId="77777777" w:rsidR="00F10B3E" w:rsidRPr="00D34F30" w:rsidRDefault="00F10B3E" w:rsidP="00D34F30">
      <w:pPr>
        <w:spacing w:line="240" w:lineRule="auto"/>
        <w:contextualSpacing/>
        <w:jc w:val="both"/>
        <w:rPr>
          <w:rFonts w:ascii="Calibri Light" w:hAnsi="Calibri Light"/>
          <w:sz w:val="19"/>
          <w:szCs w:val="19"/>
        </w:rPr>
      </w:pPr>
    </w:p>
    <w:p w14:paraId="2F2A381A" w14:textId="77777777" w:rsidR="00D34F30" w:rsidRPr="00D34F30" w:rsidRDefault="00D34F30" w:rsidP="00D34F30">
      <w:pPr>
        <w:spacing w:line="240" w:lineRule="auto"/>
        <w:contextualSpacing/>
        <w:jc w:val="both"/>
        <w:rPr>
          <w:rFonts w:ascii="Calibri Light" w:hAnsi="Calibri Light"/>
          <w:b/>
          <w:sz w:val="19"/>
          <w:szCs w:val="19"/>
        </w:rPr>
      </w:pPr>
      <w:r w:rsidRPr="00D34F30">
        <w:rPr>
          <w:rFonts w:ascii="Calibri Light" w:hAnsi="Calibri Light"/>
          <w:b/>
          <w:sz w:val="19"/>
          <w:szCs w:val="19"/>
        </w:rPr>
        <w:t>Pressekontakt</w:t>
      </w:r>
    </w:p>
    <w:p w14:paraId="01B70B86" w14:textId="77777777" w:rsidR="00D34F30" w:rsidRPr="00D34F30" w:rsidRDefault="00D34F30" w:rsidP="00D34F30">
      <w:pPr>
        <w:spacing w:line="240" w:lineRule="auto"/>
        <w:contextualSpacing/>
        <w:jc w:val="both"/>
        <w:rPr>
          <w:rFonts w:ascii="Calibri Light" w:hAnsi="Calibri Light"/>
          <w:sz w:val="19"/>
          <w:szCs w:val="19"/>
        </w:rPr>
      </w:pPr>
      <w:r w:rsidRPr="00D34F30">
        <w:rPr>
          <w:rFonts w:ascii="Calibri Light" w:hAnsi="Calibri Light"/>
          <w:sz w:val="19"/>
          <w:szCs w:val="19"/>
        </w:rPr>
        <w:t xml:space="preserve">Sascha Steuer, Tel.: 030 22 64 02 25, Mobil: 0172 47 18 10 2, E-Mail: sascha.steuer@etl.de </w:t>
      </w:r>
    </w:p>
    <w:p w14:paraId="27AE5D6F" w14:textId="0A7BD0C6" w:rsidR="00F601E5" w:rsidRPr="00F10B3E" w:rsidRDefault="00D34F30" w:rsidP="00F10B3E">
      <w:pPr>
        <w:spacing w:line="240" w:lineRule="auto"/>
        <w:contextualSpacing/>
        <w:jc w:val="both"/>
        <w:rPr>
          <w:rFonts w:ascii="Calibri Light" w:hAnsi="Calibri Light"/>
          <w:sz w:val="19"/>
          <w:szCs w:val="19"/>
        </w:rPr>
      </w:pPr>
      <w:r w:rsidRPr="00D34F30">
        <w:rPr>
          <w:rFonts w:ascii="Calibri Light" w:hAnsi="Calibri Light"/>
          <w:sz w:val="19"/>
          <w:szCs w:val="19"/>
        </w:rPr>
        <w:t>ETL, Mauerstr. 86-88, 10117 Berlin, Tel.: 030 22 64 02 00, www.etl.de</w:t>
      </w:r>
    </w:p>
    <w:sectPr w:rsidR="00F601E5" w:rsidRPr="00F10B3E" w:rsidSect="00F10B3E">
      <w:headerReference w:type="default" r:id="rId11"/>
      <w:pgSz w:w="11906" w:h="16838"/>
      <w:pgMar w:top="1418" w:right="1531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FDE97" w14:textId="77777777" w:rsidR="00CE2059" w:rsidRDefault="00CE2059" w:rsidP="00F601E5">
      <w:pPr>
        <w:spacing w:after="0" w:line="240" w:lineRule="auto"/>
      </w:pPr>
      <w:r>
        <w:separator/>
      </w:r>
    </w:p>
  </w:endnote>
  <w:endnote w:type="continuationSeparator" w:id="0">
    <w:p w14:paraId="100B86F3" w14:textId="77777777" w:rsidR="00CE2059" w:rsidRDefault="00CE2059" w:rsidP="00F6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etaOT-Light">
    <w:panose1 w:val="020B0504030101020102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858AF" w14:textId="77777777" w:rsidR="00CE2059" w:rsidRDefault="00CE2059" w:rsidP="00F601E5">
      <w:pPr>
        <w:spacing w:after="0" w:line="240" w:lineRule="auto"/>
      </w:pPr>
      <w:r>
        <w:separator/>
      </w:r>
    </w:p>
  </w:footnote>
  <w:footnote w:type="continuationSeparator" w:id="0">
    <w:p w14:paraId="232F7710" w14:textId="77777777" w:rsidR="00CE2059" w:rsidRDefault="00CE2059" w:rsidP="00F60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C9B87" w14:textId="77777777" w:rsidR="00F601E5" w:rsidRDefault="00F601E5" w:rsidP="00CC3661">
    <w:pPr>
      <w:pStyle w:val="Kopfzeile"/>
      <w:ind w:righ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36DD"/>
    <w:multiLevelType w:val="hybridMultilevel"/>
    <w:tmpl w:val="54DE29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rk Albrecht">
    <w15:presenceInfo w15:providerId="None" w15:userId="Dirk Albrech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26"/>
    <w:rsid w:val="00000FF8"/>
    <w:rsid w:val="00015226"/>
    <w:rsid w:val="000452A2"/>
    <w:rsid w:val="00045508"/>
    <w:rsid w:val="000673F1"/>
    <w:rsid w:val="00077904"/>
    <w:rsid w:val="000779F7"/>
    <w:rsid w:val="00083E93"/>
    <w:rsid w:val="00083F35"/>
    <w:rsid w:val="00094BAC"/>
    <w:rsid w:val="000D3FA2"/>
    <w:rsid w:val="000E3E36"/>
    <w:rsid w:val="000F3D16"/>
    <w:rsid w:val="00126E29"/>
    <w:rsid w:val="00137090"/>
    <w:rsid w:val="00165A43"/>
    <w:rsid w:val="0017462A"/>
    <w:rsid w:val="00174ED1"/>
    <w:rsid w:val="0018199B"/>
    <w:rsid w:val="0018287E"/>
    <w:rsid w:val="001A459C"/>
    <w:rsid w:val="001B28FD"/>
    <w:rsid w:val="001B3650"/>
    <w:rsid w:val="001B44F3"/>
    <w:rsid w:val="001D18F5"/>
    <w:rsid w:val="0020371B"/>
    <w:rsid w:val="00240425"/>
    <w:rsid w:val="00261E74"/>
    <w:rsid w:val="0026710F"/>
    <w:rsid w:val="0027627C"/>
    <w:rsid w:val="00283481"/>
    <w:rsid w:val="00290671"/>
    <w:rsid w:val="002943BA"/>
    <w:rsid w:val="002A10D1"/>
    <w:rsid w:val="002A45A2"/>
    <w:rsid w:val="002C7D15"/>
    <w:rsid w:val="002D2F81"/>
    <w:rsid w:val="002E788F"/>
    <w:rsid w:val="002F2F5C"/>
    <w:rsid w:val="00300EBF"/>
    <w:rsid w:val="00346B4D"/>
    <w:rsid w:val="00363EC8"/>
    <w:rsid w:val="00366A31"/>
    <w:rsid w:val="00374A48"/>
    <w:rsid w:val="00394064"/>
    <w:rsid w:val="003B27F1"/>
    <w:rsid w:val="003B6991"/>
    <w:rsid w:val="003C7E02"/>
    <w:rsid w:val="003E1B15"/>
    <w:rsid w:val="003F319F"/>
    <w:rsid w:val="003F48E0"/>
    <w:rsid w:val="00411500"/>
    <w:rsid w:val="004229FE"/>
    <w:rsid w:val="004251C0"/>
    <w:rsid w:val="004462D6"/>
    <w:rsid w:val="00450330"/>
    <w:rsid w:val="004629D2"/>
    <w:rsid w:val="004658F4"/>
    <w:rsid w:val="00471D82"/>
    <w:rsid w:val="004A5F53"/>
    <w:rsid w:val="004C36A9"/>
    <w:rsid w:val="004C71BA"/>
    <w:rsid w:val="004D497E"/>
    <w:rsid w:val="004E001F"/>
    <w:rsid w:val="004F6A51"/>
    <w:rsid w:val="00500F7E"/>
    <w:rsid w:val="00502D4A"/>
    <w:rsid w:val="00512D97"/>
    <w:rsid w:val="005132D1"/>
    <w:rsid w:val="005135E5"/>
    <w:rsid w:val="005205AC"/>
    <w:rsid w:val="00535467"/>
    <w:rsid w:val="005362F4"/>
    <w:rsid w:val="00552AA4"/>
    <w:rsid w:val="00582CA0"/>
    <w:rsid w:val="005A7A1C"/>
    <w:rsid w:val="005F03C0"/>
    <w:rsid w:val="005F4254"/>
    <w:rsid w:val="0061143B"/>
    <w:rsid w:val="006248D0"/>
    <w:rsid w:val="006341FF"/>
    <w:rsid w:val="00635EDB"/>
    <w:rsid w:val="0063649A"/>
    <w:rsid w:val="00644FA7"/>
    <w:rsid w:val="00650461"/>
    <w:rsid w:val="00655C68"/>
    <w:rsid w:val="00691F3A"/>
    <w:rsid w:val="0069410C"/>
    <w:rsid w:val="006A1027"/>
    <w:rsid w:val="006C3000"/>
    <w:rsid w:val="006C54DD"/>
    <w:rsid w:val="006D3C62"/>
    <w:rsid w:val="006E16DA"/>
    <w:rsid w:val="006F1C8F"/>
    <w:rsid w:val="006F23B0"/>
    <w:rsid w:val="0070034F"/>
    <w:rsid w:val="00700551"/>
    <w:rsid w:val="007057C1"/>
    <w:rsid w:val="007434EC"/>
    <w:rsid w:val="00795B2F"/>
    <w:rsid w:val="007A6957"/>
    <w:rsid w:val="007B5DAA"/>
    <w:rsid w:val="007C0A9B"/>
    <w:rsid w:val="007C3840"/>
    <w:rsid w:val="007D3159"/>
    <w:rsid w:val="00802814"/>
    <w:rsid w:val="008036C9"/>
    <w:rsid w:val="00816A91"/>
    <w:rsid w:val="0084038C"/>
    <w:rsid w:val="008450EA"/>
    <w:rsid w:val="008550B5"/>
    <w:rsid w:val="008C48BE"/>
    <w:rsid w:val="008D3479"/>
    <w:rsid w:val="008F63E0"/>
    <w:rsid w:val="009107E2"/>
    <w:rsid w:val="0091151F"/>
    <w:rsid w:val="00914705"/>
    <w:rsid w:val="0091575F"/>
    <w:rsid w:val="009163EC"/>
    <w:rsid w:val="00930F6C"/>
    <w:rsid w:val="009348D0"/>
    <w:rsid w:val="00944DB0"/>
    <w:rsid w:val="0095615B"/>
    <w:rsid w:val="009829D0"/>
    <w:rsid w:val="00984F6C"/>
    <w:rsid w:val="00987248"/>
    <w:rsid w:val="009A04B4"/>
    <w:rsid w:val="009B5F09"/>
    <w:rsid w:val="009C077F"/>
    <w:rsid w:val="009C4EA7"/>
    <w:rsid w:val="009C6414"/>
    <w:rsid w:val="009C6914"/>
    <w:rsid w:val="009D74B0"/>
    <w:rsid w:val="009E4912"/>
    <w:rsid w:val="009F56D2"/>
    <w:rsid w:val="00A24D21"/>
    <w:rsid w:val="00A24D94"/>
    <w:rsid w:val="00A26C1C"/>
    <w:rsid w:val="00A53CEE"/>
    <w:rsid w:val="00A6083E"/>
    <w:rsid w:val="00A66031"/>
    <w:rsid w:val="00AA1039"/>
    <w:rsid w:val="00AA6BC1"/>
    <w:rsid w:val="00AB2909"/>
    <w:rsid w:val="00AC3108"/>
    <w:rsid w:val="00AD3CAE"/>
    <w:rsid w:val="00AF49E5"/>
    <w:rsid w:val="00AF79B3"/>
    <w:rsid w:val="00B043B6"/>
    <w:rsid w:val="00B62CF7"/>
    <w:rsid w:val="00B7090A"/>
    <w:rsid w:val="00B751DF"/>
    <w:rsid w:val="00B96B72"/>
    <w:rsid w:val="00BE4F0B"/>
    <w:rsid w:val="00C1666B"/>
    <w:rsid w:val="00C57FB7"/>
    <w:rsid w:val="00C848AC"/>
    <w:rsid w:val="00C8507A"/>
    <w:rsid w:val="00C9371B"/>
    <w:rsid w:val="00CA041E"/>
    <w:rsid w:val="00CB5EAB"/>
    <w:rsid w:val="00CC1793"/>
    <w:rsid w:val="00CC246B"/>
    <w:rsid w:val="00CC2EC4"/>
    <w:rsid w:val="00CC3661"/>
    <w:rsid w:val="00CC66AD"/>
    <w:rsid w:val="00CD2EA5"/>
    <w:rsid w:val="00CE19E9"/>
    <w:rsid w:val="00CE2059"/>
    <w:rsid w:val="00D0735A"/>
    <w:rsid w:val="00D30B5B"/>
    <w:rsid w:val="00D3298B"/>
    <w:rsid w:val="00D32A42"/>
    <w:rsid w:val="00D34707"/>
    <w:rsid w:val="00D34F30"/>
    <w:rsid w:val="00D85DAC"/>
    <w:rsid w:val="00DA4CFE"/>
    <w:rsid w:val="00DD312D"/>
    <w:rsid w:val="00DD53E0"/>
    <w:rsid w:val="00DE0FC4"/>
    <w:rsid w:val="00DE1EA4"/>
    <w:rsid w:val="00DF367B"/>
    <w:rsid w:val="00DF6812"/>
    <w:rsid w:val="00E054FC"/>
    <w:rsid w:val="00E06151"/>
    <w:rsid w:val="00E51A3A"/>
    <w:rsid w:val="00E54CAA"/>
    <w:rsid w:val="00E56233"/>
    <w:rsid w:val="00E57EA8"/>
    <w:rsid w:val="00E6494E"/>
    <w:rsid w:val="00E80201"/>
    <w:rsid w:val="00E91050"/>
    <w:rsid w:val="00EA6DD7"/>
    <w:rsid w:val="00EB76CC"/>
    <w:rsid w:val="00EC4EF3"/>
    <w:rsid w:val="00EC654D"/>
    <w:rsid w:val="00ED4539"/>
    <w:rsid w:val="00EF3D8E"/>
    <w:rsid w:val="00F10B3E"/>
    <w:rsid w:val="00F601E5"/>
    <w:rsid w:val="00F72DFB"/>
    <w:rsid w:val="00FA233A"/>
    <w:rsid w:val="00FA2B3B"/>
    <w:rsid w:val="00FD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823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363EC8"/>
    <w:pPr>
      <w:keepNext/>
      <w:spacing w:after="0" w:line="360" w:lineRule="auto"/>
      <w:jc w:val="both"/>
      <w:outlineLvl w:val="2"/>
    </w:pPr>
    <w:rPr>
      <w:rFonts w:ascii="Arial" w:eastAsia="Times New Roman" w:hAnsi="Arial" w:cs="Times New Roman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5F5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00FF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01E5"/>
  </w:style>
  <w:style w:type="paragraph" w:styleId="Fuzeile">
    <w:name w:val="footer"/>
    <w:basedOn w:val="Standard"/>
    <w:link w:val="FuzeileZchn"/>
    <w:uiPriority w:val="99"/>
    <w:unhideWhenUsed/>
    <w:rsid w:val="00F6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01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1E5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363EC8"/>
    <w:rPr>
      <w:rFonts w:ascii="Arial" w:eastAsia="Times New Roman" w:hAnsi="Arial" w:cs="Times New Roman"/>
      <w:b/>
      <w:bCs/>
      <w:sz w:val="28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363EC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363EC8"/>
    <w:rPr>
      <w:rFonts w:ascii="Arial" w:eastAsia="Times New Roman" w:hAnsi="Arial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363EC8"/>
    <w:pPr>
      <w:keepNext/>
      <w:spacing w:after="0" w:line="360" w:lineRule="auto"/>
      <w:jc w:val="both"/>
      <w:outlineLvl w:val="2"/>
    </w:pPr>
    <w:rPr>
      <w:rFonts w:ascii="Arial" w:eastAsia="Times New Roman" w:hAnsi="Arial" w:cs="Times New Roman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5F5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00FF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01E5"/>
  </w:style>
  <w:style w:type="paragraph" w:styleId="Fuzeile">
    <w:name w:val="footer"/>
    <w:basedOn w:val="Standard"/>
    <w:link w:val="FuzeileZchn"/>
    <w:uiPriority w:val="99"/>
    <w:unhideWhenUsed/>
    <w:rsid w:val="00F6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01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1E5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363EC8"/>
    <w:rPr>
      <w:rFonts w:ascii="Arial" w:eastAsia="Times New Roman" w:hAnsi="Arial" w:cs="Times New Roman"/>
      <w:b/>
      <w:bCs/>
      <w:sz w:val="28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363EC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363EC8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DCA0-FAFA-485A-ADC7-364828F0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9</cp:revision>
  <cp:lastPrinted>2019-09-25T12:09:00Z</cp:lastPrinted>
  <dcterms:created xsi:type="dcterms:W3CDTF">2019-09-24T08:50:00Z</dcterms:created>
  <dcterms:modified xsi:type="dcterms:W3CDTF">2019-09-25T12:13:00Z</dcterms:modified>
</cp:coreProperties>
</file>