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Evakuationsübung im Einkaufszentrum Tägipark Wettingen</w:t>
      </w:r>
    </w:p>
    <w:p w:rsidR="00000000" w:rsidDel="00000000" w:rsidP="00000000" w:rsidRDefault="00000000" w:rsidRPr="00000000" w14:paraId="00000003">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Wettingen - Im Einkaufszentrum Tägipark Wettingen wurde am 28. September </w:t>
      </w:r>
      <w:r w:rsidDel="00000000" w:rsidR="00000000" w:rsidRPr="00000000">
        <w:rPr>
          <w:rFonts w:ascii="Arial" w:cs="Arial" w:eastAsia="Arial" w:hAnsi="Arial"/>
          <w:b w:val="1"/>
          <w:sz w:val="24"/>
          <w:szCs w:val="24"/>
          <w:highlight w:val="white"/>
          <w:rtl w:val="0"/>
        </w:rPr>
        <w:t xml:space="preserve">2021 </w:t>
      </w:r>
      <w:r w:rsidDel="00000000" w:rsidR="00000000" w:rsidRPr="00000000">
        <w:rPr>
          <w:rFonts w:ascii="Arial" w:cs="Arial" w:eastAsia="Arial" w:hAnsi="Arial"/>
          <w:b w:val="1"/>
          <w:sz w:val="24"/>
          <w:szCs w:val="24"/>
          <w:highlight w:val="white"/>
          <w:rtl w:val="0"/>
        </w:rPr>
        <w:t xml:space="preserve">um 09:05 Uhr</w:t>
      </w:r>
      <w:r w:rsidDel="00000000" w:rsidR="00000000" w:rsidRPr="00000000">
        <w:rPr>
          <w:rFonts w:ascii="Arial" w:cs="Arial" w:eastAsia="Arial" w:hAnsi="Arial"/>
          <w:b w:val="1"/>
          <w:sz w:val="24"/>
          <w:szCs w:val="24"/>
          <w:highlight w:val="white"/>
          <w:rtl w:val="0"/>
        </w:rPr>
        <w:t xml:space="preserve"> im Rahmen einer Evakuationsübung ein Alarm ausgelöst mit dem Ziel, das Notfallko</w:t>
      </w:r>
      <w:r w:rsidDel="00000000" w:rsidR="00000000" w:rsidRPr="00000000">
        <w:rPr>
          <w:rFonts w:ascii="Arial" w:cs="Arial" w:eastAsia="Arial" w:hAnsi="Arial"/>
          <w:b w:val="1"/>
          <w:sz w:val="24"/>
          <w:szCs w:val="24"/>
          <w:rtl w:val="0"/>
        </w:rPr>
        <w:t xml:space="preserve">nzept des Einkaufszentrums zu überprüfen. Die Evakuation verlief nach Plan.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Die Übung wurde vom Coop Sicherheitsdienst VRE Nordwestschweiz Zentralschweiz Zürich organisiert. Heute Morgen wurde im Einkaufszentrum Tägipark Wettingen ein Notfall simuliert und Alarm ausgelöst. Das Gebäude wurde deshalb unverzüglich geräumt.</w:t>
      </w:r>
    </w:p>
    <w:p w:rsidR="00000000" w:rsidDel="00000000" w:rsidP="00000000" w:rsidRDefault="00000000" w:rsidRPr="00000000" w14:paraId="00000007">
      <w:pPr>
        <w:widowControl w:val="1"/>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Bei der Evakuation ging es darum, das Notfallkonzept aber auch das Verhalten von Mitarbeitenden, Kundinnen und Kunden im Notfall zu überprüfen. Trifft eine Evakuation ein, müssen Besucherinnen/ Besucher und Mitarbeitende das Gebäude rasch und geordnet verlassen und sich zu einem Sammelplatz begeben.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eading=h.ix6zdw8c0ha5" w:id="1"/>
      <w:bookmarkEnd w:id="1"/>
      <w:r w:rsidDel="00000000" w:rsidR="00000000" w:rsidRPr="00000000">
        <w:rPr>
          <w:rFonts w:ascii="Arial" w:cs="Arial" w:eastAsia="Arial" w:hAnsi="Arial"/>
          <w:sz w:val="24"/>
          <w:szCs w:val="24"/>
          <w:rtl w:val="0"/>
        </w:rPr>
        <w:t xml:space="preserve">Insgesamt wird die gemeinsame Übung positiv bewertet. Die Evakuation lief nach Plan. Für die Kunden bestand zu keinem Zeitpunkt eine Gefahr.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16"/>
          <w:szCs w:val="16"/>
        </w:rPr>
      </w:pPr>
      <w:bookmarkStart w:colFirst="0" w:colLast="0" w:name="_heading=h.cyj4dxkdv12o" w:id="2"/>
      <w:bookmarkEnd w:id="2"/>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eading=h.sc786qr8rc11" w:id="3"/>
      <w:bookmarkEnd w:id="3"/>
      <w:r w:rsidDel="00000000" w:rsidR="00000000" w:rsidRPr="00000000">
        <w:rPr>
          <w:rFonts w:ascii="Arial" w:cs="Arial" w:eastAsia="Arial" w:hAnsi="Arial"/>
          <w:sz w:val="24"/>
          <w:szCs w:val="24"/>
          <w:rtl w:val="0"/>
        </w:rPr>
        <w:t xml:space="preserve">Dank den regelmässig durchgeführten Evakuationsübungen gewinnen die Mitarbeitenden des Einkaufszentrum Sicherheit im Umgang mit solchen Situationen. Die Leitung des Einkaufszentrum Tägipark Wettingen entschuldigt sich bei den Kundinnen und Kunden für allfällig entstandene Umtriebe. Sie bittet um Verständnis, dass die Bewältigung von Evakuationen geübt werden muss.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eading=h.mn52ur7je18g" w:id="4"/>
      <w:bookmarkEnd w:id="4"/>
      <w:r w:rsidDel="00000000" w:rsidR="00000000" w:rsidRPr="00000000">
        <w:rPr>
          <w:rtl w:val="0"/>
        </w:rPr>
      </w:r>
    </w:p>
    <w:p w:rsidR="00000000" w:rsidDel="00000000" w:rsidP="00000000" w:rsidRDefault="00000000" w:rsidRPr="00000000" w14:paraId="0000000C">
      <w:pPr>
        <w:widowControl w:val="1"/>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Weitere Informationen:</w:t>
      </w:r>
    </w:p>
    <w:p w:rsidR="00000000" w:rsidDel="00000000" w:rsidP="00000000" w:rsidRDefault="00000000" w:rsidRPr="00000000" w14:paraId="0000000D">
      <w:pPr>
        <w:widowControl w:val="1"/>
        <w:spacing w:line="360" w:lineRule="auto"/>
        <w:jc w:val="both"/>
        <w:rPr>
          <w:rFonts w:ascii="Arial" w:cs="Arial" w:eastAsia="Arial" w:hAnsi="Arial"/>
        </w:rPr>
      </w:pPr>
      <w:r w:rsidDel="00000000" w:rsidR="00000000" w:rsidRPr="00000000">
        <w:rPr>
          <w:rFonts w:ascii="Arial" w:cs="Arial" w:eastAsia="Arial" w:hAnsi="Arial"/>
          <w:rtl w:val="0"/>
        </w:rPr>
        <w:t xml:space="preserve">Milena Albonico, Leiterin Einkaufszentrum Tägipark Wettingen</w:t>
      </w:r>
    </w:p>
    <w:p w:rsidR="00000000" w:rsidDel="00000000" w:rsidP="00000000" w:rsidRDefault="00000000" w:rsidRPr="00000000" w14:paraId="0000000E">
      <w:pPr>
        <w:widowControl w:val="1"/>
        <w:spacing w:line="360" w:lineRule="auto"/>
        <w:jc w:val="both"/>
        <w:rPr>
          <w:rFonts w:ascii="Arial" w:cs="Arial" w:eastAsia="Arial" w:hAnsi="Arial"/>
        </w:rPr>
      </w:pPr>
      <w:r w:rsidDel="00000000" w:rsidR="00000000" w:rsidRPr="00000000">
        <w:rPr>
          <w:rFonts w:ascii="Arial" w:cs="Arial" w:eastAsia="Arial" w:hAnsi="Arial"/>
          <w:rtl w:val="0"/>
        </w:rPr>
        <w:t xml:space="preserve">Jurastrasse 42, 5430 Wettingen</w:t>
      </w:r>
    </w:p>
    <w:p w:rsidR="00000000" w:rsidDel="00000000" w:rsidP="00000000" w:rsidRDefault="00000000" w:rsidRPr="00000000" w14:paraId="0000000F">
      <w:pPr>
        <w:widowControl w:val="1"/>
        <w:spacing w:line="360" w:lineRule="auto"/>
        <w:jc w:val="both"/>
        <w:rPr>
          <w:rFonts w:ascii="Arial" w:cs="Arial" w:eastAsia="Arial" w:hAnsi="Arial"/>
        </w:rPr>
      </w:pPr>
      <w:r w:rsidDel="00000000" w:rsidR="00000000" w:rsidRPr="00000000">
        <w:rPr>
          <w:rFonts w:ascii="Arial" w:cs="Arial" w:eastAsia="Arial" w:hAnsi="Arial"/>
          <w:rtl w:val="0"/>
        </w:rPr>
        <w:t xml:space="preserve">Telefon:  +41 56 437 90 55  Mobile: +41 79 250 06 68</w:t>
      </w:r>
    </w:p>
    <w:p w:rsidR="00000000" w:rsidDel="00000000" w:rsidP="00000000" w:rsidRDefault="00000000" w:rsidRPr="00000000" w14:paraId="00000010">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rtl w:val="0"/>
        </w:rPr>
        <w:t xml:space="preserve">E-Mail: </w:t>
      </w:r>
      <w:hyperlink r:id="rId7">
        <w:r w:rsidDel="00000000" w:rsidR="00000000" w:rsidRPr="00000000">
          <w:rPr>
            <w:rFonts w:ascii="Arial" w:cs="Arial" w:eastAsia="Arial" w:hAnsi="Arial"/>
            <w:color w:val="0000ff"/>
            <w:u w:val="single"/>
            <w:rtl w:val="0"/>
          </w:rPr>
          <w:t xml:space="preserve">milena.albonico@coop.ch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63 85</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anina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28.09.2021</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1’298</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lena.albonico@coop.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KuR98BzIHiJ1jw/zCVlwubNRQ==">AMUW2mUMuLjuiKblC7pvfp7oGRrfQGjm9KXPdjYmZ20vYyD98ndjle0s5PKt2rPSPClnaGj0XqAc90feXOXqheJYBMbEpvLBQV0wFIcVyxDv/pq3rD35A6lxeFyMGlMUlhkPTRgphVvqa4L5WeGuecYBJbL9ATo/yASNK5wrs6Y2oHBpKYtew7hKoyfIvjuy23ISASWzqHEOCPzsub5yxBgvKFjeJcKv4A==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