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5D92" w14:textId="32E7C763" w:rsidR="0063549B" w:rsidRDefault="00B30078" w:rsidP="00B30078">
      <w:pPr>
        <w:jc w:val="center"/>
        <w:rPr>
          <w:color w:val="000000"/>
        </w:rPr>
      </w:pPr>
      <w:r w:rsidRPr="0FC92B00">
        <w:rPr>
          <w:rFonts w:eastAsia="Times New Roman"/>
          <w:b/>
          <w:bCs/>
          <w:color w:val="000000" w:themeColor="text1"/>
          <w:sz w:val="28"/>
          <w:szCs w:val="28"/>
        </w:rPr>
        <w:t xml:space="preserve">Formlabs führt Scan-to-Model-Funktion für PreForm-Software </w:t>
      </w:r>
      <w:r w:rsidR="5220AC9B" w:rsidRPr="0FC92B00">
        <w:rPr>
          <w:rFonts w:eastAsia="Times New Roman"/>
          <w:b/>
          <w:bCs/>
          <w:color w:val="000000" w:themeColor="text1"/>
          <w:sz w:val="28"/>
          <w:szCs w:val="28"/>
        </w:rPr>
        <w:t xml:space="preserve">ein </w:t>
      </w:r>
      <w:r w:rsidR="00A25E9F" w:rsidRPr="0FC92B00">
        <w:rPr>
          <w:rFonts w:eastAsia="Times New Roman"/>
          <w:b/>
          <w:bCs/>
          <w:color w:val="000000" w:themeColor="text1"/>
          <w:sz w:val="28"/>
          <w:szCs w:val="28"/>
        </w:rPr>
        <w:t>und erleichtert</w:t>
      </w:r>
      <w:r w:rsidRPr="0FC92B00">
        <w:rPr>
          <w:rFonts w:eastAsia="Times New Roman"/>
          <w:b/>
          <w:bCs/>
          <w:color w:val="000000" w:themeColor="text1"/>
          <w:sz w:val="28"/>
          <w:szCs w:val="28"/>
        </w:rPr>
        <w:t xml:space="preserve"> Einstieg in die digitale Zahnmedizin </w:t>
      </w:r>
    </w:p>
    <w:p w14:paraId="46FE8EAB" w14:textId="403A7EA2" w:rsidR="0063549B" w:rsidRDefault="00A25E9F" w:rsidP="0FC92B00">
      <w:pPr>
        <w:pStyle w:val="StandardWeb"/>
        <w:spacing w:before="0" w:beforeAutospacing="0" w:after="0" w:afterAutospacing="0"/>
        <w:jc w:val="center"/>
        <w:rPr>
          <w:color w:val="000000"/>
        </w:rPr>
      </w:pPr>
      <w:r>
        <w:br/>
      </w:r>
      <w:r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>Die neue</w:t>
      </w:r>
      <w:r w:rsidR="00B30078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Funktion ermöglicht es Zahnärzt</w:t>
      </w:r>
      <w:r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>:inn</w:t>
      </w:r>
      <w:r w:rsidR="00B30078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en, intraorale 3D-Scans direkt in druckbare Modelle umzuwandeln. Dadurch </w:t>
      </w:r>
      <w:r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>wir</w:t>
      </w:r>
      <w:r w:rsidR="1B8117B5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die Arbeit</w:t>
      </w:r>
      <w:r w:rsidR="00B30078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mit komplexen dentalen CAD-Programmen </w:t>
      </w:r>
      <w:r w:rsidR="37DC417F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vereinfacht </w:t>
      </w:r>
      <w:r w:rsidR="00B30078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und Praxen können ihre Arbeitsabläufe </w:t>
      </w:r>
      <w:r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noch </w:t>
      </w:r>
      <w:r w:rsidR="4EFE3A3B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effizienter </w:t>
      </w:r>
      <w:r w:rsidR="00B30078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>digitalisieren</w:t>
      </w:r>
      <w:r w:rsidR="0063549B" w:rsidRPr="0FC92B00">
        <w:rPr>
          <w:rFonts w:ascii="Arial" w:hAnsi="Arial" w:cs="Arial"/>
          <w:i/>
          <w:iCs/>
          <w:color w:val="000000" w:themeColor="text1"/>
          <w:sz w:val="20"/>
          <w:szCs w:val="20"/>
        </w:rPr>
        <w:t>. </w:t>
      </w:r>
    </w:p>
    <w:p w14:paraId="2EB40DCA" w14:textId="77777777" w:rsidR="0063549B" w:rsidRDefault="0063549B" w:rsidP="0063549B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671E745" w14:textId="3FAE5324" w:rsidR="00A25E9F" w:rsidRPr="00E852E9" w:rsidRDefault="0063549B" w:rsidP="0FC92B0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FC92B00">
        <w:rPr>
          <w:rFonts w:ascii="Arial" w:hAnsi="Arial" w:cs="Arial"/>
          <w:b/>
          <w:bCs/>
          <w:color w:val="000000" w:themeColor="text1"/>
          <w:sz w:val="20"/>
          <w:szCs w:val="20"/>
        </w:rPr>
        <w:t>Berlin, 1</w:t>
      </w:r>
      <w:r w:rsidR="00DC2970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FC92B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B30078" w:rsidRPr="0FC92B00">
        <w:rPr>
          <w:rFonts w:ascii="Arial" w:hAnsi="Arial" w:cs="Arial"/>
          <w:b/>
          <w:bCs/>
          <w:color w:val="000000" w:themeColor="text1"/>
          <w:sz w:val="20"/>
          <w:szCs w:val="20"/>
        </w:rPr>
        <w:t>März</w:t>
      </w:r>
      <w:r w:rsidRPr="0FC92B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2021</w:t>
      </w:r>
      <w:r w:rsidRPr="0FC92B0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hyperlink r:id="rId11">
        <w:r w:rsidRPr="0FC92B0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Formlabs</w:t>
        </w:r>
      </w:hyperlink>
      <w:r w:rsidRPr="0FC92B00">
        <w:rPr>
          <w:rFonts w:ascii="Arial" w:hAnsi="Arial" w:cs="Arial"/>
          <w:color w:val="000000" w:themeColor="text1"/>
          <w:sz w:val="20"/>
          <w:szCs w:val="20"/>
        </w:rPr>
        <w:t xml:space="preserve">, ein 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>führender Hersteller von innovativen 3D-Druckern</w:t>
      </w:r>
      <w:r w:rsidR="755BAA36" w:rsidRPr="00E852E9">
        <w:rPr>
          <w:rFonts w:ascii="Arial" w:hAnsi="Arial" w:cs="Arial"/>
          <w:color w:val="000000" w:themeColor="text1"/>
          <w:sz w:val="20"/>
          <w:szCs w:val="20"/>
        </w:rPr>
        <w:t xml:space="preserve"> und Materialien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 xml:space="preserve">präsentiert eine neue Funktion </w:t>
      </w:r>
      <w:r w:rsidR="54E70B39" w:rsidRPr="00E852E9">
        <w:rPr>
          <w:rFonts w:ascii="Arial" w:hAnsi="Arial" w:cs="Arial"/>
          <w:color w:val="000000" w:themeColor="text1"/>
          <w:sz w:val="20"/>
          <w:szCs w:val="20"/>
        </w:rPr>
        <w:t>für die firmeneigene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 xml:space="preserve"> PreForm-Software: Mithilfe von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B30078" w:rsidRPr="00E852E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Scan</w:t>
        </w:r>
        <w:r w:rsidR="65C5C458" w:rsidRPr="00E852E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-</w:t>
        </w:r>
        <w:r w:rsidR="00B30078" w:rsidRPr="00E852E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to</w:t>
        </w:r>
        <w:r w:rsidR="05598C39" w:rsidRPr="00E852E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-</w:t>
        </w:r>
        <w:r w:rsidR="00B30078" w:rsidRPr="00E852E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Model</w:t>
        </w:r>
      </w:hyperlink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 xml:space="preserve">lassen 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>sich intraorale Scans einfach in druckbare 3D-Modelle umwandeln. Zahnärzt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:inn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>e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n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 xml:space="preserve"> und Kieferorthopäd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:inn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>en können Scan</w:t>
      </w:r>
      <w:r w:rsidR="4FC73898" w:rsidRPr="00E852E9">
        <w:rPr>
          <w:rFonts w:ascii="Arial" w:hAnsi="Arial" w:cs="Arial"/>
          <w:color w:val="000000" w:themeColor="text1"/>
          <w:sz w:val="20"/>
          <w:szCs w:val="20"/>
        </w:rPr>
        <w:t>-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>to</w:t>
      </w:r>
      <w:r w:rsidR="0246173F" w:rsidRPr="00E852E9">
        <w:rPr>
          <w:rFonts w:ascii="Arial" w:hAnsi="Arial" w:cs="Arial"/>
          <w:color w:val="000000" w:themeColor="text1"/>
          <w:sz w:val="20"/>
          <w:szCs w:val="20"/>
        </w:rPr>
        <w:t>-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>Model als Einstieg in digitale Arbeitsabläufe nutzen, ohne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 xml:space="preserve"> Vorkenntnisse in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 xml:space="preserve"> digitaler Dentaldesign-Software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 xml:space="preserve"> zu </w:t>
      </w:r>
      <w:r w:rsidR="41003DDE" w:rsidRPr="00E852E9">
        <w:rPr>
          <w:rFonts w:ascii="Arial" w:hAnsi="Arial" w:cs="Arial"/>
          <w:color w:val="000000" w:themeColor="text1"/>
          <w:sz w:val="20"/>
          <w:szCs w:val="20"/>
        </w:rPr>
        <w:t>haben</w:t>
      </w:r>
      <w:r w:rsidR="00B30078" w:rsidRPr="00E852E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B81951" w14:textId="77777777" w:rsidR="00A25E9F" w:rsidRPr="00E852E9" w:rsidRDefault="00A25E9F" w:rsidP="00B30078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8DB432" w14:textId="7B45F1F7" w:rsidR="0063549B" w:rsidRPr="00E852E9" w:rsidRDefault="00B30078" w:rsidP="0FC92B0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2E9">
        <w:rPr>
          <w:rFonts w:ascii="Arial" w:hAnsi="Arial" w:cs="Arial"/>
          <w:color w:val="000000" w:themeColor="text1"/>
          <w:sz w:val="20"/>
          <w:szCs w:val="20"/>
        </w:rPr>
        <w:t>Die Erstellung von Diagnose-, Form- und Passformprüfungsmodellen ist einfach: Anwender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:innen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 scannen die Zähne </w:t>
      </w:r>
      <w:r w:rsidR="00AA78E2" w:rsidRPr="00E852E9">
        <w:rPr>
          <w:rFonts w:ascii="Arial" w:hAnsi="Arial" w:cs="Arial"/>
          <w:color w:val="000000" w:themeColor="text1"/>
          <w:sz w:val="20"/>
          <w:szCs w:val="20"/>
        </w:rPr>
        <w:t>von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 Patient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:in</w:t>
      </w:r>
      <w:r w:rsidR="00940004" w:rsidRPr="00E852E9">
        <w:rPr>
          <w:rFonts w:ascii="Arial" w:hAnsi="Arial" w:cs="Arial"/>
          <w:color w:val="000000" w:themeColor="text1"/>
          <w:sz w:val="20"/>
          <w:szCs w:val="20"/>
        </w:rPr>
        <w:t>nen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 mit einem intraoralen 3D-Scanner, laden das Rohmodell in das Scan</w:t>
      </w:r>
      <w:r w:rsidR="0BD8B43E" w:rsidRPr="00E852E9">
        <w:rPr>
          <w:rFonts w:ascii="Arial" w:hAnsi="Arial" w:cs="Arial"/>
          <w:color w:val="000000" w:themeColor="text1"/>
          <w:sz w:val="20"/>
          <w:szCs w:val="20"/>
        </w:rPr>
        <w:t>-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>to</w:t>
      </w:r>
      <w:r w:rsidR="5F341EBA" w:rsidRPr="00E852E9">
        <w:rPr>
          <w:rFonts w:ascii="Arial" w:hAnsi="Arial" w:cs="Arial"/>
          <w:color w:val="000000" w:themeColor="text1"/>
          <w:sz w:val="20"/>
          <w:szCs w:val="20"/>
        </w:rPr>
        <w:t>-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Model-Tool </w:t>
      </w:r>
      <w:r w:rsidR="69811A24" w:rsidRPr="00E852E9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>PreForm</w:t>
      </w:r>
      <w:r w:rsidR="714216BF" w:rsidRPr="00E852E9">
        <w:rPr>
          <w:rFonts w:ascii="Arial" w:hAnsi="Arial" w:cs="Arial"/>
          <w:color w:val="000000" w:themeColor="text1"/>
          <w:sz w:val="20"/>
          <w:szCs w:val="20"/>
        </w:rPr>
        <w:t>-Software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 hoch und drucken 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das Modell anschließend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 mit einem </w:t>
      </w:r>
      <w:hyperlink r:id="rId13">
        <w:r w:rsidRPr="00E852E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Form 3B</w:t>
        </w:r>
      </w:hyperlink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-Drucker </w:t>
      </w:r>
      <w:r w:rsidR="00A25E9F" w:rsidRPr="00E852E9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E852E9">
        <w:rPr>
          <w:rFonts w:ascii="Arial" w:hAnsi="Arial" w:cs="Arial"/>
          <w:color w:val="000000" w:themeColor="text1"/>
          <w:sz w:val="20"/>
          <w:szCs w:val="20"/>
        </w:rPr>
        <w:t xml:space="preserve"> der gesamte Prozess ist in weniger als einer Stunde abgeschlossen. </w:t>
      </w:r>
    </w:p>
    <w:p w14:paraId="2C3316A8" w14:textId="77777777" w:rsidR="00B30078" w:rsidRPr="00E852E9" w:rsidRDefault="00B30078" w:rsidP="00B30078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2E49EB" w14:textId="45609607" w:rsidR="00B30078" w:rsidRPr="00E852E9" w:rsidRDefault="00B30078" w:rsidP="00B30078">
      <w:p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 xml:space="preserve">Die Dentalbranche entwickelt sich schnell von manuellen zu digitalen Prozessen, obwohl diese Umstellung für viele Praxen 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herausfordernd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sein kann. Während </w:t>
      </w:r>
      <w:r w:rsidR="001112D1" w:rsidRPr="00E852E9">
        <w:rPr>
          <w:rFonts w:eastAsia="Times New Roman"/>
          <w:color w:val="000000" w:themeColor="text1"/>
          <w:sz w:val="20"/>
          <w:szCs w:val="20"/>
        </w:rPr>
        <w:t>nahezu 30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7FA5230F" w:rsidRPr="00E852E9">
        <w:rPr>
          <w:rFonts w:eastAsia="Times New Roman"/>
          <w:color w:val="000000" w:themeColor="text1"/>
          <w:sz w:val="20"/>
          <w:szCs w:val="20"/>
        </w:rPr>
        <w:t xml:space="preserve">Prozent 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der </w:t>
      </w:r>
      <w:r w:rsidR="00430092" w:rsidRPr="00E852E9">
        <w:rPr>
          <w:rFonts w:eastAsia="Times New Roman"/>
          <w:color w:val="000000" w:themeColor="text1"/>
          <w:sz w:val="20"/>
          <w:szCs w:val="20"/>
        </w:rPr>
        <w:t>Zahnärzt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:inn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en über einen intraoralen 3D-Scanner verfügen, haben nur </w:t>
      </w:r>
      <w:r w:rsidR="00940004" w:rsidRPr="00E852E9">
        <w:rPr>
          <w:rFonts w:eastAsia="Times New Roman"/>
          <w:color w:val="000000" w:themeColor="text1"/>
          <w:sz w:val="20"/>
          <w:szCs w:val="20"/>
        </w:rPr>
        <w:t>vier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2B9A7737" w:rsidRPr="00E852E9">
        <w:rPr>
          <w:rFonts w:eastAsia="Times New Roman"/>
          <w:color w:val="000000" w:themeColor="text1"/>
          <w:sz w:val="20"/>
          <w:szCs w:val="20"/>
        </w:rPr>
        <w:t xml:space="preserve">Prozent </w:t>
      </w:r>
      <w:r w:rsidRPr="00E852E9">
        <w:rPr>
          <w:rFonts w:eastAsia="Times New Roman"/>
          <w:color w:val="000000" w:themeColor="text1"/>
          <w:sz w:val="20"/>
          <w:szCs w:val="20"/>
        </w:rPr>
        <w:t>3D-Drucker in ihrer Praxis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 xml:space="preserve">. </w:t>
      </w:r>
      <w:r w:rsidRPr="00E852E9">
        <w:rPr>
          <w:rFonts w:eastAsia="Times New Roman"/>
          <w:color w:val="000000" w:themeColor="text1"/>
          <w:sz w:val="20"/>
          <w:szCs w:val="20"/>
        </w:rPr>
        <w:t>Formlabs Dental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 xml:space="preserve"> – 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das 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seit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hyperlink r:id="rId14">
        <w:r w:rsidRPr="00E852E9">
          <w:rPr>
            <w:rStyle w:val="Hyperlink"/>
            <w:rFonts w:eastAsia="Times New Roman"/>
            <w:color w:val="000000" w:themeColor="text1"/>
            <w:sz w:val="20"/>
            <w:szCs w:val="20"/>
          </w:rPr>
          <w:t>November 2019</w:t>
        </w:r>
      </w:hyperlink>
      <w:r w:rsidRPr="00E852E9">
        <w:rPr>
          <w:rFonts w:eastAsia="Times New Roman"/>
          <w:color w:val="000000" w:themeColor="text1"/>
          <w:sz w:val="20"/>
          <w:szCs w:val="20"/>
        </w:rPr>
        <w:t xml:space="preserve"> als eigene</w:t>
      </w:r>
      <w:r w:rsidR="6BAF58F8" w:rsidRPr="00E852E9">
        <w:rPr>
          <w:rFonts w:eastAsia="Times New Roman"/>
          <w:color w:val="000000" w:themeColor="text1"/>
          <w:sz w:val="20"/>
          <w:szCs w:val="20"/>
        </w:rPr>
        <w:t>r Geschäftsbereich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geführt wird –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F1A4C5B" w:rsidRPr="00E852E9">
        <w:rPr>
          <w:rFonts w:eastAsia="Times New Roman"/>
          <w:color w:val="000000" w:themeColor="text1"/>
          <w:sz w:val="20"/>
          <w:szCs w:val="20"/>
        </w:rPr>
        <w:t>macht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flexible und patient</w:t>
      </w:r>
      <w:r w:rsidR="00940004" w:rsidRPr="00E852E9">
        <w:rPr>
          <w:rFonts w:eastAsia="Times New Roman"/>
          <w:color w:val="000000" w:themeColor="text1"/>
          <w:sz w:val="20"/>
          <w:szCs w:val="20"/>
        </w:rPr>
        <w:t>:inn</w:t>
      </w:r>
      <w:r w:rsidRPr="00E852E9">
        <w:rPr>
          <w:rFonts w:eastAsia="Times New Roman"/>
          <w:color w:val="000000" w:themeColor="text1"/>
          <w:sz w:val="20"/>
          <w:szCs w:val="20"/>
        </w:rPr>
        <w:t>enspezifische Behandlungsprotokolle für jede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:</w:t>
      </w:r>
      <w:r w:rsidRPr="00E852E9">
        <w:rPr>
          <w:rFonts w:eastAsia="Times New Roman"/>
          <w:color w:val="000000" w:themeColor="text1"/>
          <w:sz w:val="20"/>
          <w:szCs w:val="20"/>
        </w:rPr>
        <w:t>n Zahnmediziner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:in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zugänglich. </w:t>
      </w:r>
    </w:p>
    <w:p w14:paraId="48A6AECA" w14:textId="77777777" w:rsidR="00B30078" w:rsidRPr="00E852E9" w:rsidRDefault="00B30078" w:rsidP="00B30078">
      <w:p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DEEEEE7" w14:textId="61E0501D" w:rsidR="00B30078" w:rsidRPr="00E852E9" w:rsidRDefault="00B30078" w:rsidP="00B30078">
      <w:pPr>
        <w:spacing w:line="240" w:lineRule="auto"/>
        <w:jc w:val="both"/>
        <w:rPr>
          <w:color w:val="000000" w:themeColor="text1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 xml:space="preserve">Sam Wainwright, Dental Products Manager </w:t>
      </w:r>
      <w:r w:rsidR="00030599" w:rsidRPr="00E852E9">
        <w:rPr>
          <w:rFonts w:eastAsia="Times New Roman"/>
          <w:color w:val="000000" w:themeColor="text1"/>
          <w:sz w:val="20"/>
          <w:szCs w:val="20"/>
        </w:rPr>
        <w:t>bei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Formlabs, sagt: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 xml:space="preserve"> „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Der Einstieg in die digitale Zahnmedizin </w:t>
      </w:r>
      <w:r w:rsidR="463BEA01" w:rsidRPr="00E852E9">
        <w:rPr>
          <w:rFonts w:eastAsia="Times New Roman"/>
          <w:color w:val="000000" w:themeColor="text1"/>
          <w:sz w:val="20"/>
          <w:szCs w:val="20"/>
        </w:rPr>
        <w:t xml:space="preserve">ist 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mit dem Formlabs Dental Ecosystem einfacher </w:t>
      </w:r>
      <w:r w:rsidR="26412438" w:rsidRPr="00E852E9">
        <w:rPr>
          <w:rFonts w:eastAsia="Times New Roman"/>
          <w:color w:val="000000" w:themeColor="text1"/>
          <w:sz w:val="20"/>
          <w:szCs w:val="20"/>
        </w:rPr>
        <w:t>als jemals zuvor</w:t>
      </w:r>
      <w:r w:rsidRPr="00E852E9">
        <w:rPr>
          <w:rFonts w:eastAsia="Times New Roman"/>
          <w:color w:val="000000" w:themeColor="text1"/>
          <w:sz w:val="20"/>
          <w:szCs w:val="20"/>
        </w:rPr>
        <w:t>. Die Softwarefunktion Scan</w:t>
      </w:r>
      <w:r w:rsidR="09D266D3" w:rsidRPr="00E852E9">
        <w:rPr>
          <w:rFonts w:eastAsia="Times New Roman"/>
          <w:color w:val="000000" w:themeColor="text1"/>
          <w:sz w:val="20"/>
          <w:szCs w:val="20"/>
        </w:rPr>
        <w:t>-</w:t>
      </w:r>
      <w:r w:rsidRPr="00E852E9">
        <w:rPr>
          <w:rFonts w:eastAsia="Times New Roman"/>
          <w:color w:val="000000" w:themeColor="text1"/>
          <w:sz w:val="20"/>
          <w:szCs w:val="20"/>
        </w:rPr>
        <w:t>to</w:t>
      </w:r>
      <w:r w:rsidR="5172B668" w:rsidRPr="00E852E9">
        <w:rPr>
          <w:rFonts w:eastAsia="Times New Roman"/>
          <w:color w:val="000000" w:themeColor="text1"/>
          <w:sz w:val="20"/>
          <w:szCs w:val="20"/>
        </w:rPr>
        <w:t>-</w:t>
      </w:r>
      <w:r w:rsidRPr="00E852E9">
        <w:rPr>
          <w:rFonts w:eastAsia="Times New Roman"/>
          <w:color w:val="000000" w:themeColor="text1"/>
          <w:sz w:val="20"/>
          <w:szCs w:val="20"/>
        </w:rPr>
        <w:t>Model übernimmt die gesamte Arbeit und konvertiert intraorale 3D-Scandateien in druckbare Dentalmodelle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>.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95C0C" w:rsidRPr="00E852E9">
        <w:rPr>
          <w:rFonts w:eastAsia="Times New Roman"/>
          <w:color w:val="000000" w:themeColor="text1"/>
          <w:sz w:val="20"/>
          <w:szCs w:val="20"/>
        </w:rPr>
        <w:t>So können</w:t>
      </w:r>
      <w:r w:rsidR="00E779D6" w:rsidRPr="00E852E9">
        <w:rPr>
          <w:rFonts w:eastAsia="Times New Roman"/>
          <w:color w:val="000000" w:themeColor="text1"/>
          <w:sz w:val="20"/>
          <w:szCs w:val="20"/>
        </w:rPr>
        <w:t xml:space="preserve"> Anbieter:innen</w:t>
      </w:r>
      <w:r w:rsidR="00887374" w:rsidRPr="00E852E9">
        <w:rPr>
          <w:rFonts w:eastAsia="Times New Roman"/>
          <w:color w:val="000000" w:themeColor="text1"/>
          <w:sz w:val="20"/>
          <w:szCs w:val="20"/>
        </w:rPr>
        <w:t xml:space="preserve"> einfacher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die Produktion digitaler Modelle </w:t>
      </w:r>
      <w:r w:rsidR="5F971696" w:rsidRPr="00E852E9">
        <w:rPr>
          <w:rFonts w:eastAsia="Times New Roman"/>
          <w:color w:val="000000" w:themeColor="text1"/>
          <w:sz w:val="20"/>
          <w:szCs w:val="20"/>
        </w:rPr>
        <w:t>in die eigene Praxis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holen. Diese neue Softwarefunktion, unsere Drucker und </w:t>
      </w:r>
      <w:r w:rsidR="5DFB378D" w:rsidRPr="00E852E9">
        <w:rPr>
          <w:rFonts w:eastAsia="Times New Roman"/>
          <w:color w:val="000000" w:themeColor="text1"/>
          <w:sz w:val="20"/>
          <w:szCs w:val="20"/>
        </w:rPr>
        <w:t xml:space="preserve">Dentalmaterialien 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des Formlabs Dental Ecosystems unterstützen </w:t>
      </w:r>
      <w:r w:rsidR="159C318B" w:rsidRPr="00E852E9">
        <w:rPr>
          <w:rFonts w:eastAsia="Times New Roman"/>
          <w:color w:val="000000" w:themeColor="text1"/>
          <w:sz w:val="20"/>
          <w:szCs w:val="20"/>
        </w:rPr>
        <w:t>die digitale Transformation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in der Zahnmedizin und ermöglichen es sowohl Einsteiger</w:t>
      </w:r>
      <w:r w:rsidR="004B13CC" w:rsidRPr="00E852E9">
        <w:rPr>
          <w:rFonts w:eastAsia="Times New Roman"/>
          <w:color w:val="000000" w:themeColor="text1"/>
          <w:sz w:val="20"/>
          <w:szCs w:val="20"/>
        </w:rPr>
        <w:t>:inne</w:t>
      </w:r>
      <w:r w:rsidRPr="00E852E9">
        <w:rPr>
          <w:rFonts w:eastAsia="Times New Roman"/>
          <w:color w:val="000000" w:themeColor="text1"/>
          <w:sz w:val="20"/>
          <w:szCs w:val="20"/>
        </w:rPr>
        <w:t>n als auch erfahrenen Fachleuten, digitale Arbeitsabläufe einzuführen.</w:t>
      </w:r>
      <w:r w:rsidR="004B13CC" w:rsidRPr="00E852E9">
        <w:rPr>
          <w:rFonts w:eastAsia="Times New Roman"/>
          <w:color w:val="000000" w:themeColor="text1"/>
          <w:sz w:val="20"/>
          <w:szCs w:val="20"/>
        </w:rPr>
        <w:t xml:space="preserve">“ </w:t>
      </w:r>
    </w:p>
    <w:p w14:paraId="6CE2D9DB" w14:textId="77777777" w:rsidR="00B30078" w:rsidRPr="00E852E9" w:rsidRDefault="00B30078" w:rsidP="00B30078">
      <w:pPr>
        <w:spacing w:line="240" w:lineRule="auto"/>
        <w:jc w:val="both"/>
        <w:rPr>
          <w:color w:val="000000" w:themeColor="text1"/>
        </w:rPr>
      </w:pPr>
    </w:p>
    <w:p w14:paraId="02148878" w14:textId="2217ACFF" w:rsidR="00B30078" w:rsidRPr="00E852E9" w:rsidRDefault="00B30078" w:rsidP="00B30078">
      <w:p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>Vor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 xml:space="preserve"> der Entwicklung von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Scan</w:t>
      </w:r>
      <w:r w:rsidR="5A237AFE" w:rsidRPr="00E852E9">
        <w:rPr>
          <w:rFonts w:eastAsia="Times New Roman"/>
          <w:color w:val="000000" w:themeColor="text1"/>
          <w:sz w:val="20"/>
          <w:szCs w:val="20"/>
        </w:rPr>
        <w:t>-</w:t>
      </w:r>
      <w:r w:rsidRPr="00E852E9">
        <w:rPr>
          <w:rFonts w:eastAsia="Times New Roman"/>
          <w:color w:val="000000" w:themeColor="text1"/>
          <w:sz w:val="20"/>
          <w:szCs w:val="20"/>
        </w:rPr>
        <w:t>to</w:t>
      </w:r>
      <w:r w:rsidR="7FEC6448" w:rsidRPr="00E852E9">
        <w:rPr>
          <w:rFonts w:eastAsia="Times New Roman"/>
          <w:color w:val="000000" w:themeColor="text1"/>
          <w:sz w:val="20"/>
          <w:szCs w:val="20"/>
        </w:rPr>
        <w:t>-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Model 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 xml:space="preserve">war die Anfertigung von 3D-Scans </w:t>
      </w:r>
      <w:r w:rsidR="7B553A87" w:rsidRPr="00E852E9">
        <w:rPr>
          <w:rFonts w:eastAsia="Times New Roman"/>
          <w:color w:val="000000" w:themeColor="text1"/>
          <w:sz w:val="20"/>
          <w:szCs w:val="20"/>
        </w:rPr>
        <w:t xml:space="preserve">der 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>Zähne mit einem Intraoralscanner schwieriger: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3DCBA593" w:rsidRPr="00E852E9">
        <w:rPr>
          <w:rFonts w:eastAsia="Times New Roman"/>
          <w:color w:val="000000" w:themeColor="text1"/>
          <w:sz w:val="20"/>
          <w:szCs w:val="20"/>
        </w:rPr>
        <w:t>Anwender:innen mussten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 xml:space="preserve"> sich mit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komplexer dentaler CAD-Software 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>auskennen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, Open-Source-Mesh-Editoren 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>nutzen</w:t>
      </w:r>
      <w:r w:rsidRPr="00E852E9">
        <w:rPr>
          <w:rFonts w:eastAsia="Times New Roman"/>
          <w:color w:val="000000" w:themeColor="text1"/>
          <w:sz w:val="20"/>
          <w:szCs w:val="20"/>
        </w:rPr>
        <w:t>, die nicht für die Bedürfnisse von Zahnärzt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>:inn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en konzipiert </w:t>
      </w:r>
      <w:r w:rsidR="03F504C5" w:rsidRPr="00E852E9">
        <w:rPr>
          <w:rFonts w:eastAsia="Times New Roman"/>
          <w:color w:val="000000" w:themeColor="text1"/>
          <w:sz w:val="20"/>
          <w:szCs w:val="20"/>
        </w:rPr>
        <w:t>sind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oder </w:t>
      </w:r>
      <w:r w:rsidR="507FB770" w:rsidRPr="00E852E9">
        <w:rPr>
          <w:rFonts w:eastAsia="Times New Roman"/>
          <w:color w:val="000000" w:themeColor="text1"/>
          <w:sz w:val="20"/>
          <w:szCs w:val="20"/>
        </w:rPr>
        <w:t xml:space="preserve">eine solche 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Bearbeitung an ein Dentallabor </w:t>
      </w:r>
      <w:r w:rsidR="53A828B5" w:rsidRPr="00E852E9">
        <w:rPr>
          <w:rFonts w:eastAsia="Times New Roman"/>
          <w:color w:val="000000" w:themeColor="text1"/>
          <w:sz w:val="20"/>
          <w:szCs w:val="20"/>
        </w:rPr>
        <w:t>auslagern</w:t>
      </w:r>
      <w:r w:rsidRPr="00E852E9">
        <w:rPr>
          <w:rFonts w:eastAsia="Times New Roman"/>
          <w:color w:val="000000" w:themeColor="text1"/>
          <w:sz w:val="20"/>
          <w:szCs w:val="20"/>
        </w:rPr>
        <w:t>. Mit Scan</w:t>
      </w:r>
      <w:r w:rsidR="21682A6D" w:rsidRPr="00E852E9">
        <w:rPr>
          <w:rFonts w:eastAsia="Times New Roman"/>
          <w:color w:val="000000" w:themeColor="text1"/>
          <w:sz w:val="20"/>
          <w:szCs w:val="20"/>
        </w:rPr>
        <w:t>-</w:t>
      </w:r>
      <w:r w:rsidRPr="00E852E9">
        <w:rPr>
          <w:rFonts w:eastAsia="Times New Roman"/>
          <w:color w:val="000000" w:themeColor="text1"/>
          <w:sz w:val="20"/>
          <w:szCs w:val="20"/>
        </w:rPr>
        <w:t>to</w:t>
      </w:r>
      <w:r w:rsidR="17A63815" w:rsidRPr="00E852E9">
        <w:rPr>
          <w:rFonts w:eastAsia="Times New Roman"/>
          <w:color w:val="000000" w:themeColor="text1"/>
          <w:sz w:val="20"/>
          <w:szCs w:val="20"/>
        </w:rPr>
        <w:t>-</w:t>
      </w:r>
      <w:r w:rsidRPr="00E852E9">
        <w:rPr>
          <w:rFonts w:eastAsia="Times New Roman"/>
          <w:color w:val="000000" w:themeColor="text1"/>
          <w:sz w:val="20"/>
          <w:szCs w:val="20"/>
        </w:rPr>
        <w:t>Model können Zahnärzt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>:inn</w:t>
      </w:r>
      <w:r w:rsidRPr="00E852E9">
        <w:rPr>
          <w:rFonts w:eastAsia="Times New Roman"/>
          <w:color w:val="000000" w:themeColor="text1"/>
          <w:sz w:val="20"/>
          <w:szCs w:val="20"/>
        </w:rPr>
        <w:t>e</w:t>
      </w:r>
      <w:r w:rsidR="00C23D58" w:rsidRPr="00E852E9">
        <w:rPr>
          <w:rFonts w:eastAsia="Times New Roman"/>
          <w:color w:val="000000" w:themeColor="text1"/>
          <w:sz w:val="20"/>
          <w:szCs w:val="20"/>
        </w:rPr>
        <w:t>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46EFD" w:rsidRPr="00E852E9">
        <w:rPr>
          <w:rFonts w:eastAsia="Times New Roman"/>
          <w:color w:val="000000" w:themeColor="text1"/>
          <w:sz w:val="20"/>
          <w:szCs w:val="20"/>
        </w:rPr>
        <w:t>folgende Arbeitsschritte nun</w:t>
      </w:r>
      <w:r w:rsidRPr="00E852E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46EFD" w:rsidRPr="00E852E9">
        <w:rPr>
          <w:rFonts w:eastAsia="Times New Roman"/>
          <w:color w:val="000000" w:themeColor="text1"/>
          <w:sz w:val="20"/>
          <w:szCs w:val="20"/>
        </w:rPr>
        <w:t>vereinfachen</w:t>
      </w:r>
      <w:r w:rsidRPr="00E852E9">
        <w:rPr>
          <w:rFonts w:eastAsia="Times New Roman"/>
          <w:color w:val="000000" w:themeColor="text1"/>
          <w:sz w:val="20"/>
          <w:szCs w:val="20"/>
        </w:rPr>
        <w:t>:</w:t>
      </w:r>
    </w:p>
    <w:p w14:paraId="2C735756" w14:textId="043AC2A9" w:rsidR="00F901EA" w:rsidRPr="00E852E9" w:rsidRDefault="00146EFD" w:rsidP="00B30078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>Der erforderliche Aufwand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, um einen intraoralen 3D-Scan in ein einfaches gedrucktes Modell zu verwandeln</w:t>
      </w:r>
      <w:r w:rsidR="008812DB" w:rsidRPr="00E852E9">
        <w:rPr>
          <w:rFonts w:eastAsia="Times New Roman"/>
          <w:color w:val="000000" w:themeColor="text1"/>
          <w:sz w:val="20"/>
          <w:szCs w:val="20"/>
        </w:rPr>
        <w:t>.</w:t>
      </w:r>
    </w:p>
    <w:p w14:paraId="2CE898FB" w14:textId="5D4A7B19" w:rsidR="00F901EA" w:rsidRPr="00E852E9" w:rsidRDefault="00B30078" w:rsidP="00B30078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>Die Gesamtdurchlaufzeit für Modelle und Retainer, was eine Lieferung am selben Tag ermöglicht</w:t>
      </w:r>
      <w:r w:rsidR="008812DB" w:rsidRPr="00E852E9">
        <w:rPr>
          <w:rFonts w:eastAsia="Times New Roman"/>
          <w:color w:val="000000" w:themeColor="text1"/>
          <w:sz w:val="20"/>
          <w:szCs w:val="20"/>
        </w:rPr>
        <w:t>.</w:t>
      </w:r>
    </w:p>
    <w:p w14:paraId="486CED48" w14:textId="0D6166A5" w:rsidR="00B30078" w:rsidRPr="00E852E9" w:rsidRDefault="00B30078" w:rsidP="00B30078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>Anzahl der Softwareprogramme, die für die einfache Modellvorbereitung erforderlich sind</w:t>
      </w:r>
      <w:r w:rsidR="008812DB" w:rsidRPr="00E852E9">
        <w:rPr>
          <w:rFonts w:eastAsia="Times New Roman"/>
          <w:color w:val="000000" w:themeColor="text1"/>
          <w:sz w:val="20"/>
          <w:szCs w:val="20"/>
        </w:rPr>
        <w:t>.</w:t>
      </w:r>
    </w:p>
    <w:p w14:paraId="12D5F927" w14:textId="77777777" w:rsidR="00B30078" w:rsidRPr="00E852E9" w:rsidRDefault="00B30078" w:rsidP="00B30078">
      <w:p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0000018" w14:textId="01548117" w:rsidR="000B09B9" w:rsidRPr="00E852E9" w:rsidRDefault="00146EFD" w:rsidP="00B30078">
      <w:p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E852E9">
        <w:rPr>
          <w:rFonts w:eastAsia="Times New Roman"/>
          <w:color w:val="000000" w:themeColor="text1"/>
          <w:sz w:val="20"/>
          <w:szCs w:val="20"/>
        </w:rPr>
        <w:t>„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Scan</w:t>
      </w:r>
      <w:r w:rsidR="5D65131B" w:rsidRPr="00E852E9">
        <w:rPr>
          <w:rFonts w:eastAsia="Times New Roman"/>
          <w:color w:val="000000" w:themeColor="text1"/>
          <w:sz w:val="20"/>
          <w:szCs w:val="20"/>
        </w:rPr>
        <w:t>-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to</w:t>
      </w:r>
      <w:r w:rsidR="6868DDAD" w:rsidRPr="00E852E9">
        <w:rPr>
          <w:rFonts w:eastAsia="Times New Roman"/>
          <w:color w:val="000000" w:themeColor="text1"/>
          <w:sz w:val="20"/>
          <w:szCs w:val="20"/>
        </w:rPr>
        <w:t>-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Model ist fortschrittlicher als ein Open-Source-</w:t>
      </w:r>
      <w:r w:rsidR="00254FCA" w:rsidRPr="00E852E9">
        <w:rPr>
          <w:rFonts w:eastAsia="Times New Roman"/>
          <w:color w:val="000000" w:themeColor="text1"/>
          <w:sz w:val="20"/>
          <w:szCs w:val="20"/>
        </w:rPr>
        <w:t>Mesh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-Editor und schneller als ein umfassendes Dental-Design-Programm. Meine Mitarbeiter</w:t>
      </w:r>
      <w:r w:rsidRPr="00E852E9">
        <w:rPr>
          <w:rFonts w:eastAsia="Times New Roman"/>
          <w:color w:val="000000" w:themeColor="text1"/>
          <w:sz w:val="20"/>
          <w:szCs w:val="20"/>
        </w:rPr>
        <w:t>:innen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 xml:space="preserve"> und ich haben es sofort und ohne Probleme eingesetzt. Es ist ein großartiger Einstiegspunkt für Ärzt</w:t>
      </w:r>
      <w:r w:rsidRPr="00E852E9">
        <w:rPr>
          <w:rFonts w:eastAsia="Times New Roman"/>
          <w:color w:val="000000" w:themeColor="text1"/>
          <w:sz w:val="20"/>
          <w:szCs w:val="20"/>
        </w:rPr>
        <w:t>:inn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e</w:t>
      </w:r>
      <w:r w:rsidRPr="00E852E9">
        <w:rPr>
          <w:rFonts w:eastAsia="Times New Roman"/>
          <w:color w:val="000000" w:themeColor="text1"/>
          <w:sz w:val="20"/>
          <w:szCs w:val="20"/>
        </w:rPr>
        <w:t>n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, die sich für die Digitalisierung interessieren</w:t>
      </w:r>
      <w:r w:rsidRPr="00E852E9">
        <w:rPr>
          <w:rFonts w:eastAsia="Times New Roman"/>
          <w:color w:val="000000" w:themeColor="text1"/>
          <w:sz w:val="20"/>
          <w:szCs w:val="20"/>
        </w:rPr>
        <w:t>“, erklärt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 xml:space="preserve"> James E. Paschal, DMD, MS, ein Formlabs Dental</w:t>
      </w:r>
      <w:r w:rsidR="64F5ABF5" w:rsidRPr="00E852E9">
        <w:rPr>
          <w:rFonts w:eastAsia="Times New Roman"/>
          <w:color w:val="000000" w:themeColor="text1"/>
          <w:sz w:val="20"/>
          <w:szCs w:val="20"/>
        </w:rPr>
        <w:t xml:space="preserve"> Kunde</w:t>
      </w:r>
      <w:r w:rsidR="00B30078" w:rsidRPr="00E852E9">
        <w:rPr>
          <w:rFonts w:eastAsia="Times New Roman"/>
          <w:color w:val="000000" w:themeColor="text1"/>
          <w:sz w:val="20"/>
          <w:szCs w:val="20"/>
        </w:rPr>
        <w:t>.</w:t>
      </w:r>
    </w:p>
    <w:p w14:paraId="0B6622BD" w14:textId="77777777" w:rsidR="00B30078" w:rsidRPr="00E852E9" w:rsidRDefault="00B30078" w:rsidP="00B30078">
      <w:pPr>
        <w:spacing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0000019" w14:textId="0EAA1CD7" w:rsidR="000B09B9" w:rsidRPr="00E852E9" w:rsidRDefault="00BB5CD4" w:rsidP="00B300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E852E9">
        <w:rPr>
          <w:color w:val="000000" w:themeColor="text1"/>
          <w:sz w:val="20"/>
          <w:szCs w:val="20"/>
        </w:rPr>
        <w:t xml:space="preserve">Weitere Informationen </w:t>
      </w:r>
      <w:r w:rsidR="00FF160D" w:rsidRPr="00E852E9">
        <w:rPr>
          <w:color w:val="000000" w:themeColor="text1"/>
          <w:sz w:val="20"/>
          <w:szCs w:val="20"/>
        </w:rPr>
        <w:t>finden Sie</w:t>
      </w:r>
      <w:r w:rsidRPr="00E852E9">
        <w:rPr>
          <w:color w:val="000000" w:themeColor="text1"/>
          <w:sz w:val="20"/>
          <w:szCs w:val="20"/>
        </w:rPr>
        <w:t xml:space="preserve"> auf </w:t>
      </w:r>
      <w:hyperlink r:id="rId15">
        <w:r w:rsidRPr="00E852E9">
          <w:rPr>
            <w:color w:val="000000" w:themeColor="text1"/>
            <w:sz w:val="20"/>
            <w:szCs w:val="20"/>
            <w:u w:val="single"/>
          </w:rPr>
          <w:t>formlabs.com</w:t>
        </w:r>
      </w:hyperlink>
      <w:r w:rsidRPr="00E852E9">
        <w:rPr>
          <w:color w:val="000000" w:themeColor="text1"/>
          <w:sz w:val="20"/>
          <w:szCs w:val="20"/>
        </w:rPr>
        <w:t>.</w:t>
      </w:r>
    </w:p>
    <w:p w14:paraId="0000001A" w14:textId="639AFCED" w:rsidR="000B09B9" w:rsidRPr="00B20E71" w:rsidRDefault="00BB5CD4" w:rsidP="00B300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320AF">
        <w:rPr>
          <w:color w:val="000000" w:themeColor="text1"/>
          <w:sz w:val="20"/>
          <w:szCs w:val="20"/>
        </w:rPr>
        <w:t xml:space="preserve">Passendes Bildmaterial erhalten Sie </w:t>
      </w:r>
      <w:hyperlink r:id="rId16">
        <w:r w:rsidRPr="009320AF">
          <w:rPr>
            <w:color w:val="000000" w:themeColor="text1"/>
            <w:sz w:val="20"/>
            <w:szCs w:val="20"/>
            <w:u w:val="single"/>
          </w:rPr>
          <w:t>hier</w:t>
        </w:r>
      </w:hyperlink>
      <w:r w:rsidRPr="009320AF">
        <w:rPr>
          <w:color w:val="000000" w:themeColor="text1"/>
          <w:sz w:val="20"/>
          <w:szCs w:val="20"/>
        </w:rPr>
        <w:t>.</w:t>
      </w:r>
      <w:r w:rsidRPr="00B20E71">
        <w:rPr>
          <w:color w:val="000000" w:themeColor="text1"/>
          <w:sz w:val="20"/>
          <w:szCs w:val="20"/>
        </w:rPr>
        <w:t xml:space="preserve"> </w:t>
      </w:r>
    </w:p>
    <w:p w14:paraId="0000001B" w14:textId="2F211496" w:rsidR="000B09B9" w:rsidRDefault="000B09B9" w:rsidP="00B30078">
      <w:pPr>
        <w:jc w:val="both"/>
        <w:rPr>
          <w:color w:val="000000" w:themeColor="text1"/>
          <w:sz w:val="20"/>
          <w:szCs w:val="20"/>
        </w:rPr>
      </w:pPr>
    </w:p>
    <w:p w14:paraId="331A4BB5" w14:textId="77777777" w:rsidR="001343CA" w:rsidRPr="0063549B" w:rsidRDefault="001343CA" w:rsidP="001343CA">
      <w:pPr>
        <w:jc w:val="both"/>
        <w:rPr>
          <w:color w:val="000000" w:themeColor="text1"/>
          <w:sz w:val="20"/>
          <w:szCs w:val="20"/>
        </w:rPr>
      </w:pPr>
    </w:p>
    <w:p w14:paraId="0000001E" w14:textId="35C35E46" w:rsidR="000B09B9" w:rsidRPr="001343CA" w:rsidRDefault="00BB5CD4">
      <w:pPr>
        <w:jc w:val="both"/>
        <w:rPr>
          <w:color w:val="000000" w:themeColor="text1"/>
          <w:sz w:val="20"/>
          <w:szCs w:val="20"/>
        </w:rPr>
      </w:pPr>
      <w:r w:rsidRPr="001343CA">
        <w:rPr>
          <w:b/>
          <w:color w:val="000000" w:themeColor="text1"/>
          <w:sz w:val="20"/>
          <w:szCs w:val="20"/>
        </w:rPr>
        <w:t>Über Formlabs</w:t>
      </w:r>
    </w:p>
    <w:p w14:paraId="0000001F" w14:textId="5E379D3D" w:rsidR="000B09B9" w:rsidRPr="00B20E71" w:rsidRDefault="00BB5CD4">
      <w:pPr>
        <w:jc w:val="both"/>
        <w:rPr>
          <w:color w:val="000000" w:themeColor="text1"/>
          <w:sz w:val="20"/>
          <w:szCs w:val="20"/>
        </w:rPr>
      </w:pPr>
      <w:r w:rsidRPr="00B20E71">
        <w:rPr>
          <w:color w:val="000000" w:themeColor="text1"/>
          <w:sz w:val="20"/>
          <w:szCs w:val="20"/>
        </w:rPr>
        <w:t>Formlabs erweitert den Zugang zu digitaler Fertigung, damit alle Anwender</w:t>
      </w:r>
      <w:r w:rsidR="00D70DE9">
        <w:rPr>
          <w:color w:val="000000" w:themeColor="text1"/>
          <w:sz w:val="20"/>
          <w:szCs w:val="20"/>
        </w:rPr>
        <w:t>:innen</w:t>
      </w:r>
      <w:r w:rsidRPr="00B20E71">
        <w:rPr>
          <w:color w:val="000000" w:themeColor="text1"/>
          <w:sz w:val="20"/>
          <w:szCs w:val="20"/>
        </w:rPr>
        <w:t xml:space="preserve"> ihre Ideen umsetzen können. Der Hauptsitz des Unternehmens ist in Somerville, Massachusetts (USA). Es besitzt Niederlassungen in Deutschland, Ungarn, Japan, China, Singapur und North Carolina. Formlabs ist der professionelle 3D-Drucker der Wahl für Ingenieur</w:t>
      </w:r>
      <w:r w:rsidR="00D70DE9">
        <w:rPr>
          <w:color w:val="000000" w:themeColor="text1"/>
          <w:sz w:val="20"/>
          <w:szCs w:val="20"/>
        </w:rPr>
        <w:t>:inn</w:t>
      </w:r>
      <w:r w:rsidRPr="00B20E71">
        <w:rPr>
          <w:color w:val="000000" w:themeColor="text1"/>
          <w:sz w:val="20"/>
          <w:szCs w:val="20"/>
        </w:rPr>
        <w:t>e</w:t>
      </w:r>
      <w:r w:rsidR="00D70DE9">
        <w:rPr>
          <w:color w:val="000000" w:themeColor="text1"/>
          <w:sz w:val="20"/>
          <w:szCs w:val="20"/>
        </w:rPr>
        <w:t>n</w:t>
      </w:r>
      <w:r w:rsidRPr="00B20E71">
        <w:rPr>
          <w:color w:val="000000" w:themeColor="text1"/>
          <w:sz w:val="20"/>
          <w:szCs w:val="20"/>
        </w:rPr>
        <w:t>, Designer</w:t>
      </w:r>
      <w:r w:rsidR="00D70DE9">
        <w:rPr>
          <w:color w:val="000000" w:themeColor="text1"/>
          <w:sz w:val="20"/>
          <w:szCs w:val="20"/>
        </w:rPr>
        <w:t>:innen</w:t>
      </w:r>
      <w:r w:rsidRPr="00B20E71">
        <w:rPr>
          <w:color w:val="000000" w:themeColor="text1"/>
          <w:sz w:val="20"/>
          <w:szCs w:val="20"/>
        </w:rPr>
        <w:t>, Hersteller</w:t>
      </w:r>
      <w:r w:rsidR="00D70DE9">
        <w:rPr>
          <w:color w:val="000000" w:themeColor="text1"/>
          <w:sz w:val="20"/>
          <w:szCs w:val="20"/>
        </w:rPr>
        <w:t>:innen</w:t>
      </w:r>
      <w:r w:rsidRPr="00B20E71">
        <w:rPr>
          <w:color w:val="000000" w:themeColor="text1"/>
          <w:sz w:val="20"/>
          <w:szCs w:val="20"/>
        </w:rPr>
        <w:t xml:space="preserve"> und </w:t>
      </w:r>
      <w:r w:rsidRPr="00B20E71">
        <w:rPr>
          <w:color w:val="000000" w:themeColor="text1"/>
          <w:sz w:val="20"/>
          <w:szCs w:val="20"/>
        </w:rPr>
        <w:lastRenderedPageBreak/>
        <w:t>Entscheidungsträger</w:t>
      </w:r>
      <w:r w:rsidR="00D70DE9">
        <w:rPr>
          <w:color w:val="000000" w:themeColor="text1"/>
          <w:sz w:val="20"/>
          <w:szCs w:val="20"/>
        </w:rPr>
        <w:t>:innen</w:t>
      </w:r>
      <w:r w:rsidRPr="00B20E71">
        <w:rPr>
          <w:color w:val="000000" w:themeColor="text1"/>
          <w:sz w:val="20"/>
          <w:szCs w:val="20"/>
        </w:rPr>
        <w:t xml:space="preserve"> auf der ganzen Welt. Zu den Produkten von Formlabs gehören der Form 3 und der Form 3L auf Basis einer fortschrittlichen Art der Stereolithografie namens Low Force Stereolithography (LFS) 3D-Druck, der Form 2 SLA 3D-Drucker, die Fertigstellungslösungen Form Wash und Form Cure, der Fuse 1 SLS 3D-Drucker und die Form Cell Fertigungslösung. Formlabs entwickelt auch seine eigene Bibliothek an Hochleistungsmaterialien, die die Grenzen des 3D-Drucks erweitern, sowie branchenführende 3D-Drucksoftware.</w:t>
      </w:r>
    </w:p>
    <w:p w14:paraId="00000020" w14:textId="77777777" w:rsidR="000B09B9" w:rsidRPr="00B20E71" w:rsidRDefault="00BB5CD4">
      <w:pPr>
        <w:jc w:val="both"/>
        <w:rPr>
          <w:color w:val="000000" w:themeColor="text1"/>
          <w:sz w:val="20"/>
          <w:szCs w:val="20"/>
        </w:rPr>
      </w:pPr>
      <w:r w:rsidRPr="00B20E71">
        <w:rPr>
          <w:color w:val="000000" w:themeColor="text1"/>
          <w:sz w:val="20"/>
          <w:szCs w:val="20"/>
        </w:rPr>
        <w:t> </w:t>
      </w:r>
    </w:p>
    <w:p w14:paraId="00000021" w14:textId="239227E1" w:rsidR="000B09B9" w:rsidRPr="00B20E71" w:rsidRDefault="00BB5CD4">
      <w:pPr>
        <w:rPr>
          <w:color w:val="000000" w:themeColor="text1"/>
          <w:sz w:val="20"/>
          <w:szCs w:val="20"/>
        </w:rPr>
      </w:pPr>
      <w:r w:rsidRPr="00B20E71">
        <w:rPr>
          <w:b/>
          <w:color w:val="000000" w:themeColor="text1"/>
          <w:sz w:val="20"/>
          <w:szCs w:val="20"/>
        </w:rPr>
        <w:t xml:space="preserve">Pressekontakt </w:t>
      </w:r>
      <w:r w:rsidR="001343CA">
        <w:rPr>
          <w:b/>
          <w:color w:val="000000" w:themeColor="text1"/>
          <w:sz w:val="20"/>
          <w:szCs w:val="20"/>
        </w:rPr>
        <w:t xml:space="preserve">Formlabs </w:t>
      </w:r>
      <w:r w:rsidRPr="00B20E71">
        <w:rPr>
          <w:b/>
          <w:color w:val="000000" w:themeColor="text1"/>
          <w:sz w:val="20"/>
          <w:szCs w:val="20"/>
        </w:rPr>
        <w:t>(DACH)</w:t>
      </w:r>
    </w:p>
    <w:p w14:paraId="00000022" w14:textId="77777777" w:rsidR="000B09B9" w:rsidRPr="00B20E71" w:rsidRDefault="00BB5CD4">
      <w:pPr>
        <w:rPr>
          <w:color w:val="000000" w:themeColor="text1"/>
          <w:sz w:val="20"/>
          <w:szCs w:val="20"/>
        </w:rPr>
      </w:pPr>
      <w:r w:rsidRPr="00B20E71">
        <w:rPr>
          <w:color w:val="000000" w:themeColor="text1"/>
          <w:sz w:val="20"/>
          <w:szCs w:val="20"/>
        </w:rPr>
        <w:t>Adel &amp; Link Public Relations GmbH &amp; Co. KG</w:t>
      </w:r>
    </w:p>
    <w:p w14:paraId="00000023" w14:textId="77777777" w:rsidR="000B09B9" w:rsidRPr="00B20E71" w:rsidRDefault="00BB5CD4">
      <w:pPr>
        <w:rPr>
          <w:color w:val="000000" w:themeColor="text1"/>
          <w:sz w:val="20"/>
          <w:szCs w:val="20"/>
        </w:rPr>
      </w:pPr>
      <w:r w:rsidRPr="00B20E71">
        <w:rPr>
          <w:color w:val="000000" w:themeColor="text1"/>
          <w:sz w:val="20"/>
          <w:szCs w:val="20"/>
        </w:rPr>
        <w:t>Fabian Richter / Charlotte von Spee / Julia Weise </w:t>
      </w:r>
    </w:p>
    <w:p w14:paraId="00000024" w14:textId="77777777" w:rsidR="000B09B9" w:rsidRPr="00B20E71" w:rsidRDefault="00BB5CD4">
      <w:pPr>
        <w:rPr>
          <w:color w:val="000000" w:themeColor="text1"/>
          <w:sz w:val="20"/>
          <w:szCs w:val="20"/>
        </w:rPr>
      </w:pPr>
      <w:r w:rsidRPr="00B20E71">
        <w:rPr>
          <w:color w:val="000000" w:themeColor="text1"/>
          <w:sz w:val="20"/>
          <w:szCs w:val="20"/>
        </w:rPr>
        <w:t>+49 (0)69 1534045-46</w:t>
      </w:r>
    </w:p>
    <w:p w14:paraId="00000025" w14:textId="77777777" w:rsidR="000B09B9" w:rsidRPr="00B20E71" w:rsidRDefault="00BB5CD4">
      <w:pPr>
        <w:rPr>
          <w:color w:val="000000" w:themeColor="text1"/>
          <w:sz w:val="20"/>
          <w:szCs w:val="20"/>
        </w:rPr>
      </w:pPr>
      <w:r w:rsidRPr="00B20E71">
        <w:rPr>
          <w:color w:val="000000" w:themeColor="text1"/>
          <w:sz w:val="20"/>
          <w:szCs w:val="20"/>
        </w:rPr>
        <w:t>press@formlabs.com</w:t>
      </w:r>
    </w:p>
    <w:p w14:paraId="00000026" w14:textId="77777777" w:rsidR="000B09B9" w:rsidRPr="00B20E71" w:rsidRDefault="000B09B9">
      <w:pPr>
        <w:rPr>
          <w:color w:val="000000" w:themeColor="text1"/>
          <w:sz w:val="20"/>
          <w:szCs w:val="20"/>
        </w:rPr>
      </w:pPr>
    </w:p>
    <w:sectPr w:rsidR="000B09B9" w:rsidRPr="00B20E71">
      <w:head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DEA9" w14:textId="77777777" w:rsidR="009E37DF" w:rsidRDefault="009E37DF">
      <w:pPr>
        <w:spacing w:line="240" w:lineRule="auto"/>
      </w:pPr>
      <w:r>
        <w:separator/>
      </w:r>
    </w:p>
  </w:endnote>
  <w:endnote w:type="continuationSeparator" w:id="0">
    <w:p w14:paraId="0BB7B289" w14:textId="77777777" w:rsidR="009E37DF" w:rsidRDefault="009E3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2F03" w14:textId="77777777" w:rsidR="009E37DF" w:rsidRDefault="009E37DF">
      <w:pPr>
        <w:spacing w:line="240" w:lineRule="auto"/>
      </w:pPr>
      <w:r>
        <w:separator/>
      </w:r>
    </w:p>
  </w:footnote>
  <w:footnote w:type="continuationSeparator" w:id="0">
    <w:p w14:paraId="42C6B15E" w14:textId="77777777" w:rsidR="009E37DF" w:rsidRDefault="009E3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E6A9" w14:textId="77777777" w:rsidR="0063549B" w:rsidRDefault="0063549B" w:rsidP="00635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3D3DCA3" wp14:editId="61C41BD3">
          <wp:extent cx="1108953" cy="245985"/>
          <wp:effectExtent l="0" t="0" r="0" b="0"/>
          <wp:docPr id="2" name="image1.jpg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n Bild, das ClipAr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953" cy="24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BBD094" w14:textId="77777777" w:rsidR="0063549B" w:rsidRDefault="0063549B" w:rsidP="00635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0000028" w14:textId="77777777" w:rsidR="000B09B9" w:rsidRPr="0063549B" w:rsidRDefault="000B09B9" w:rsidP="006354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14CB"/>
    <w:multiLevelType w:val="hybridMultilevel"/>
    <w:tmpl w:val="D70C6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6020"/>
    <w:multiLevelType w:val="multilevel"/>
    <w:tmpl w:val="10782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B9"/>
    <w:rsid w:val="00030599"/>
    <w:rsid w:val="00062298"/>
    <w:rsid w:val="00070B70"/>
    <w:rsid w:val="00082EE9"/>
    <w:rsid w:val="000B09B9"/>
    <w:rsid w:val="000B3CEE"/>
    <w:rsid w:val="000D6947"/>
    <w:rsid w:val="000F2508"/>
    <w:rsid w:val="001112D1"/>
    <w:rsid w:val="001343CA"/>
    <w:rsid w:val="00146EFD"/>
    <w:rsid w:val="001B0801"/>
    <w:rsid w:val="002227EE"/>
    <w:rsid w:val="00244EBF"/>
    <w:rsid w:val="00250237"/>
    <w:rsid w:val="00252FB9"/>
    <w:rsid w:val="00254FCA"/>
    <w:rsid w:val="00260487"/>
    <w:rsid w:val="002B3B32"/>
    <w:rsid w:val="00356542"/>
    <w:rsid w:val="0037588D"/>
    <w:rsid w:val="00430092"/>
    <w:rsid w:val="0043301F"/>
    <w:rsid w:val="00434CD2"/>
    <w:rsid w:val="00444595"/>
    <w:rsid w:val="004668DA"/>
    <w:rsid w:val="004B13CC"/>
    <w:rsid w:val="004B6BAC"/>
    <w:rsid w:val="004C7A87"/>
    <w:rsid w:val="00540246"/>
    <w:rsid w:val="00582F11"/>
    <w:rsid w:val="005B67C2"/>
    <w:rsid w:val="0063549B"/>
    <w:rsid w:val="00636BA0"/>
    <w:rsid w:val="00666BAB"/>
    <w:rsid w:val="0077763C"/>
    <w:rsid w:val="00813F8A"/>
    <w:rsid w:val="00814F40"/>
    <w:rsid w:val="00847F66"/>
    <w:rsid w:val="008812DB"/>
    <w:rsid w:val="00885635"/>
    <w:rsid w:val="00886589"/>
    <w:rsid w:val="00887374"/>
    <w:rsid w:val="00892E5E"/>
    <w:rsid w:val="00895C0C"/>
    <w:rsid w:val="009320AF"/>
    <w:rsid w:val="00940004"/>
    <w:rsid w:val="0095151D"/>
    <w:rsid w:val="00993031"/>
    <w:rsid w:val="009A3721"/>
    <w:rsid w:val="009D7DB5"/>
    <w:rsid w:val="009E37DF"/>
    <w:rsid w:val="00A0568B"/>
    <w:rsid w:val="00A25E9F"/>
    <w:rsid w:val="00A641A1"/>
    <w:rsid w:val="00A76F79"/>
    <w:rsid w:val="00A90625"/>
    <w:rsid w:val="00AA78E2"/>
    <w:rsid w:val="00B20E71"/>
    <w:rsid w:val="00B30078"/>
    <w:rsid w:val="00B51308"/>
    <w:rsid w:val="00B739C7"/>
    <w:rsid w:val="00BA411A"/>
    <w:rsid w:val="00BB5CD4"/>
    <w:rsid w:val="00BD1C51"/>
    <w:rsid w:val="00C01D65"/>
    <w:rsid w:val="00C17061"/>
    <w:rsid w:val="00C23D58"/>
    <w:rsid w:val="00C73182"/>
    <w:rsid w:val="00C93A3A"/>
    <w:rsid w:val="00CB391C"/>
    <w:rsid w:val="00CF31F5"/>
    <w:rsid w:val="00CF6301"/>
    <w:rsid w:val="00D70DE9"/>
    <w:rsid w:val="00D714A9"/>
    <w:rsid w:val="00D773A9"/>
    <w:rsid w:val="00DC2970"/>
    <w:rsid w:val="00E03907"/>
    <w:rsid w:val="00E25417"/>
    <w:rsid w:val="00E32E15"/>
    <w:rsid w:val="00E52531"/>
    <w:rsid w:val="00E72CDA"/>
    <w:rsid w:val="00E779D6"/>
    <w:rsid w:val="00E852E9"/>
    <w:rsid w:val="00E97F4F"/>
    <w:rsid w:val="00ED1F16"/>
    <w:rsid w:val="00EF7C07"/>
    <w:rsid w:val="00F27995"/>
    <w:rsid w:val="00F901EA"/>
    <w:rsid w:val="00FD419E"/>
    <w:rsid w:val="00FF160D"/>
    <w:rsid w:val="0246173F"/>
    <w:rsid w:val="03F504C5"/>
    <w:rsid w:val="04753D82"/>
    <w:rsid w:val="05598C39"/>
    <w:rsid w:val="09D266D3"/>
    <w:rsid w:val="0BD8B43E"/>
    <w:rsid w:val="0F1A4C5B"/>
    <w:rsid w:val="0FC92B00"/>
    <w:rsid w:val="11A6CB22"/>
    <w:rsid w:val="14DE6BE4"/>
    <w:rsid w:val="159C318B"/>
    <w:rsid w:val="17A63815"/>
    <w:rsid w:val="1B8117B5"/>
    <w:rsid w:val="21682A6D"/>
    <w:rsid w:val="2360ACD3"/>
    <w:rsid w:val="25EBACA0"/>
    <w:rsid w:val="26412438"/>
    <w:rsid w:val="2877E5F5"/>
    <w:rsid w:val="28EB4A56"/>
    <w:rsid w:val="2B6BBEB8"/>
    <w:rsid w:val="2B9A7737"/>
    <w:rsid w:val="2F796689"/>
    <w:rsid w:val="37DC417F"/>
    <w:rsid w:val="3DCBA593"/>
    <w:rsid w:val="41003DDE"/>
    <w:rsid w:val="463BEA01"/>
    <w:rsid w:val="47E651BD"/>
    <w:rsid w:val="4EFE3A3B"/>
    <w:rsid w:val="4FC73898"/>
    <w:rsid w:val="507FB770"/>
    <w:rsid w:val="5172B668"/>
    <w:rsid w:val="5220AC9B"/>
    <w:rsid w:val="53A828B5"/>
    <w:rsid w:val="54ABAC68"/>
    <w:rsid w:val="54E70B39"/>
    <w:rsid w:val="54EF7467"/>
    <w:rsid w:val="55B53DB9"/>
    <w:rsid w:val="56F777BD"/>
    <w:rsid w:val="5A237AFE"/>
    <w:rsid w:val="5D65131B"/>
    <w:rsid w:val="5DFB378D"/>
    <w:rsid w:val="5F341EBA"/>
    <w:rsid w:val="5F971696"/>
    <w:rsid w:val="64F5ABF5"/>
    <w:rsid w:val="65B23926"/>
    <w:rsid w:val="65C5C458"/>
    <w:rsid w:val="6868DDAD"/>
    <w:rsid w:val="69811A24"/>
    <w:rsid w:val="6BAF58F8"/>
    <w:rsid w:val="6BC7E44D"/>
    <w:rsid w:val="714216BF"/>
    <w:rsid w:val="755BAA36"/>
    <w:rsid w:val="77EE4E00"/>
    <w:rsid w:val="7996D049"/>
    <w:rsid w:val="7B35FAA9"/>
    <w:rsid w:val="7B553A87"/>
    <w:rsid w:val="7F615E5E"/>
    <w:rsid w:val="7FA5230F"/>
    <w:rsid w:val="7FE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D9D80"/>
  <w15:docId w15:val="{6CA8B685-BE13-EB45-BA53-EA57430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E4E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4E8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E4E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E89"/>
  </w:style>
  <w:style w:type="paragraph" w:styleId="Fuzeile">
    <w:name w:val="footer"/>
    <w:basedOn w:val="Standard"/>
    <w:link w:val="FuzeileZchn"/>
    <w:uiPriority w:val="99"/>
    <w:unhideWhenUsed/>
    <w:rsid w:val="009E4E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E89"/>
  </w:style>
  <w:style w:type="character" w:styleId="BesuchterLink">
    <w:name w:val="FollowedHyperlink"/>
    <w:basedOn w:val="Absatz-Standardschriftart"/>
    <w:uiPriority w:val="99"/>
    <w:semiHidden/>
    <w:unhideWhenUsed/>
    <w:rsid w:val="00655FC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5256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5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C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3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ntal.formlabs.com/de/products/form-3b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embed/VSzcakDQRDY?hl=de&amp;cc_lang_pref=de&amp;cc_load_policy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_jXBVrjFocSpH9A4KVIydBlfVD6pqO2I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labs.com/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labs.com/d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labs.com/company/press/formlabs-launches-dental-business-unit-form3B-materi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c7KbnvXzR5ZysFWka6IydHnow==">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CC24D5589704B9D92B9F5FE1F1671" ma:contentTypeVersion="9" ma:contentTypeDescription="Ein neues Dokument erstellen." ma:contentTypeScope="" ma:versionID="f94457ef121193a742f1f06d7652e081">
  <xsd:schema xmlns:xsd="http://www.w3.org/2001/XMLSchema" xmlns:xs="http://www.w3.org/2001/XMLSchema" xmlns:p="http://schemas.microsoft.com/office/2006/metadata/properties" xmlns:ns2="dde729b8-91c9-40fe-a7f4-437eee505e86" targetNamespace="http://schemas.microsoft.com/office/2006/metadata/properties" ma:root="true" ma:fieldsID="66d51f7484de3d967bed75510b708316" ns2:_="">
    <xsd:import namespace="dde729b8-91c9-40fe-a7f4-437eee50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729b8-91c9-40fe-a7f4-437eee505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4ACC5-860F-4EA1-8AAD-0944353DB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33B9-85A7-40AF-8562-E96AB4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4E86E0B-828F-4124-92A6-D8795D659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729b8-91c9-40fe-a7f4-437eee505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von Spee</cp:lastModifiedBy>
  <cp:revision>64</cp:revision>
  <dcterms:created xsi:type="dcterms:W3CDTF">2021-01-11T15:29:00Z</dcterms:created>
  <dcterms:modified xsi:type="dcterms:W3CDTF">2021-03-18T15:27:00Z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0x010100E78CC24D5589704B9D92B9F5FE1F1671</vt:lpwstr>
  </property>
</Properties>
</file>