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D3887" w:rsidRPr="005D3887" w:rsidRDefault="008A1642" w:rsidP="000020BB">
      <w:pPr>
        <w:spacing w:line="360" w:lineRule="auto"/>
        <w:jc w:val="both"/>
        <w:rPr>
          <w:rFonts w:ascii="Arial" w:hAnsi="Arial" w:cs="Arial"/>
          <w:b/>
          <w:bCs/>
          <w:sz w:val="32"/>
          <w:szCs w:val="30"/>
        </w:rPr>
      </w:pPr>
      <w:r>
        <w:rPr>
          <w:rFonts w:ascii="Arial" w:hAnsi="Arial" w:cs="Arial"/>
          <w:b/>
          <w:bCs/>
          <w:sz w:val="32"/>
          <w:szCs w:val="30"/>
        </w:rPr>
        <w:t>ZIA</w:t>
      </w:r>
      <w:r w:rsidR="0014607F">
        <w:rPr>
          <w:rFonts w:ascii="Arial" w:hAnsi="Arial" w:cs="Arial"/>
          <w:b/>
          <w:bCs/>
          <w:sz w:val="32"/>
          <w:szCs w:val="30"/>
        </w:rPr>
        <w:t xml:space="preserve">: </w:t>
      </w:r>
      <w:r w:rsidR="00FB4088">
        <w:rPr>
          <w:rFonts w:ascii="Arial" w:hAnsi="Arial" w:cs="Arial"/>
          <w:b/>
          <w:bCs/>
          <w:sz w:val="32"/>
          <w:szCs w:val="30"/>
        </w:rPr>
        <w:t>Gr</w:t>
      </w:r>
      <w:r w:rsidR="0014607F">
        <w:rPr>
          <w:rFonts w:ascii="Arial" w:hAnsi="Arial" w:cs="Arial"/>
          <w:b/>
          <w:bCs/>
          <w:sz w:val="32"/>
          <w:szCs w:val="30"/>
        </w:rPr>
        <w:t>underwerbsteuerfreibetrag ist zu kurz gedacht</w:t>
      </w:r>
    </w:p>
    <w:p w:rsidR="00F7009E" w:rsidRDefault="00F7009E" w:rsidP="00F44CF6">
      <w:pPr>
        <w:spacing w:line="360" w:lineRule="auto"/>
        <w:jc w:val="both"/>
        <w:rPr>
          <w:rFonts w:ascii="Arial" w:hAnsi="Arial" w:cs="Arial"/>
          <w:b/>
          <w:bCs/>
        </w:rPr>
      </w:pPr>
    </w:p>
    <w:p w:rsidR="00111320" w:rsidRDefault="00CA40EC" w:rsidP="00111320">
      <w:pPr>
        <w:spacing w:line="360" w:lineRule="auto"/>
        <w:jc w:val="both"/>
        <w:rPr>
          <w:rFonts w:ascii="Arial" w:hAnsi="Arial" w:cs="Arial"/>
        </w:rPr>
      </w:pPr>
      <w:r w:rsidRPr="00786291">
        <w:rPr>
          <w:rFonts w:ascii="Arial" w:hAnsi="Arial" w:cs="Arial"/>
          <w:b/>
          <w:bCs/>
        </w:rPr>
        <w:t xml:space="preserve">Berlin, </w:t>
      </w:r>
      <w:r w:rsidR="00BE545C">
        <w:rPr>
          <w:rFonts w:ascii="Arial" w:hAnsi="Arial" w:cs="Arial"/>
          <w:b/>
          <w:bCs/>
        </w:rPr>
        <w:t>2</w:t>
      </w:r>
      <w:r w:rsidR="0011455E">
        <w:rPr>
          <w:rFonts w:ascii="Arial" w:hAnsi="Arial" w:cs="Arial"/>
          <w:b/>
          <w:bCs/>
        </w:rPr>
        <w:t>5</w:t>
      </w:r>
      <w:bookmarkStart w:id="0" w:name="_GoBack"/>
      <w:bookmarkEnd w:id="0"/>
      <w:r w:rsidR="00104543" w:rsidRPr="00786291">
        <w:rPr>
          <w:rFonts w:ascii="Arial" w:hAnsi="Arial" w:cs="Arial"/>
          <w:b/>
          <w:bCs/>
        </w:rPr>
        <w:t>.</w:t>
      </w:r>
      <w:r w:rsidR="009D64C4">
        <w:rPr>
          <w:rFonts w:ascii="Arial" w:hAnsi="Arial" w:cs="Arial"/>
          <w:b/>
          <w:bCs/>
        </w:rPr>
        <w:t>10</w:t>
      </w:r>
      <w:r w:rsidR="00104543" w:rsidRPr="00786291">
        <w:rPr>
          <w:rFonts w:ascii="Arial" w:hAnsi="Arial" w:cs="Arial"/>
          <w:b/>
          <w:bCs/>
        </w:rPr>
        <w:t>.2017</w:t>
      </w:r>
      <w:r w:rsidR="005F6AAE" w:rsidRPr="00786291">
        <w:rPr>
          <w:rFonts w:ascii="Arial" w:hAnsi="Arial" w:cs="Arial"/>
          <w:b/>
          <w:bCs/>
        </w:rPr>
        <w:t xml:space="preserve"> </w:t>
      </w:r>
      <w:r w:rsidR="005F6AAE" w:rsidRPr="00786291">
        <w:rPr>
          <w:rFonts w:ascii="Arial" w:hAnsi="Arial" w:cs="Arial"/>
        </w:rPr>
        <w:t>–</w:t>
      </w:r>
      <w:r w:rsidR="008328B6" w:rsidRPr="00786291">
        <w:rPr>
          <w:rFonts w:ascii="Arial" w:hAnsi="Arial" w:cs="Arial"/>
        </w:rPr>
        <w:t xml:space="preserve"> </w:t>
      </w:r>
      <w:r w:rsidR="00BE545C">
        <w:rPr>
          <w:rFonts w:ascii="Arial" w:hAnsi="Arial" w:cs="Arial"/>
        </w:rPr>
        <w:t xml:space="preserve">In den Sondierungsverhandlungen werden die CDU/CSU, FDP und Bündnis 90/Die Grünen unter anderem auch über die Idee der Grunderwerbsteuerbefreiung für Ersterwerber von Wohneigentum diskutieren. Der ZIA Zentraler Immobilien Ausschuss, Spitzenverband der Immobilienwirtschaft, warnt vor diesem Hintergrund vor steigenden Steuersätzen für andere Käufergruppen. „Die Idee, den Zugang zu Wohneigentum </w:t>
      </w:r>
      <w:r w:rsidR="00111320">
        <w:rPr>
          <w:rFonts w:ascii="Arial" w:hAnsi="Arial" w:cs="Arial"/>
        </w:rPr>
        <w:t>zu erleichtern, ist gut. Der Ansatz, dafür eine Grunderwerbsteuerbefreiung für Ersterwerber einzuführen, ist jedoch falsch.</w:t>
      </w:r>
      <w:r w:rsidR="00753632">
        <w:rPr>
          <w:rFonts w:ascii="Arial" w:hAnsi="Arial" w:cs="Arial"/>
        </w:rPr>
        <w:t xml:space="preserve"> Die Bundesländer könnten darauf mit steigenden Steuersätzen für andere Käufergruppen reagieren.</w:t>
      </w:r>
      <w:r w:rsidR="00111320">
        <w:rPr>
          <w:rFonts w:ascii="Arial" w:hAnsi="Arial" w:cs="Arial"/>
        </w:rPr>
        <w:t xml:space="preserve"> Und damit </w:t>
      </w:r>
      <w:r w:rsidR="00753632">
        <w:rPr>
          <w:rFonts w:ascii="Arial" w:hAnsi="Arial" w:cs="Arial"/>
        </w:rPr>
        <w:t>verschärfen wir</w:t>
      </w:r>
      <w:r w:rsidR="00111320">
        <w:rPr>
          <w:rFonts w:ascii="Arial" w:hAnsi="Arial" w:cs="Arial"/>
        </w:rPr>
        <w:t xml:space="preserve"> die Probleme des bezahlbaren Wohnen</w:t>
      </w:r>
      <w:r w:rsidR="00753632">
        <w:rPr>
          <w:rFonts w:ascii="Arial" w:hAnsi="Arial" w:cs="Arial"/>
        </w:rPr>
        <w:t>s</w:t>
      </w:r>
      <w:r w:rsidR="00111320">
        <w:rPr>
          <w:rFonts w:ascii="Arial" w:hAnsi="Arial" w:cs="Arial"/>
        </w:rPr>
        <w:t xml:space="preserve"> und Bauens“, erklärt Dr. Andreas Mattner, Präsident des ZIA. So würden beispielsweise Wohnungsunternehmen, die bauen wollen, oder auch Entwickler von Wirtschaftsimmobilien weiter belastet. „Die Herausforderung, bezahlbare Flächen für das Wohnen, Arbeiten und Versorgen zu entwickeln, wird somit künstlich weiter erschwert“, sagt Mattner. </w:t>
      </w:r>
    </w:p>
    <w:p w:rsidR="00111320" w:rsidRDefault="00111320" w:rsidP="00111320">
      <w:pPr>
        <w:spacing w:line="360" w:lineRule="auto"/>
        <w:jc w:val="both"/>
        <w:rPr>
          <w:rFonts w:ascii="Arial" w:hAnsi="Arial" w:cs="Arial"/>
        </w:rPr>
      </w:pPr>
    </w:p>
    <w:p w:rsidR="00111320" w:rsidRPr="00111320" w:rsidRDefault="00111320" w:rsidP="00BE545C">
      <w:pPr>
        <w:spacing w:line="360" w:lineRule="auto"/>
        <w:jc w:val="both"/>
        <w:rPr>
          <w:rFonts w:ascii="Arial" w:hAnsi="Arial" w:cs="Arial"/>
          <w:b/>
        </w:rPr>
      </w:pPr>
      <w:r>
        <w:rPr>
          <w:rFonts w:ascii="Arial" w:hAnsi="Arial" w:cs="Arial"/>
          <w:b/>
        </w:rPr>
        <w:t>Änderung des Länderfinanzausgleiches statt riskanter Freibeträge</w:t>
      </w:r>
    </w:p>
    <w:p w:rsidR="003931B5" w:rsidRDefault="00111320" w:rsidP="003931B5">
      <w:pPr>
        <w:spacing w:line="360" w:lineRule="auto"/>
        <w:jc w:val="both"/>
        <w:rPr>
          <w:rFonts w:ascii="Arial" w:hAnsi="Arial" w:cs="Arial"/>
        </w:rPr>
      </w:pPr>
      <w:r>
        <w:rPr>
          <w:rFonts w:ascii="Arial" w:hAnsi="Arial" w:cs="Arial"/>
        </w:rPr>
        <w:t xml:space="preserve">Sinnvoller wäre es stattdessen, die Grunderwerbsteuer-Rallye in Deutschland zu beenden. In den letzten zehn Jahren haben 14 von 16 Bundesländern den Satz der Grunderwerbsteuer von ursprünglich 3,5 auf bis zu 6,5 Prozent angehoben. „Diese Rallye muss stoppen. Die Grunderwerbsteuer </w:t>
      </w:r>
      <w:r w:rsidR="00A345D2">
        <w:rPr>
          <w:rFonts w:ascii="Arial" w:hAnsi="Arial" w:cs="Arial"/>
        </w:rPr>
        <w:t xml:space="preserve">ist </w:t>
      </w:r>
      <w:r>
        <w:rPr>
          <w:rFonts w:ascii="Arial" w:hAnsi="Arial" w:cs="Arial"/>
        </w:rPr>
        <w:t>ein enormer Stolperstein für Käufer“, meint Dr. Hans Volkert Volckens, Vorsitzend</w:t>
      </w:r>
      <w:r w:rsidR="003931B5">
        <w:rPr>
          <w:rFonts w:ascii="Arial" w:hAnsi="Arial" w:cs="Arial"/>
        </w:rPr>
        <w:t>er des ZIA-Ausschusses Steuern.</w:t>
      </w:r>
      <w:r>
        <w:rPr>
          <w:rFonts w:ascii="Arial" w:hAnsi="Arial" w:cs="Arial"/>
        </w:rPr>
        <w:t xml:space="preserve"> </w:t>
      </w:r>
    </w:p>
    <w:p w:rsidR="003931B5" w:rsidRDefault="003931B5" w:rsidP="003931B5">
      <w:pPr>
        <w:spacing w:line="360" w:lineRule="auto"/>
        <w:jc w:val="both"/>
        <w:rPr>
          <w:rFonts w:ascii="Arial" w:hAnsi="Arial" w:cs="Arial"/>
        </w:rPr>
      </w:pPr>
      <w:r>
        <w:rPr>
          <w:rFonts w:ascii="Arial" w:hAnsi="Arial" w:cs="Arial"/>
        </w:rPr>
        <w:t>Ein Motivator für die Bundesländer findet sich im Länderfinanzausgleich. Gemäß des</w:t>
      </w:r>
      <w:r w:rsidR="00111320">
        <w:rPr>
          <w:rFonts w:ascii="Arial" w:hAnsi="Arial" w:cs="Arial"/>
        </w:rPr>
        <w:t xml:space="preserve"> </w:t>
      </w:r>
      <w:r w:rsidR="00111320" w:rsidRPr="002D335F">
        <w:rPr>
          <w:rFonts w:ascii="Arial" w:hAnsi="Arial" w:cs="Arial"/>
        </w:rPr>
        <w:t>Finanzausgleichsgesetzes</w:t>
      </w:r>
      <w:r>
        <w:rPr>
          <w:rFonts w:ascii="Arial" w:hAnsi="Arial" w:cs="Arial"/>
        </w:rPr>
        <w:t xml:space="preserve"> werden</w:t>
      </w:r>
      <w:r w:rsidR="00111320" w:rsidRPr="002D335F">
        <w:rPr>
          <w:rFonts w:ascii="Arial" w:hAnsi="Arial" w:cs="Arial"/>
        </w:rPr>
        <w:t xml:space="preserve"> </w:t>
      </w:r>
      <w:r>
        <w:rPr>
          <w:rFonts w:ascii="Arial" w:hAnsi="Arial" w:cs="Arial"/>
        </w:rPr>
        <w:t xml:space="preserve">darin </w:t>
      </w:r>
      <w:r w:rsidR="00111320" w:rsidRPr="002D335F">
        <w:rPr>
          <w:rFonts w:ascii="Arial" w:hAnsi="Arial" w:cs="Arial"/>
        </w:rPr>
        <w:t>nicht die tatsächlichen</w:t>
      </w:r>
      <w:r w:rsidR="00111320">
        <w:rPr>
          <w:rFonts w:ascii="Arial" w:hAnsi="Arial" w:cs="Arial"/>
        </w:rPr>
        <w:t>,</w:t>
      </w:r>
      <w:r w:rsidR="00111320" w:rsidRPr="002D335F">
        <w:rPr>
          <w:rFonts w:ascii="Arial" w:hAnsi="Arial" w:cs="Arial"/>
        </w:rPr>
        <w:t xml:space="preserve"> sondern</w:t>
      </w:r>
      <w:r w:rsidR="00111320">
        <w:rPr>
          <w:rFonts w:ascii="Arial" w:hAnsi="Arial" w:cs="Arial"/>
        </w:rPr>
        <w:t xml:space="preserve"> </w:t>
      </w:r>
      <w:r w:rsidR="00111320" w:rsidRPr="002D335F">
        <w:rPr>
          <w:rFonts w:ascii="Arial" w:hAnsi="Arial" w:cs="Arial"/>
        </w:rPr>
        <w:t>fiktive</w:t>
      </w:r>
      <w:r w:rsidR="00111320">
        <w:rPr>
          <w:rFonts w:ascii="Arial" w:hAnsi="Arial" w:cs="Arial"/>
        </w:rPr>
        <w:t xml:space="preserve"> </w:t>
      </w:r>
      <w:r w:rsidR="00111320" w:rsidRPr="002D335F">
        <w:rPr>
          <w:rFonts w:ascii="Arial" w:hAnsi="Arial" w:cs="Arial"/>
        </w:rPr>
        <w:t>Grunderwerbsteuereinnahmen</w:t>
      </w:r>
      <w:r w:rsidR="00111320">
        <w:rPr>
          <w:rFonts w:ascii="Arial" w:hAnsi="Arial" w:cs="Arial"/>
        </w:rPr>
        <w:t xml:space="preserve"> </w:t>
      </w:r>
      <w:r w:rsidR="00111320" w:rsidRPr="002D335F">
        <w:rPr>
          <w:rFonts w:ascii="Arial" w:hAnsi="Arial" w:cs="Arial"/>
        </w:rPr>
        <w:t>zu Grunde gelegt.</w:t>
      </w:r>
      <w:r w:rsidR="00111320">
        <w:rPr>
          <w:rFonts w:ascii="Arial" w:hAnsi="Arial" w:cs="Arial"/>
        </w:rPr>
        <w:t xml:space="preserve"> </w:t>
      </w:r>
      <w:r w:rsidR="00111320" w:rsidRPr="002D335F">
        <w:rPr>
          <w:rFonts w:ascii="Arial" w:hAnsi="Arial" w:cs="Arial"/>
        </w:rPr>
        <w:t>Die</w:t>
      </w:r>
      <w:r w:rsidR="00111320">
        <w:rPr>
          <w:rFonts w:ascii="Arial" w:hAnsi="Arial" w:cs="Arial"/>
        </w:rPr>
        <w:t xml:space="preserve"> </w:t>
      </w:r>
      <w:r w:rsidR="00111320" w:rsidRPr="002D335F">
        <w:rPr>
          <w:rFonts w:ascii="Arial" w:hAnsi="Arial" w:cs="Arial"/>
        </w:rPr>
        <w:t>ursprünglich</w:t>
      </w:r>
      <w:r w:rsidR="00111320">
        <w:rPr>
          <w:rFonts w:ascii="Arial" w:hAnsi="Arial" w:cs="Arial"/>
        </w:rPr>
        <w:t xml:space="preserve"> </w:t>
      </w:r>
      <w:r w:rsidR="00111320" w:rsidRPr="002D335F">
        <w:rPr>
          <w:rFonts w:ascii="Arial" w:hAnsi="Arial" w:cs="Arial"/>
        </w:rPr>
        <w:t>dahinterstehende</w:t>
      </w:r>
      <w:r w:rsidR="00111320">
        <w:rPr>
          <w:rFonts w:ascii="Arial" w:hAnsi="Arial" w:cs="Arial"/>
        </w:rPr>
        <w:t xml:space="preserve"> </w:t>
      </w:r>
      <w:r w:rsidR="00111320" w:rsidRPr="002D335F">
        <w:rPr>
          <w:rFonts w:ascii="Arial" w:hAnsi="Arial" w:cs="Arial"/>
        </w:rPr>
        <w:t>Befürchtung</w:t>
      </w:r>
      <w:r w:rsidR="00111320">
        <w:rPr>
          <w:rFonts w:ascii="Arial" w:hAnsi="Arial" w:cs="Arial"/>
        </w:rPr>
        <w:t xml:space="preserve"> </w:t>
      </w:r>
      <w:r w:rsidR="00111320" w:rsidRPr="002D335F">
        <w:rPr>
          <w:rFonts w:ascii="Arial" w:hAnsi="Arial" w:cs="Arial"/>
        </w:rPr>
        <w:t>des</w:t>
      </w:r>
      <w:r w:rsidR="00111320">
        <w:rPr>
          <w:rFonts w:ascii="Arial" w:hAnsi="Arial" w:cs="Arial"/>
        </w:rPr>
        <w:t xml:space="preserve"> </w:t>
      </w:r>
      <w:r w:rsidR="00111320" w:rsidRPr="002D335F">
        <w:rPr>
          <w:rFonts w:ascii="Arial" w:hAnsi="Arial" w:cs="Arial"/>
        </w:rPr>
        <w:t>Gesetzgebers</w:t>
      </w:r>
      <w:r w:rsidR="00111320">
        <w:rPr>
          <w:rFonts w:ascii="Arial" w:hAnsi="Arial" w:cs="Arial"/>
        </w:rPr>
        <w:t xml:space="preserve"> </w:t>
      </w:r>
      <w:r w:rsidR="00111320" w:rsidRPr="002D335F">
        <w:rPr>
          <w:rFonts w:ascii="Arial" w:hAnsi="Arial" w:cs="Arial"/>
        </w:rPr>
        <w:t>war,</w:t>
      </w:r>
      <w:r w:rsidR="00111320">
        <w:rPr>
          <w:rFonts w:ascii="Arial" w:hAnsi="Arial" w:cs="Arial"/>
        </w:rPr>
        <w:t xml:space="preserve"> </w:t>
      </w:r>
      <w:r w:rsidR="00111320" w:rsidRPr="002D335F">
        <w:rPr>
          <w:rFonts w:ascii="Arial" w:hAnsi="Arial" w:cs="Arial"/>
        </w:rPr>
        <w:t>dass</w:t>
      </w:r>
      <w:r w:rsidR="00111320">
        <w:rPr>
          <w:rFonts w:ascii="Arial" w:hAnsi="Arial" w:cs="Arial"/>
        </w:rPr>
        <w:t xml:space="preserve"> </w:t>
      </w:r>
      <w:r w:rsidR="00111320" w:rsidRPr="002D335F">
        <w:rPr>
          <w:rFonts w:ascii="Arial" w:hAnsi="Arial" w:cs="Arial"/>
        </w:rPr>
        <w:t>die</w:t>
      </w:r>
      <w:r w:rsidR="00111320">
        <w:rPr>
          <w:rFonts w:ascii="Arial" w:hAnsi="Arial" w:cs="Arial"/>
        </w:rPr>
        <w:t xml:space="preserve"> </w:t>
      </w:r>
      <w:r w:rsidR="00111320" w:rsidRPr="002D335F">
        <w:rPr>
          <w:rFonts w:ascii="Arial" w:hAnsi="Arial" w:cs="Arial"/>
        </w:rPr>
        <w:t>Länder</w:t>
      </w:r>
      <w:r w:rsidR="00111320">
        <w:rPr>
          <w:rFonts w:ascii="Arial" w:hAnsi="Arial" w:cs="Arial"/>
        </w:rPr>
        <w:t xml:space="preserve"> </w:t>
      </w:r>
      <w:r w:rsidR="00111320" w:rsidRPr="002D335F">
        <w:rPr>
          <w:rFonts w:ascii="Arial" w:hAnsi="Arial" w:cs="Arial"/>
        </w:rPr>
        <w:t>sonst</w:t>
      </w:r>
      <w:r w:rsidR="00111320">
        <w:rPr>
          <w:rFonts w:ascii="Arial" w:hAnsi="Arial" w:cs="Arial"/>
        </w:rPr>
        <w:t xml:space="preserve"> </w:t>
      </w:r>
      <w:r w:rsidR="00111320" w:rsidRPr="002D335F">
        <w:rPr>
          <w:rFonts w:ascii="Arial" w:hAnsi="Arial" w:cs="Arial"/>
        </w:rPr>
        <w:t>zum</w:t>
      </w:r>
      <w:r w:rsidR="00111320">
        <w:rPr>
          <w:rFonts w:ascii="Arial" w:hAnsi="Arial" w:cs="Arial"/>
        </w:rPr>
        <w:t xml:space="preserve"> </w:t>
      </w:r>
      <w:r w:rsidR="00111320" w:rsidRPr="002D335F">
        <w:rPr>
          <w:rFonts w:ascii="Arial" w:hAnsi="Arial" w:cs="Arial"/>
        </w:rPr>
        <w:t>Herabsetzen</w:t>
      </w:r>
      <w:r w:rsidR="00111320">
        <w:rPr>
          <w:rFonts w:ascii="Arial" w:hAnsi="Arial" w:cs="Arial"/>
        </w:rPr>
        <w:t xml:space="preserve"> </w:t>
      </w:r>
      <w:r w:rsidR="00111320" w:rsidRPr="002D335F">
        <w:rPr>
          <w:rFonts w:ascii="Arial" w:hAnsi="Arial" w:cs="Arial"/>
        </w:rPr>
        <w:t>des</w:t>
      </w:r>
      <w:r w:rsidR="00111320">
        <w:rPr>
          <w:rFonts w:ascii="Arial" w:hAnsi="Arial" w:cs="Arial"/>
        </w:rPr>
        <w:t xml:space="preserve"> </w:t>
      </w:r>
      <w:r w:rsidR="00111320" w:rsidRPr="002D335F">
        <w:rPr>
          <w:rFonts w:ascii="Arial" w:hAnsi="Arial" w:cs="Arial"/>
        </w:rPr>
        <w:t>Steuersatzes</w:t>
      </w:r>
      <w:r w:rsidR="00111320">
        <w:rPr>
          <w:rFonts w:ascii="Arial" w:hAnsi="Arial" w:cs="Arial"/>
        </w:rPr>
        <w:t xml:space="preserve"> </w:t>
      </w:r>
      <w:r w:rsidR="00111320" w:rsidRPr="002D335F">
        <w:rPr>
          <w:rFonts w:ascii="Arial" w:hAnsi="Arial" w:cs="Arial"/>
        </w:rPr>
        <w:t>animiert würden, weil die</w:t>
      </w:r>
      <w:r w:rsidR="00111320">
        <w:rPr>
          <w:rFonts w:ascii="Arial" w:hAnsi="Arial" w:cs="Arial"/>
        </w:rPr>
        <w:t xml:space="preserve"> </w:t>
      </w:r>
      <w:r w:rsidR="00111320" w:rsidRPr="002D335F">
        <w:rPr>
          <w:rFonts w:ascii="Arial" w:hAnsi="Arial" w:cs="Arial"/>
        </w:rPr>
        <w:t>finanziellen</w:t>
      </w:r>
      <w:r w:rsidR="00111320">
        <w:rPr>
          <w:rFonts w:ascii="Arial" w:hAnsi="Arial" w:cs="Arial"/>
        </w:rPr>
        <w:t xml:space="preserve"> </w:t>
      </w:r>
      <w:r w:rsidR="00111320" w:rsidRPr="002D335F">
        <w:rPr>
          <w:rFonts w:ascii="Arial" w:hAnsi="Arial" w:cs="Arial"/>
        </w:rPr>
        <w:t>Folgen</w:t>
      </w:r>
      <w:r w:rsidR="00111320">
        <w:rPr>
          <w:rFonts w:ascii="Arial" w:hAnsi="Arial" w:cs="Arial"/>
        </w:rPr>
        <w:t xml:space="preserve"> </w:t>
      </w:r>
      <w:r w:rsidR="00111320" w:rsidRPr="002D335F">
        <w:rPr>
          <w:rFonts w:ascii="Arial" w:hAnsi="Arial" w:cs="Arial"/>
        </w:rPr>
        <w:t>über das bundesstaatliche</w:t>
      </w:r>
      <w:r w:rsidR="00111320">
        <w:rPr>
          <w:rFonts w:ascii="Arial" w:hAnsi="Arial" w:cs="Arial"/>
        </w:rPr>
        <w:t xml:space="preserve"> </w:t>
      </w:r>
      <w:r w:rsidR="00111320" w:rsidRPr="002D335F">
        <w:rPr>
          <w:rFonts w:ascii="Arial" w:hAnsi="Arial" w:cs="Arial"/>
        </w:rPr>
        <w:lastRenderedPageBreak/>
        <w:t>Finanzausgleichssystem</w:t>
      </w:r>
      <w:r w:rsidR="00111320">
        <w:rPr>
          <w:rFonts w:ascii="Arial" w:hAnsi="Arial" w:cs="Arial"/>
        </w:rPr>
        <w:t xml:space="preserve"> </w:t>
      </w:r>
      <w:r w:rsidR="00111320" w:rsidRPr="002D335F">
        <w:rPr>
          <w:rFonts w:ascii="Arial" w:hAnsi="Arial" w:cs="Arial"/>
        </w:rPr>
        <w:t>auf</w:t>
      </w:r>
      <w:r w:rsidR="00111320">
        <w:rPr>
          <w:rFonts w:ascii="Arial" w:hAnsi="Arial" w:cs="Arial"/>
        </w:rPr>
        <w:t xml:space="preserve"> </w:t>
      </w:r>
      <w:r w:rsidR="00111320" w:rsidRPr="002D335F">
        <w:rPr>
          <w:rFonts w:ascii="Arial" w:hAnsi="Arial" w:cs="Arial"/>
        </w:rPr>
        <w:t>andere</w:t>
      </w:r>
      <w:r w:rsidR="00111320">
        <w:rPr>
          <w:rFonts w:ascii="Arial" w:hAnsi="Arial" w:cs="Arial"/>
        </w:rPr>
        <w:t xml:space="preserve"> </w:t>
      </w:r>
      <w:r w:rsidR="00111320" w:rsidRPr="002D335F">
        <w:rPr>
          <w:rFonts w:ascii="Arial" w:hAnsi="Arial" w:cs="Arial"/>
        </w:rPr>
        <w:t>Länder abgewälzt</w:t>
      </w:r>
      <w:r w:rsidR="00111320">
        <w:rPr>
          <w:rFonts w:ascii="Arial" w:hAnsi="Arial" w:cs="Arial"/>
        </w:rPr>
        <w:t xml:space="preserve"> </w:t>
      </w:r>
      <w:r w:rsidR="00111320" w:rsidRPr="002D335F">
        <w:rPr>
          <w:rFonts w:ascii="Arial" w:hAnsi="Arial" w:cs="Arial"/>
        </w:rPr>
        <w:t>werden</w:t>
      </w:r>
      <w:r w:rsidR="00111320">
        <w:rPr>
          <w:rFonts w:ascii="Arial" w:hAnsi="Arial" w:cs="Arial"/>
        </w:rPr>
        <w:t xml:space="preserve"> </w:t>
      </w:r>
      <w:r w:rsidR="00111320" w:rsidRPr="002D335F">
        <w:rPr>
          <w:rFonts w:ascii="Arial" w:hAnsi="Arial" w:cs="Arial"/>
        </w:rPr>
        <w:t>könnten.</w:t>
      </w:r>
      <w:r w:rsidR="00111320">
        <w:rPr>
          <w:rFonts w:ascii="Arial" w:hAnsi="Arial" w:cs="Arial"/>
        </w:rPr>
        <w:t xml:space="preserve"> </w:t>
      </w:r>
      <w:r>
        <w:rPr>
          <w:rFonts w:ascii="Arial" w:hAnsi="Arial" w:cs="Arial"/>
        </w:rPr>
        <w:t xml:space="preserve">In der Praxis führt das aber dazu, dass Länder mit einem überdurchschnittlich hohen Steuersatz mehr Einnahmen für ihren Haushalt generieren, weil die fiktiven Einnahmen darunter liegen. </w:t>
      </w:r>
      <w:r w:rsidR="00111320" w:rsidRPr="002D335F">
        <w:rPr>
          <w:rFonts w:ascii="Arial" w:hAnsi="Arial" w:cs="Arial"/>
        </w:rPr>
        <w:t>Gerade</w:t>
      </w:r>
      <w:r w:rsidR="00111320">
        <w:rPr>
          <w:rFonts w:ascii="Arial" w:hAnsi="Arial" w:cs="Arial"/>
        </w:rPr>
        <w:t xml:space="preserve"> </w:t>
      </w:r>
      <w:r w:rsidR="00111320" w:rsidRPr="002D335F">
        <w:rPr>
          <w:rFonts w:ascii="Arial" w:hAnsi="Arial" w:cs="Arial"/>
        </w:rPr>
        <w:t>vor</w:t>
      </w:r>
      <w:r w:rsidR="00111320">
        <w:rPr>
          <w:rFonts w:ascii="Arial" w:hAnsi="Arial" w:cs="Arial"/>
        </w:rPr>
        <w:t xml:space="preserve"> </w:t>
      </w:r>
      <w:r w:rsidR="00111320" w:rsidRPr="002D335F">
        <w:rPr>
          <w:rFonts w:ascii="Arial" w:hAnsi="Arial" w:cs="Arial"/>
        </w:rPr>
        <w:t>dem</w:t>
      </w:r>
      <w:r w:rsidR="00111320">
        <w:rPr>
          <w:rFonts w:ascii="Arial" w:hAnsi="Arial" w:cs="Arial"/>
        </w:rPr>
        <w:t xml:space="preserve"> </w:t>
      </w:r>
      <w:r w:rsidR="00111320" w:rsidRPr="002D335F">
        <w:rPr>
          <w:rFonts w:ascii="Arial" w:hAnsi="Arial" w:cs="Arial"/>
        </w:rPr>
        <w:t>Hintergrund,</w:t>
      </w:r>
      <w:r w:rsidR="00111320">
        <w:rPr>
          <w:rFonts w:ascii="Arial" w:hAnsi="Arial" w:cs="Arial"/>
        </w:rPr>
        <w:t xml:space="preserve"> </w:t>
      </w:r>
      <w:r w:rsidR="00111320" w:rsidRPr="002D335F">
        <w:rPr>
          <w:rFonts w:ascii="Arial" w:hAnsi="Arial" w:cs="Arial"/>
        </w:rPr>
        <w:t>dass</w:t>
      </w:r>
      <w:r w:rsidR="00111320">
        <w:rPr>
          <w:rFonts w:ascii="Arial" w:hAnsi="Arial" w:cs="Arial"/>
        </w:rPr>
        <w:t xml:space="preserve"> </w:t>
      </w:r>
      <w:r w:rsidR="00111320" w:rsidRPr="002D335F">
        <w:rPr>
          <w:rFonts w:ascii="Arial" w:hAnsi="Arial" w:cs="Arial"/>
        </w:rPr>
        <w:t>die</w:t>
      </w:r>
      <w:r w:rsidR="00111320">
        <w:rPr>
          <w:rFonts w:ascii="Arial" w:hAnsi="Arial" w:cs="Arial"/>
        </w:rPr>
        <w:t xml:space="preserve"> </w:t>
      </w:r>
      <w:r>
        <w:rPr>
          <w:rFonts w:ascii="Arial" w:hAnsi="Arial" w:cs="Arial"/>
        </w:rPr>
        <w:t>Bundesl</w:t>
      </w:r>
      <w:r w:rsidR="00111320" w:rsidRPr="002D335F">
        <w:rPr>
          <w:rFonts w:ascii="Arial" w:hAnsi="Arial" w:cs="Arial"/>
        </w:rPr>
        <w:t>änder</w:t>
      </w:r>
      <w:r w:rsidR="00111320">
        <w:rPr>
          <w:rFonts w:ascii="Arial" w:hAnsi="Arial" w:cs="Arial"/>
        </w:rPr>
        <w:t xml:space="preserve"> </w:t>
      </w:r>
      <w:r w:rsidR="00111320" w:rsidRPr="002D335F">
        <w:rPr>
          <w:rFonts w:ascii="Arial" w:hAnsi="Arial" w:cs="Arial"/>
        </w:rPr>
        <w:t>ihre</w:t>
      </w:r>
      <w:r w:rsidR="00111320">
        <w:rPr>
          <w:rFonts w:ascii="Arial" w:hAnsi="Arial" w:cs="Arial"/>
        </w:rPr>
        <w:t xml:space="preserve"> </w:t>
      </w:r>
      <w:r w:rsidR="00111320" w:rsidRPr="002D335F">
        <w:rPr>
          <w:rFonts w:ascii="Arial" w:hAnsi="Arial" w:cs="Arial"/>
        </w:rPr>
        <w:t>Haushalte</w:t>
      </w:r>
      <w:r w:rsidR="00111320">
        <w:rPr>
          <w:rFonts w:ascii="Arial" w:hAnsi="Arial" w:cs="Arial"/>
        </w:rPr>
        <w:t xml:space="preserve"> </w:t>
      </w:r>
      <w:r w:rsidR="00111320" w:rsidRPr="002D335F">
        <w:rPr>
          <w:rFonts w:ascii="Arial" w:hAnsi="Arial" w:cs="Arial"/>
        </w:rPr>
        <w:t>bis</w:t>
      </w:r>
      <w:r w:rsidR="00111320">
        <w:rPr>
          <w:rFonts w:ascii="Arial" w:hAnsi="Arial" w:cs="Arial"/>
        </w:rPr>
        <w:t xml:space="preserve"> </w:t>
      </w:r>
      <w:r w:rsidR="00111320" w:rsidRPr="002D335F">
        <w:rPr>
          <w:rFonts w:ascii="Arial" w:hAnsi="Arial" w:cs="Arial"/>
        </w:rPr>
        <w:t>zum</w:t>
      </w:r>
      <w:r w:rsidR="00111320">
        <w:rPr>
          <w:rFonts w:ascii="Arial" w:hAnsi="Arial" w:cs="Arial"/>
        </w:rPr>
        <w:t xml:space="preserve"> </w:t>
      </w:r>
      <w:r w:rsidR="00111320" w:rsidRPr="002D335F">
        <w:rPr>
          <w:rFonts w:ascii="Arial" w:hAnsi="Arial" w:cs="Arial"/>
        </w:rPr>
        <w:t>Jahr</w:t>
      </w:r>
      <w:r w:rsidR="00111320">
        <w:rPr>
          <w:rFonts w:ascii="Arial" w:hAnsi="Arial" w:cs="Arial"/>
        </w:rPr>
        <w:t xml:space="preserve"> </w:t>
      </w:r>
      <w:r w:rsidR="00111320" w:rsidRPr="002D335F">
        <w:rPr>
          <w:rFonts w:ascii="Arial" w:hAnsi="Arial" w:cs="Arial"/>
        </w:rPr>
        <w:t>2020</w:t>
      </w:r>
      <w:r w:rsidR="00111320">
        <w:rPr>
          <w:rFonts w:ascii="Arial" w:hAnsi="Arial" w:cs="Arial"/>
        </w:rPr>
        <w:t xml:space="preserve"> </w:t>
      </w:r>
      <w:r w:rsidR="00111320" w:rsidRPr="002D335F">
        <w:rPr>
          <w:rFonts w:ascii="Arial" w:hAnsi="Arial" w:cs="Arial"/>
        </w:rPr>
        <w:t>konsolidieren</w:t>
      </w:r>
      <w:r w:rsidR="00111320">
        <w:rPr>
          <w:rFonts w:ascii="Arial" w:hAnsi="Arial" w:cs="Arial"/>
        </w:rPr>
        <w:t xml:space="preserve"> </w:t>
      </w:r>
      <w:r w:rsidR="00111320" w:rsidRPr="002D335F">
        <w:rPr>
          <w:rFonts w:ascii="Arial" w:hAnsi="Arial" w:cs="Arial"/>
        </w:rPr>
        <w:t>müssen,</w:t>
      </w:r>
      <w:r w:rsidR="00111320">
        <w:rPr>
          <w:rFonts w:ascii="Arial" w:hAnsi="Arial" w:cs="Arial"/>
        </w:rPr>
        <w:t xml:space="preserve"> </w:t>
      </w:r>
      <w:r>
        <w:rPr>
          <w:rFonts w:ascii="Arial" w:hAnsi="Arial" w:cs="Arial"/>
        </w:rPr>
        <w:t>ist das ein wichtiger Treiber</w:t>
      </w:r>
      <w:r w:rsidR="00111320" w:rsidRPr="002D335F">
        <w:rPr>
          <w:rFonts w:ascii="Arial" w:hAnsi="Arial" w:cs="Arial"/>
        </w:rPr>
        <w:t>.</w:t>
      </w:r>
      <w:r>
        <w:rPr>
          <w:rFonts w:ascii="Arial" w:hAnsi="Arial" w:cs="Arial"/>
        </w:rPr>
        <w:t xml:space="preserve"> „Ein weiteres Manko ist die Besteuerung der Bruttoherstellungskosten. Gerade im Wohnungsbau ist die Umsatzsteuer im Normalfall nicht abziehbar. Käufer zahlen somit also Grunderwerbsteuer auf die Herstellungskosten und die Umsatzsteuer. Statt 100 Prozent der Herstellungskosten werden also 119 Prozent versteuert“, erklärt Volckens. </w:t>
      </w:r>
    </w:p>
    <w:p w:rsidR="003931B5" w:rsidRDefault="003931B5" w:rsidP="00111320">
      <w:pPr>
        <w:spacing w:line="360" w:lineRule="auto"/>
        <w:jc w:val="both"/>
        <w:rPr>
          <w:rFonts w:ascii="Arial" w:hAnsi="Arial" w:cs="Arial"/>
        </w:rPr>
      </w:pPr>
    </w:p>
    <w:p w:rsidR="00111320" w:rsidRPr="008F108D" w:rsidRDefault="00753632" w:rsidP="00111320">
      <w:pPr>
        <w:spacing w:line="360" w:lineRule="auto"/>
        <w:jc w:val="both"/>
        <w:rPr>
          <w:rFonts w:ascii="Arial" w:hAnsi="Arial" w:cs="Arial"/>
          <w:b/>
        </w:rPr>
      </w:pPr>
      <w:r>
        <w:rPr>
          <w:rFonts w:ascii="Arial" w:hAnsi="Arial" w:cs="Arial"/>
          <w:b/>
        </w:rPr>
        <w:t>Geringere Grunderwerbsteuer ist beste Eigenheimförderung</w:t>
      </w:r>
    </w:p>
    <w:p w:rsidR="00111320" w:rsidRDefault="00111320" w:rsidP="00111320">
      <w:pPr>
        <w:spacing w:line="360" w:lineRule="auto"/>
        <w:jc w:val="both"/>
        <w:rPr>
          <w:rFonts w:ascii="Arial" w:hAnsi="Arial" w:cs="Arial"/>
        </w:rPr>
      </w:pPr>
      <w:r>
        <w:rPr>
          <w:rFonts w:ascii="Arial" w:hAnsi="Arial" w:cs="Arial"/>
        </w:rPr>
        <w:t xml:space="preserve">„Bundesländer, die einen geringeren Steuersatz als der Durchschnitt haben, sind durch das aktuelle System des Länderfinanzausgleichs </w:t>
      </w:r>
      <w:r w:rsidR="0001119D">
        <w:rPr>
          <w:rFonts w:ascii="Arial" w:hAnsi="Arial" w:cs="Arial"/>
        </w:rPr>
        <w:t>also</w:t>
      </w:r>
      <w:r>
        <w:rPr>
          <w:rFonts w:ascii="Arial" w:hAnsi="Arial" w:cs="Arial"/>
        </w:rPr>
        <w:t xml:space="preserve"> gezwungen, sich am Wettlauf zu beteiligen. Die neue Regierung muss dieses Problem dringend angehen“, erklärt Volckens. Sonst würden bestehende Ideen zur Förderung von Wohneigentum und weiteren Immobilieninvestitionen insbesondere in den Neubau ins Leere laufen. „Die Senkung der Grunderwerbsteuer ist bereits die beste Eigenheimförderung. Dafür brauchen wir keine riskanten Freibeträge“, meint Volckens. Eine hohe Grunderwerbsteuer führe stets zu einer Verteuerung von Neubauimmobilien. Leidtragende seien die Mieter und Nutzer der neuen Flächen. </w:t>
      </w:r>
    </w:p>
    <w:p w:rsidR="00111320" w:rsidRDefault="00111320" w:rsidP="00BE545C">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F7009E" w:rsidRDefault="007A5CDA"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7A5CDA" w:rsidRDefault="007A5CDA"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Default="00DB19F8" w:rsidP="00DB19F8">
      <w:pPr>
        <w:spacing w:line="276" w:lineRule="auto"/>
        <w:jc w:val="both"/>
        <w:rPr>
          <w:rStyle w:val="Hyperlink"/>
          <w:rFonts w:ascii="Arial" w:hAnsi="Arial" w:cs="Arial"/>
          <w:sz w:val="20"/>
          <w:szCs w:val="20"/>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p w:rsidR="00DB19F8" w:rsidRDefault="00DB19F8" w:rsidP="00D502C9">
      <w:pPr>
        <w:spacing w:line="360" w:lineRule="auto"/>
        <w:jc w:val="both"/>
        <w:rPr>
          <w:rFonts w:ascii="Arial" w:hAnsi="Arial" w:cs="Arial"/>
          <w:sz w:val="22"/>
          <w:szCs w:val="22"/>
        </w:rPr>
      </w:pPr>
    </w:p>
    <w:sectPr w:rsidR="00DB19F8" w:rsidSect="00F47EC4">
      <w:headerReference w:type="default" r:id="rId10"/>
      <w:footerReference w:type="even" r:id="rId11"/>
      <w:footerReference w:type="default" r:id="rId12"/>
      <w:pgSz w:w="11906" w:h="16838"/>
      <w:pgMar w:top="1259" w:right="155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67" w:rsidRDefault="00CD1267">
      <w:r>
        <w:separator/>
      </w:r>
    </w:p>
  </w:endnote>
  <w:endnote w:type="continuationSeparator" w:id="0">
    <w:p w:rsidR="00CD1267" w:rsidRDefault="00CD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11455E">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67" w:rsidRDefault="00CD1267">
      <w:r>
        <w:separator/>
      </w:r>
    </w:p>
  </w:footnote>
  <w:footnote w:type="continuationSeparator" w:id="0">
    <w:p w:rsidR="00CD1267" w:rsidRDefault="00CD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0C4"/>
    <w:multiLevelType w:val="hybridMultilevel"/>
    <w:tmpl w:val="7B469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73795E"/>
    <w:multiLevelType w:val="hybridMultilevel"/>
    <w:tmpl w:val="BCE42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4"/>
  </w:num>
  <w:num w:numId="6">
    <w:abstractNumId w:val="6"/>
  </w:num>
  <w:num w:numId="7">
    <w:abstractNumId w:val="5"/>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9D"/>
    <w:rsid w:val="000111EF"/>
    <w:rsid w:val="00012D19"/>
    <w:rsid w:val="00013675"/>
    <w:rsid w:val="000142CA"/>
    <w:rsid w:val="00014B41"/>
    <w:rsid w:val="00016597"/>
    <w:rsid w:val="00017B89"/>
    <w:rsid w:val="00020740"/>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4E40"/>
    <w:rsid w:val="00055655"/>
    <w:rsid w:val="00057B06"/>
    <w:rsid w:val="00060522"/>
    <w:rsid w:val="000617B5"/>
    <w:rsid w:val="0006312E"/>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48E"/>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3EB6"/>
    <w:rsid w:val="000E4B4D"/>
    <w:rsid w:val="000E5ACB"/>
    <w:rsid w:val="000E721B"/>
    <w:rsid w:val="000F0101"/>
    <w:rsid w:val="000F0BF2"/>
    <w:rsid w:val="000F1A92"/>
    <w:rsid w:val="000F1C47"/>
    <w:rsid w:val="000F28CC"/>
    <w:rsid w:val="000F6C37"/>
    <w:rsid w:val="000F79FC"/>
    <w:rsid w:val="00100512"/>
    <w:rsid w:val="0010145D"/>
    <w:rsid w:val="00104312"/>
    <w:rsid w:val="00104543"/>
    <w:rsid w:val="00105FFB"/>
    <w:rsid w:val="00106A9F"/>
    <w:rsid w:val="00110891"/>
    <w:rsid w:val="00110E8D"/>
    <w:rsid w:val="00111320"/>
    <w:rsid w:val="00112766"/>
    <w:rsid w:val="00112903"/>
    <w:rsid w:val="0011455E"/>
    <w:rsid w:val="001158B2"/>
    <w:rsid w:val="00116BEF"/>
    <w:rsid w:val="0012004C"/>
    <w:rsid w:val="001207FA"/>
    <w:rsid w:val="00122BFD"/>
    <w:rsid w:val="00122F22"/>
    <w:rsid w:val="00123DB8"/>
    <w:rsid w:val="00124435"/>
    <w:rsid w:val="00124512"/>
    <w:rsid w:val="00124CE4"/>
    <w:rsid w:val="00125098"/>
    <w:rsid w:val="00125295"/>
    <w:rsid w:val="001265D5"/>
    <w:rsid w:val="00127042"/>
    <w:rsid w:val="001300E0"/>
    <w:rsid w:val="001319A2"/>
    <w:rsid w:val="00132704"/>
    <w:rsid w:val="001357B3"/>
    <w:rsid w:val="00135C18"/>
    <w:rsid w:val="00135ED1"/>
    <w:rsid w:val="00136817"/>
    <w:rsid w:val="00140ECB"/>
    <w:rsid w:val="001424CE"/>
    <w:rsid w:val="0014421B"/>
    <w:rsid w:val="001446A2"/>
    <w:rsid w:val="00145F65"/>
    <w:rsid w:val="0014607F"/>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71F1"/>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E1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39FC"/>
    <w:rsid w:val="002943D5"/>
    <w:rsid w:val="002958F9"/>
    <w:rsid w:val="002979AC"/>
    <w:rsid w:val="002A10C1"/>
    <w:rsid w:val="002A1B12"/>
    <w:rsid w:val="002A1FDE"/>
    <w:rsid w:val="002A28B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3881"/>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16B54"/>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248C"/>
    <w:rsid w:val="003837C1"/>
    <w:rsid w:val="00386DAC"/>
    <w:rsid w:val="0038762A"/>
    <w:rsid w:val="003876DD"/>
    <w:rsid w:val="003931B5"/>
    <w:rsid w:val="0039326F"/>
    <w:rsid w:val="00394028"/>
    <w:rsid w:val="00395BF8"/>
    <w:rsid w:val="0039793D"/>
    <w:rsid w:val="003A11F9"/>
    <w:rsid w:val="003A2B59"/>
    <w:rsid w:val="003A3E7B"/>
    <w:rsid w:val="003A4E28"/>
    <w:rsid w:val="003A537B"/>
    <w:rsid w:val="003A543F"/>
    <w:rsid w:val="003A592D"/>
    <w:rsid w:val="003A72F3"/>
    <w:rsid w:val="003B0226"/>
    <w:rsid w:val="003B14A1"/>
    <w:rsid w:val="003B369E"/>
    <w:rsid w:val="003B4005"/>
    <w:rsid w:val="003B5A5B"/>
    <w:rsid w:val="003B70AE"/>
    <w:rsid w:val="003B7E58"/>
    <w:rsid w:val="003C062F"/>
    <w:rsid w:val="003C2810"/>
    <w:rsid w:val="003C37A8"/>
    <w:rsid w:val="003C659C"/>
    <w:rsid w:val="003C7439"/>
    <w:rsid w:val="003D228A"/>
    <w:rsid w:val="003D2379"/>
    <w:rsid w:val="003D5103"/>
    <w:rsid w:val="003D67C4"/>
    <w:rsid w:val="003D7134"/>
    <w:rsid w:val="003E34F6"/>
    <w:rsid w:val="003E3B14"/>
    <w:rsid w:val="003E4018"/>
    <w:rsid w:val="003E4F5B"/>
    <w:rsid w:val="003E543A"/>
    <w:rsid w:val="003E588B"/>
    <w:rsid w:val="003E5DB9"/>
    <w:rsid w:val="003E6A29"/>
    <w:rsid w:val="003F00B5"/>
    <w:rsid w:val="003F0B40"/>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0B03"/>
    <w:rsid w:val="00431B8A"/>
    <w:rsid w:val="00433558"/>
    <w:rsid w:val="0043403B"/>
    <w:rsid w:val="00434312"/>
    <w:rsid w:val="004347B6"/>
    <w:rsid w:val="00435A1D"/>
    <w:rsid w:val="00436D7A"/>
    <w:rsid w:val="00437FC5"/>
    <w:rsid w:val="00440231"/>
    <w:rsid w:val="00442BCE"/>
    <w:rsid w:val="00443567"/>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42A"/>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DEE"/>
    <w:rsid w:val="004A4F39"/>
    <w:rsid w:val="004A5223"/>
    <w:rsid w:val="004A5F8B"/>
    <w:rsid w:val="004A6217"/>
    <w:rsid w:val="004A6399"/>
    <w:rsid w:val="004A6767"/>
    <w:rsid w:val="004B1A8C"/>
    <w:rsid w:val="004B2888"/>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4345"/>
    <w:rsid w:val="004E6783"/>
    <w:rsid w:val="004E6F8E"/>
    <w:rsid w:val="004F03A1"/>
    <w:rsid w:val="004F0C49"/>
    <w:rsid w:val="004F11D5"/>
    <w:rsid w:val="004F1AC0"/>
    <w:rsid w:val="004F3F58"/>
    <w:rsid w:val="004F58C7"/>
    <w:rsid w:val="00500E7E"/>
    <w:rsid w:val="00501C2F"/>
    <w:rsid w:val="00502BD9"/>
    <w:rsid w:val="00502C36"/>
    <w:rsid w:val="00505A3E"/>
    <w:rsid w:val="005077BE"/>
    <w:rsid w:val="0050785D"/>
    <w:rsid w:val="00507D36"/>
    <w:rsid w:val="00511536"/>
    <w:rsid w:val="00512307"/>
    <w:rsid w:val="0051261D"/>
    <w:rsid w:val="0051498E"/>
    <w:rsid w:val="00515A76"/>
    <w:rsid w:val="0051740A"/>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47E00"/>
    <w:rsid w:val="005508B2"/>
    <w:rsid w:val="005549FD"/>
    <w:rsid w:val="00554AB6"/>
    <w:rsid w:val="0055638B"/>
    <w:rsid w:val="00556502"/>
    <w:rsid w:val="00557F48"/>
    <w:rsid w:val="0056248B"/>
    <w:rsid w:val="005625CB"/>
    <w:rsid w:val="005633AC"/>
    <w:rsid w:val="00564A7A"/>
    <w:rsid w:val="005712D8"/>
    <w:rsid w:val="0057214B"/>
    <w:rsid w:val="00572F36"/>
    <w:rsid w:val="00575C6D"/>
    <w:rsid w:val="00576559"/>
    <w:rsid w:val="00577E8E"/>
    <w:rsid w:val="00581CD8"/>
    <w:rsid w:val="00581EEC"/>
    <w:rsid w:val="00582A25"/>
    <w:rsid w:val="00583EEC"/>
    <w:rsid w:val="00584931"/>
    <w:rsid w:val="00585AA8"/>
    <w:rsid w:val="00591347"/>
    <w:rsid w:val="00592A61"/>
    <w:rsid w:val="00593EC2"/>
    <w:rsid w:val="005952C9"/>
    <w:rsid w:val="00595735"/>
    <w:rsid w:val="00596E46"/>
    <w:rsid w:val="0059799F"/>
    <w:rsid w:val="00597FA6"/>
    <w:rsid w:val="005A0783"/>
    <w:rsid w:val="005A0960"/>
    <w:rsid w:val="005A24BB"/>
    <w:rsid w:val="005A27B2"/>
    <w:rsid w:val="005A28DA"/>
    <w:rsid w:val="005A4C31"/>
    <w:rsid w:val="005A7F0E"/>
    <w:rsid w:val="005B0A0E"/>
    <w:rsid w:val="005B190F"/>
    <w:rsid w:val="005B1D2A"/>
    <w:rsid w:val="005B3C6C"/>
    <w:rsid w:val="005B461C"/>
    <w:rsid w:val="005B462C"/>
    <w:rsid w:val="005B46CD"/>
    <w:rsid w:val="005B5A38"/>
    <w:rsid w:val="005B657B"/>
    <w:rsid w:val="005B6867"/>
    <w:rsid w:val="005B74B8"/>
    <w:rsid w:val="005B76CB"/>
    <w:rsid w:val="005C1182"/>
    <w:rsid w:val="005C1CC2"/>
    <w:rsid w:val="005C2B81"/>
    <w:rsid w:val="005C2CD5"/>
    <w:rsid w:val="005C3B6F"/>
    <w:rsid w:val="005C3CD5"/>
    <w:rsid w:val="005C5A18"/>
    <w:rsid w:val="005C6430"/>
    <w:rsid w:val="005C7854"/>
    <w:rsid w:val="005C7B12"/>
    <w:rsid w:val="005D0AEE"/>
    <w:rsid w:val="005D14A6"/>
    <w:rsid w:val="005D230D"/>
    <w:rsid w:val="005D2AB2"/>
    <w:rsid w:val="005D3887"/>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6AF2"/>
    <w:rsid w:val="0068782A"/>
    <w:rsid w:val="0068789C"/>
    <w:rsid w:val="00690103"/>
    <w:rsid w:val="00690FCF"/>
    <w:rsid w:val="00691E29"/>
    <w:rsid w:val="00694F9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F53"/>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081"/>
    <w:rsid w:val="006F663F"/>
    <w:rsid w:val="006F7937"/>
    <w:rsid w:val="0070029C"/>
    <w:rsid w:val="007004B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261B5"/>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63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3BD"/>
    <w:rsid w:val="00776AE4"/>
    <w:rsid w:val="00777A6B"/>
    <w:rsid w:val="00777E5F"/>
    <w:rsid w:val="00780DCF"/>
    <w:rsid w:val="007819DF"/>
    <w:rsid w:val="00783767"/>
    <w:rsid w:val="00784E47"/>
    <w:rsid w:val="00786291"/>
    <w:rsid w:val="00791A6E"/>
    <w:rsid w:val="00791DE1"/>
    <w:rsid w:val="0079317D"/>
    <w:rsid w:val="0079661D"/>
    <w:rsid w:val="007A0A8A"/>
    <w:rsid w:val="007A0AEC"/>
    <w:rsid w:val="007A163C"/>
    <w:rsid w:val="007A352D"/>
    <w:rsid w:val="007A3807"/>
    <w:rsid w:val="007A5CDA"/>
    <w:rsid w:val="007A605C"/>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E72"/>
    <w:rsid w:val="007E3029"/>
    <w:rsid w:val="007E4C62"/>
    <w:rsid w:val="007E59CB"/>
    <w:rsid w:val="007E68C7"/>
    <w:rsid w:val="007F3544"/>
    <w:rsid w:val="007F3735"/>
    <w:rsid w:val="007F5104"/>
    <w:rsid w:val="007F63CD"/>
    <w:rsid w:val="007F63E5"/>
    <w:rsid w:val="007F748F"/>
    <w:rsid w:val="00800272"/>
    <w:rsid w:val="0080077D"/>
    <w:rsid w:val="0080081B"/>
    <w:rsid w:val="00800FEF"/>
    <w:rsid w:val="0080162C"/>
    <w:rsid w:val="00803FAD"/>
    <w:rsid w:val="00804453"/>
    <w:rsid w:val="0080619B"/>
    <w:rsid w:val="00806D4D"/>
    <w:rsid w:val="008070F1"/>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28B6"/>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1FE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87DC4"/>
    <w:rsid w:val="00890BDC"/>
    <w:rsid w:val="00891DC5"/>
    <w:rsid w:val="00892515"/>
    <w:rsid w:val="0089282C"/>
    <w:rsid w:val="0089293B"/>
    <w:rsid w:val="008934DD"/>
    <w:rsid w:val="00893A91"/>
    <w:rsid w:val="008942C7"/>
    <w:rsid w:val="008947E2"/>
    <w:rsid w:val="00895F4B"/>
    <w:rsid w:val="0089616A"/>
    <w:rsid w:val="00896C3A"/>
    <w:rsid w:val="008A1642"/>
    <w:rsid w:val="008A1E84"/>
    <w:rsid w:val="008A1F79"/>
    <w:rsid w:val="008A3C96"/>
    <w:rsid w:val="008A4DD8"/>
    <w:rsid w:val="008A5026"/>
    <w:rsid w:val="008A78EF"/>
    <w:rsid w:val="008B0534"/>
    <w:rsid w:val="008B05BE"/>
    <w:rsid w:val="008B2D7E"/>
    <w:rsid w:val="008B4853"/>
    <w:rsid w:val="008B6F3D"/>
    <w:rsid w:val="008B6F5C"/>
    <w:rsid w:val="008B7122"/>
    <w:rsid w:val="008B7CA1"/>
    <w:rsid w:val="008B7DC0"/>
    <w:rsid w:val="008C00B7"/>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3A2D"/>
    <w:rsid w:val="00914B75"/>
    <w:rsid w:val="0091678A"/>
    <w:rsid w:val="00920928"/>
    <w:rsid w:val="00921879"/>
    <w:rsid w:val="00921BE5"/>
    <w:rsid w:val="00922460"/>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218"/>
    <w:rsid w:val="00985F46"/>
    <w:rsid w:val="00987D5F"/>
    <w:rsid w:val="00990527"/>
    <w:rsid w:val="009937F4"/>
    <w:rsid w:val="009939A1"/>
    <w:rsid w:val="00993C62"/>
    <w:rsid w:val="00994848"/>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3464"/>
    <w:rsid w:val="009C4DBB"/>
    <w:rsid w:val="009C6360"/>
    <w:rsid w:val="009D16DF"/>
    <w:rsid w:val="009D33CA"/>
    <w:rsid w:val="009D4488"/>
    <w:rsid w:val="009D4546"/>
    <w:rsid w:val="009D64C4"/>
    <w:rsid w:val="009D6C1A"/>
    <w:rsid w:val="009E0CC8"/>
    <w:rsid w:val="009E44B6"/>
    <w:rsid w:val="009E54F8"/>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545"/>
    <w:rsid w:val="00A20B23"/>
    <w:rsid w:val="00A23095"/>
    <w:rsid w:val="00A26E96"/>
    <w:rsid w:val="00A27FE3"/>
    <w:rsid w:val="00A31DD6"/>
    <w:rsid w:val="00A3273F"/>
    <w:rsid w:val="00A33AFD"/>
    <w:rsid w:val="00A345D2"/>
    <w:rsid w:val="00A366A3"/>
    <w:rsid w:val="00A37CDB"/>
    <w:rsid w:val="00A42189"/>
    <w:rsid w:val="00A4240B"/>
    <w:rsid w:val="00A42620"/>
    <w:rsid w:val="00A42687"/>
    <w:rsid w:val="00A50062"/>
    <w:rsid w:val="00A50192"/>
    <w:rsid w:val="00A5041B"/>
    <w:rsid w:val="00A506EE"/>
    <w:rsid w:val="00A5118A"/>
    <w:rsid w:val="00A53FF5"/>
    <w:rsid w:val="00A54CBE"/>
    <w:rsid w:val="00A5577C"/>
    <w:rsid w:val="00A56C51"/>
    <w:rsid w:val="00A57A93"/>
    <w:rsid w:val="00A57E3C"/>
    <w:rsid w:val="00A643A9"/>
    <w:rsid w:val="00A650FF"/>
    <w:rsid w:val="00A66C6F"/>
    <w:rsid w:val="00A7017F"/>
    <w:rsid w:val="00A70D6C"/>
    <w:rsid w:val="00A715DE"/>
    <w:rsid w:val="00A72537"/>
    <w:rsid w:val="00A7257C"/>
    <w:rsid w:val="00A7408A"/>
    <w:rsid w:val="00A74712"/>
    <w:rsid w:val="00A75AAB"/>
    <w:rsid w:val="00A77095"/>
    <w:rsid w:val="00A77479"/>
    <w:rsid w:val="00A81A76"/>
    <w:rsid w:val="00A82D48"/>
    <w:rsid w:val="00A82EFF"/>
    <w:rsid w:val="00A83058"/>
    <w:rsid w:val="00A84B01"/>
    <w:rsid w:val="00A853C7"/>
    <w:rsid w:val="00A855B8"/>
    <w:rsid w:val="00A862E6"/>
    <w:rsid w:val="00A90BCF"/>
    <w:rsid w:val="00A91217"/>
    <w:rsid w:val="00A91B43"/>
    <w:rsid w:val="00A93648"/>
    <w:rsid w:val="00A975AB"/>
    <w:rsid w:val="00A97874"/>
    <w:rsid w:val="00AA0799"/>
    <w:rsid w:val="00AA1369"/>
    <w:rsid w:val="00AA1E73"/>
    <w:rsid w:val="00AA2C1F"/>
    <w:rsid w:val="00AA32FA"/>
    <w:rsid w:val="00AA3AA9"/>
    <w:rsid w:val="00AA3DCF"/>
    <w:rsid w:val="00AA557A"/>
    <w:rsid w:val="00AA7D82"/>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40A0"/>
    <w:rsid w:val="00AF6E5E"/>
    <w:rsid w:val="00AF7575"/>
    <w:rsid w:val="00AF7D05"/>
    <w:rsid w:val="00B01B3A"/>
    <w:rsid w:val="00B03E8F"/>
    <w:rsid w:val="00B05B26"/>
    <w:rsid w:val="00B06140"/>
    <w:rsid w:val="00B066EA"/>
    <w:rsid w:val="00B11A3E"/>
    <w:rsid w:val="00B146BF"/>
    <w:rsid w:val="00B15164"/>
    <w:rsid w:val="00B15F52"/>
    <w:rsid w:val="00B22030"/>
    <w:rsid w:val="00B24783"/>
    <w:rsid w:val="00B24D04"/>
    <w:rsid w:val="00B26F8F"/>
    <w:rsid w:val="00B3040C"/>
    <w:rsid w:val="00B30EA8"/>
    <w:rsid w:val="00B3110A"/>
    <w:rsid w:val="00B3150F"/>
    <w:rsid w:val="00B317EB"/>
    <w:rsid w:val="00B32266"/>
    <w:rsid w:val="00B334B9"/>
    <w:rsid w:val="00B33824"/>
    <w:rsid w:val="00B33FA9"/>
    <w:rsid w:val="00B35899"/>
    <w:rsid w:val="00B360F6"/>
    <w:rsid w:val="00B375DB"/>
    <w:rsid w:val="00B41189"/>
    <w:rsid w:val="00B41565"/>
    <w:rsid w:val="00B4174F"/>
    <w:rsid w:val="00B422E4"/>
    <w:rsid w:val="00B4271A"/>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250"/>
    <w:rsid w:val="00B77330"/>
    <w:rsid w:val="00B80D6B"/>
    <w:rsid w:val="00B83BA4"/>
    <w:rsid w:val="00B83CAC"/>
    <w:rsid w:val="00B840EA"/>
    <w:rsid w:val="00B85748"/>
    <w:rsid w:val="00B858CD"/>
    <w:rsid w:val="00B8743F"/>
    <w:rsid w:val="00B87E60"/>
    <w:rsid w:val="00B9003A"/>
    <w:rsid w:val="00B9006E"/>
    <w:rsid w:val="00B900B7"/>
    <w:rsid w:val="00B904D1"/>
    <w:rsid w:val="00B90897"/>
    <w:rsid w:val="00B92510"/>
    <w:rsid w:val="00B94439"/>
    <w:rsid w:val="00B96B72"/>
    <w:rsid w:val="00B97811"/>
    <w:rsid w:val="00BA16EF"/>
    <w:rsid w:val="00BA479D"/>
    <w:rsid w:val="00BA4B42"/>
    <w:rsid w:val="00BA54EB"/>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377A"/>
    <w:rsid w:val="00BD543C"/>
    <w:rsid w:val="00BD5B5B"/>
    <w:rsid w:val="00BD5D0A"/>
    <w:rsid w:val="00BD7651"/>
    <w:rsid w:val="00BE022D"/>
    <w:rsid w:val="00BE1401"/>
    <w:rsid w:val="00BE4A44"/>
    <w:rsid w:val="00BE545C"/>
    <w:rsid w:val="00BF026F"/>
    <w:rsid w:val="00BF036F"/>
    <w:rsid w:val="00BF05B1"/>
    <w:rsid w:val="00BF094F"/>
    <w:rsid w:val="00BF11B0"/>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71742"/>
    <w:rsid w:val="00C72B72"/>
    <w:rsid w:val="00C72B85"/>
    <w:rsid w:val="00C74C51"/>
    <w:rsid w:val="00C81972"/>
    <w:rsid w:val="00C82A9C"/>
    <w:rsid w:val="00C84189"/>
    <w:rsid w:val="00C8450E"/>
    <w:rsid w:val="00C8469B"/>
    <w:rsid w:val="00C84B0B"/>
    <w:rsid w:val="00C84D83"/>
    <w:rsid w:val="00C84DE0"/>
    <w:rsid w:val="00C868A8"/>
    <w:rsid w:val="00C870AB"/>
    <w:rsid w:val="00C9553A"/>
    <w:rsid w:val="00C95E90"/>
    <w:rsid w:val="00C96342"/>
    <w:rsid w:val="00CA2A7C"/>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5B9"/>
    <w:rsid w:val="00CC0D58"/>
    <w:rsid w:val="00CC15F9"/>
    <w:rsid w:val="00CC31E0"/>
    <w:rsid w:val="00CC4725"/>
    <w:rsid w:val="00CC6BB7"/>
    <w:rsid w:val="00CC7E2A"/>
    <w:rsid w:val="00CD05E0"/>
    <w:rsid w:val="00CD1267"/>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5B96"/>
    <w:rsid w:val="00CF684F"/>
    <w:rsid w:val="00D01BAC"/>
    <w:rsid w:val="00D02211"/>
    <w:rsid w:val="00D02E4E"/>
    <w:rsid w:val="00D04127"/>
    <w:rsid w:val="00D0597D"/>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09AE"/>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2505"/>
    <w:rsid w:val="00D85D1F"/>
    <w:rsid w:val="00D8649B"/>
    <w:rsid w:val="00D8782B"/>
    <w:rsid w:val="00D90F15"/>
    <w:rsid w:val="00D928DA"/>
    <w:rsid w:val="00D92A8A"/>
    <w:rsid w:val="00D92CC3"/>
    <w:rsid w:val="00D93EB7"/>
    <w:rsid w:val="00D94749"/>
    <w:rsid w:val="00D94C79"/>
    <w:rsid w:val="00D958F3"/>
    <w:rsid w:val="00D96721"/>
    <w:rsid w:val="00D969B0"/>
    <w:rsid w:val="00D97C7E"/>
    <w:rsid w:val="00DA07BB"/>
    <w:rsid w:val="00DA1E96"/>
    <w:rsid w:val="00DA2AC2"/>
    <w:rsid w:val="00DA6D4C"/>
    <w:rsid w:val="00DA7838"/>
    <w:rsid w:val="00DB063D"/>
    <w:rsid w:val="00DB0BF4"/>
    <w:rsid w:val="00DB0FA6"/>
    <w:rsid w:val="00DB19F8"/>
    <w:rsid w:val="00DB1BF9"/>
    <w:rsid w:val="00DB1F22"/>
    <w:rsid w:val="00DB214C"/>
    <w:rsid w:val="00DB5847"/>
    <w:rsid w:val="00DB7D3A"/>
    <w:rsid w:val="00DC05F5"/>
    <w:rsid w:val="00DC0EDE"/>
    <w:rsid w:val="00DC2642"/>
    <w:rsid w:val="00DC65C7"/>
    <w:rsid w:val="00DC728C"/>
    <w:rsid w:val="00DC7C98"/>
    <w:rsid w:val="00DD1856"/>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582D"/>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B87"/>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44F2"/>
    <w:rsid w:val="00E851BC"/>
    <w:rsid w:val="00E87355"/>
    <w:rsid w:val="00E879C0"/>
    <w:rsid w:val="00E92E8B"/>
    <w:rsid w:val="00E9316E"/>
    <w:rsid w:val="00EA36CB"/>
    <w:rsid w:val="00EA3BCF"/>
    <w:rsid w:val="00EA417D"/>
    <w:rsid w:val="00EA49F5"/>
    <w:rsid w:val="00EA5E51"/>
    <w:rsid w:val="00EB32CD"/>
    <w:rsid w:val="00EB3347"/>
    <w:rsid w:val="00EB48B4"/>
    <w:rsid w:val="00EB4C61"/>
    <w:rsid w:val="00EB5FB1"/>
    <w:rsid w:val="00EB70AF"/>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7965"/>
    <w:rsid w:val="00F17A13"/>
    <w:rsid w:val="00F17BDF"/>
    <w:rsid w:val="00F23346"/>
    <w:rsid w:val="00F233B6"/>
    <w:rsid w:val="00F258F6"/>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4CF6"/>
    <w:rsid w:val="00F46415"/>
    <w:rsid w:val="00F47517"/>
    <w:rsid w:val="00F479DF"/>
    <w:rsid w:val="00F47EC4"/>
    <w:rsid w:val="00F50C7A"/>
    <w:rsid w:val="00F50EF6"/>
    <w:rsid w:val="00F51827"/>
    <w:rsid w:val="00F51C55"/>
    <w:rsid w:val="00F51E7A"/>
    <w:rsid w:val="00F52486"/>
    <w:rsid w:val="00F5377C"/>
    <w:rsid w:val="00F53808"/>
    <w:rsid w:val="00F53F61"/>
    <w:rsid w:val="00F54C70"/>
    <w:rsid w:val="00F5674F"/>
    <w:rsid w:val="00F567F4"/>
    <w:rsid w:val="00F623B7"/>
    <w:rsid w:val="00F630E3"/>
    <w:rsid w:val="00F66E83"/>
    <w:rsid w:val="00F6708F"/>
    <w:rsid w:val="00F671F4"/>
    <w:rsid w:val="00F7009E"/>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6883"/>
    <w:rsid w:val="00FA1D6F"/>
    <w:rsid w:val="00FA20BB"/>
    <w:rsid w:val="00FA2B9A"/>
    <w:rsid w:val="00FA6C54"/>
    <w:rsid w:val="00FA7051"/>
    <w:rsid w:val="00FB0894"/>
    <w:rsid w:val="00FB1238"/>
    <w:rsid w:val="00FB1395"/>
    <w:rsid w:val="00FB13C0"/>
    <w:rsid w:val="00FB1E8D"/>
    <w:rsid w:val="00FB225D"/>
    <w:rsid w:val="00FB25F4"/>
    <w:rsid w:val="00FB2F4E"/>
    <w:rsid w:val="00FB4088"/>
    <w:rsid w:val="00FB5BDD"/>
    <w:rsid w:val="00FB744F"/>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440"/>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B49303-379C-48CB-98DD-6FD8BA22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A71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0856633">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53170291">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01886460">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17978202">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159C-284C-47B9-BAB2-00D9ECF6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3755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4342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Andy Dietrich</cp:lastModifiedBy>
  <cp:revision>3</cp:revision>
  <cp:lastPrinted>2017-10-19T08:10:00Z</cp:lastPrinted>
  <dcterms:created xsi:type="dcterms:W3CDTF">2017-10-24T13:34:00Z</dcterms:created>
  <dcterms:modified xsi:type="dcterms:W3CDTF">2017-10-24T15:51:00Z</dcterms:modified>
</cp:coreProperties>
</file>