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6C72E6" w14:textId="6BE65285" w:rsidR="00C5375C" w:rsidRPr="00D301EB" w:rsidRDefault="00743B38" w:rsidP="00743B38">
      <w:pPr>
        <w:ind w:right="27"/>
        <w:rPr>
          <w:rFonts w:ascii="Arial" w:hAnsi="Arial" w:cs="Arial"/>
          <w:b/>
          <w:bCs/>
        </w:rPr>
      </w:pPr>
      <w:r w:rsidRPr="00743B38">
        <w:rPr>
          <w:rFonts w:ascii="Arial" w:hAnsi="Arial" w:cs="Arial"/>
          <w:b/>
          <w:bCs/>
        </w:rPr>
        <w:t>Ein Haus in Bewegung</w:t>
      </w:r>
      <w:r>
        <w:rPr>
          <w:rFonts w:ascii="Arial" w:hAnsi="Arial" w:cs="Arial"/>
          <w:b/>
          <w:bCs/>
        </w:rPr>
        <w:br/>
      </w:r>
    </w:p>
    <w:p w14:paraId="0EFF8E9B" w14:textId="40628D75" w:rsidR="00C5375C" w:rsidRDefault="007C7342" w:rsidP="007C7342">
      <w:pPr>
        <w:ind w:right="27"/>
        <w:rPr>
          <w:rFonts w:ascii="Arial" w:hAnsi="Arial" w:cs="Arial"/>
          <w:b/>
          <w:bCs/>
        </w:rPr>
      </w:pPr>
      <w:r>
        <w:rPr>
          <w:rFonts w:ascii="Arial" w:hAnsi="Arial" w:cs="Arial"/>
          <w:b/>
          <w:bCs/>
        </w:rPr>
        <w:t>Neuausrichtung der</w:t>
      </w:r>
      <w:r w:rsidR="00743B38">
        <w:rPr>
          <w:rFonts w:ascii="Arial" w:hAnsi="Arial" w:cs="Arial"/>
          <w:b/>
          <w:bCs/>
        </w:rPr>
        <w:t xml:space="preserve"> </w:t>
      </w:r>
      <w:r w:rsidR="00743B38" w:rsidRPr="00743B38">
        <w:rPr>
          <w:rFonts w:ascii="Arial" w:hAnsi="Arial" w:cs="Arial"/>
          <w:b/>
          <w:bCs/>
        </w:rPr>
        <w:t>Kunstinstitution</w:t>
      </w:r>
      <w:r>
        <w:rPr>
          <w:rFonts w:ascii="Arial" w:hAnsi="Arial" w:cs="Arial"/>
          <w:b/>
          <w:bCs/>
        </w:rPr>
        <w:t xml:space="preserve"> Fondation Cartier in Paris mit Duravit</w:t>
      </w:r>
      <w:r w:rsidRPr="007C7342">
        <w:rPr>
          <w:rFonts w:ascii="Arial" w:hAnsi="Arial" w:cs="Arial"/>
          <w:b/>
          <w:bCs/>
        </w:rPr>
        <w:t xml:space="preserve"> als Teil des architektonischen Gesamtkonzepts</w:t>
      </w:r>
    </w:p>
    <w:p w14:paraId="44E60438" w14:textId="77777777" w:rsidR="00675D16" w:rsidRDefault="00675D16" w:rsidP="007C7342">
      <w:pPr>
        <w:ind w:right="27"/>
        <w:rPr>
          <w:rFonts w:ascii="Arial" w:hAnsi="Arial" w:cs="Arial"/>
          <w:b/>
          <w:bCs/>
        </w:rPr>
      </w:pPr>
    </w:p>
    <w:p w14:paraId="23D9F4D0" w14:textId="77777777" w:rsidR="00675D16" w:rsidRDefault="00675D16" w:rsidP="00675D16">
      <w:pPr>
        <w:pStyle w:val="Listenabsatz"/>
        <w:numPr>
          <w:ilvl w:val="0"/>
          <w:numId w:val="9"/>
        </w:numPr>
        <w:ind w:right="27"/>
        <w:rPr>
          <w:rFonts w:ascii="Arial" w:hAnsi="Arial" w:cs="Arial"/>
          <w:b/>
          <w:bCs/>
        </w:rPr>
      </w:pPr>
      <w:r w:rsidRPr="00675D16">
        <w:rPr>
          <w:rFonts w:ascii="Arial" w:hAnsi="Arial" w:cs="Arial"/>
          <w:b/>
          <w:bCs/>
        </w:rPr>
        <w:t>Neuer Standort im historischen Haussmann-Gebäude am Place du Palais-Royal</w:t>
      </w:r>
    </w:p>
    <w:p w14:paraId="46946264" w14:textId="370A018B" w:rsidR="00675D16" w:rsidRDefault="009A4892" w:rsidP="00675D16">
      <w:pPr>
        <w:pStyle w:val="Listenabsatz"/>
        <w:numPr>
          <w:ilvl w:val="0"/>
          <w:numId w:val="9"/>
        </w:numPr>
        <w:ind w:right="27"/>
        <w:rPr>
          <w:rFonts w:ascii="Arial" w:hAnsi="Arial" w:cs="Arial"/>
          <w:b/>
          <w:bCs/>
        </w:rPr>
      </w:pPr>
      <w:r w:rsidRPr="009A4892">
        <w:rPr>
          <w:rFonts w:ascii="Arial" w:hAnsi="Arial" w:cs="Arial"/>
          <w:b/>
          <w:bCs/>
        </w:rPr>
        <w:t>Wandelbare Architektur mit variablen Raumkonfigurationen</w:t>
      </w:r>
      <w:r>
        <w:rPr>
          <w:rFonts w:ascii="Arial" w:hAnsi="Arial" w:cs="Arial"/>
          <w:b/>
          <w:bCs/>
        </w:rPr>
        <w:t xml:space="preserve"> nach </w:t>
      </w:r>
      <w:r w:rsidR="00675D16" w:rsidRPr="00675D16">
        <w:rPr>
          <w:rFonts w:ascii="Arial" w:hAnsi="Arial" w:cs="Arial"/>
          <w:b/>
          <w:bCs/>
        </w:rPr>
        <w:t>Entwurf von Jean Nouvel</w:t>
      </w:r>
    </w:p>
    <w:p w14:paraId="4F9E8DA8" w14:textId="1A082C33" w:rsidR="00675D16" w:rsidRPr="00675D16" w:rsidRDefault="00675D16" w:rsidP="00675D16">
      <w:pPr>
        <w:pStyle w:val="Listenabsatz"/>
        <w:numPr>
          <w:ilvl w:val="0"/>
          <w:numId w:val="9"/>
        </w:numPr>
        <w:ind w:right="27"/>
        <w:rPr>
          <w:rFonts w:ascii="Arial" w:hAnsi="Arial" w:cs="Arial"/>
          <w:b/>
          <w:bCs/>
        </w:rPr>
      </w:pPr>
      <w:r w:rsidRPr="00675D16">
        <w:rPr>
          <w:rFonts w:ascii="Arial" w:hAnsi="Arial" w:cs="Arial"/>
          <w:b/>
          <w:bCs/>
        </w:rPr>
        <w:t>Sanitärlösungen der Serie Starck 3 von Duravit in öffentlich zugänglichen Bereichen</w:t>
      </w:r>
    </w:p>
    <w:p w14:paraId="7ED59C6B" w14:textId="77777777" w:rsidR="007C7342" w:rsidRDefault="007C7342" w:rsidP="007C7342">
      <w:pPr>
        <w:ind w:right="27"/>
        <w:rPr>
          <w:rFonts w:ascii="Arial" w:hAnsi="Arial" w:cs="Arial"/>
          <w:b/>
          <w:bCs/>
        </w:rPr>
      </w:pPr>
    </w:p>
    <w:p w14:paraId="21F3D8B5" w14:textId="38499D92" w:rsidR="007C7342" w:rsidRPr="007C7342" w:rsidRDefault="007C7342" w:rsidP="007C7342">
      <w:pPr>
        <w:rPr>
          <w:rFonts w:ascii="Arial" w:hAnsi="Arial" w:cs="Arial"/>
        </w:rPr>
      </w:pPr>
      <w:bookmarkStart w:id="0" w:name="_Hlk151029131"/>
      <w:r w:rsidRPr="007C7342">
        <w:rPr>
          <w:rFonts w:ascii="Arial" w:hAnsi="Arial" w:cs="Arial"/>
        </w:rPr>
        <w:t xml:space="preserve">Die Fondation Cartier </w:t>
      </w:r>
      <w:proofErr w:type="spellStart"/>
      <w:r w:rsidRPr="007C7342">
        <w:rPr>
          <w:rFonts w:ascii="Arial" w:hAnsi="Arial" w:cs="Arial"/>
        </w:rPr>
        <w:t>pour</w:t>
      </w:r>
      <w:proofErr w:type="spellEnd"/>
      <w:r w:rsidRPr="007C7342">
        <w:rPr>
          <w:rFonts w:ascii="Arial" w:hAnsi="Arial" w:cs="Arial"/>
        </w:rPr>
        <w:t xml:space="preserve"> </w:t>
      </w:r>
      <w:proofErr w:type="spellStart"/>
      <w:r w:rsidRPr="007C7342">
        <w:rPr>
          <w:rFonts w:ascii="Arial" w:hAnsi="Arial" w:cs="Arial"/>
        </w:rPr>
        <w:t>l’art</w:t>
      </w:r>
      <w:proofErr w:type="spellEnd"/>
      <w:r w:rsidRPr="007C7342">
        <w:rPr>
          <w:rFonts w:ascii="Arial" w:hAnsi="Arial" w:cs="Arial"/>
        </w:rPr>
        <w:t xml:space="preserve"> </w:t>
      </w:r>
      <w:proofErr w:type="spellStart"/>
      <w:r w:rsidRPr="007C7342">
        <w:rPr>
          <w:rFonts w:ascii="Arial" w:hAnsi="Arial" w:cs="Arial"/>
        </w:rPr>
        <w:t>contemporain</w:t>
      </w:r>
      <w:proofErr w:type="spellEnd"/>
      <w:r w:rsidRPr="007C7342">
        <w:rPr>
          <w:rFonts w:ascii="Arial" w:hAnsi="Arial" w:cs="Arial"/>
        </w:rPr>
        <w:t xml:space="preserve"> richtet sich mit ihrem neuen Standort im Zentrum von Paris neu aus</w:t>
      </w:r>
      <w:r w:rsidR="00675D16">
        <w:rPr>
          <w:rFonts w:ascii="Arial" w:hAnsi="Arial" w:cs="Arial"/>
        </w:rPr>
        <w:t xml:space="preserve">. </w:t>
      </w:r>
      <w:r w:rsidR="00A240A9" w:rsidRPr="00A240A9">
        <w:rPr>
          <w:rFonts w:ascii="Arial" w:hAnsi="Arial" w:cs="Arial"/>
        </w:rPr>
        <w:t>In einem historischen Gebäude am Place du Palais-Royal entwickelte der französische Architekt Jean Nouvel eine räumliche Struktur, die sich öffnet, wandelt und den öffentlichen Charakter der Institution aufgreift. Als Teil des Gesamtkonzepts</w:t>
      </w:r>
      <w:r w:rsidR="00A240A9">
        <w:rPr>
          <w:rFonts w:ascii="Arial" w:hAnsi="Arial" w:cs="Arial"/>
        </w:rPr>
        <w:t xml:space="preserve"> </w:t>
      </w:r>
      <w:r w:rsidRPr="007C7342">
        <w:rPr>
          <w:rFonts w:ascii="Arial" w:hAnsi="Arial" w:cs="Arial"/>
        </w:rPr>
        <w:t xml:space="preserve">integrierte das Projekt auch Sanitärlösungen von Duravit in </w:t>
      </w:r>
      <w:r w:rsidR="009B545A">
        <w:rPr>
          <w:rFonts w:ascii="Arial" w:hAnsi="Arial" w:cs="Arial"/>
        </w:rPr>
        <w:t>die öffentlich zugänglichen Bereiche</w:t>
      </w:r>
      <w:r w:rsidRPr="007C7342">
        <w:rPr>
          <w:rFonts w:ascii="Arial" w:hAnsi="Arial" w:cs="Arial"/>
        </w:rPr>
        <w:t xml:space="preserve"> des Hauses.</w:t>
      </w:r>
    </w:p>
    <w:p w14:paraId="22CD6947" w14:textId="77777777" w:rsidR="007C7342" w:rsidRDefault="007C7342" w:rsidP="007C7342">
      <w:pPr>
        <w:rPr>
          <w:rFonts w:ascii="Arial" w:hAnsi="Arial" w:cs="Arial"/>
        </w:rPr>
      </w:pPr>
    </w:p>
    <w:p w14:paraId="0A352F4B" w14:textId="53079003" w:rsidR="00675D16" w:rsidRPr="00675D16" w:rsidRDefault="00675D16" w:rsidP="007C7342">
      <w:pPr>
        <w:rPr>
          <w:rFonts w:ascii="Arial" w:hAnsi="Arial" w:cs="Arial"/>
          <w:b/>
          <w:bCs/>
        </w:rPr>
      </w:pPr>
      <w:r w:rsidRPr="00675D16">
        <w:rPr>
          <w:rFonts w:ascii="Arial" w:hAnsi="Arial" w:cs="Arial"/>
          <w:b/>
          <w:bCs/>
        </w:rPr>
        <w:t>Raum als flexibles System</w:t>
      </w:r>
    </w:p>
    <w:p w14:paraId="3D4C943F" w14:textId="66211B7E" w:rsidR="007C7342" w:rsidRPr="007C7342" w:rsidRDefault="007C7342" w:rsidP="007C7342">
      <w:pPr>
        <w:rPr>
          <w:rFonts w:ascii="Arial" w:hAnsi="Arial" w:cs="Arial"/>
        </w:rPr>
      </w:pPr>
      <w:r w:rsidRPr="007C7342">
        <w:rPr>
          <w:rFonts w:ascii="Arial" w:hAnsi="Arial" w:cs="Arial"/>
        </w:rPr>
        <w:t xml:space="preserve">Der Entwurf verbindet die historische Substanz des Gebäudes mit einer vollständig neu strukturierten Innenarchitektur. </w:t>
      </w:r>
      <w:r w:rsidR="009A4892" w:rsidRPr="009A4892">
        <w:rPr>
          <w:rFonts w:ascii="Arial" w:hAnsi="Arial" w:cs="Arial"/>
        </w:rPr>
        <w:t>Jean Nouvel bewahrte Fassaden und Arkaden</w:t>
      </w:r>
      <w:r w:rsidR="005F7D98" w:rsidRPr="005F7D98">
        <w:rPr>
          <w:rFonts w:ascii="Arial" w:hAnsi="Arial" w:cs="Arial"/>
        </w:rPr>
        <w:t>, während er im Inneren ein flexibles</w:t>
      </w:r>
      <w:r w:rsidR="005F7D98">
        <w:rPr>
          <w:rFonts w:ascii="Arial" w:hAnsi="Arial" w:cs="Arial"/>
        </w:rPr>
        <w:t xml:space="preserve"> </w:t>
      </w:r>
      <w:r w:rsidR="009A4892" w:rsidRPr="009A4892">
        <w:rPr>
          <w:rFonts w:ascii="Arial" w:hAnsi="Arial" w:cs="Arial"/>
        </w:rPr>
        <w:t>Raumsystem</w:t>
      </w:r>
      <w:r w:rsidR="005F7D98">
        <w:rPr>
          <w:rFonts w:ascii="Arial" w:hAnsi="Arial" w:cs="Arial"/>
        </w:rPr>
        <w:t xml:space="preserve"> entwickelt</w:t>
      </w:r>
      <w:r w:rsidR="009A4892" w:rsidRPr="009A4892">
        <w:rPr>
          <w:rFonts w:ascii="Arial" w:hAnsi="Arial" w:cs="Arial"/>
        </w:rPr>
        <w:t>.</w:t>
      </w:r>
      <w:r w:rsidR="009A4892">
        <w:rPr>
          <w:rFonts w:ascii="Arial" w:hAnsi="Arial" w:cs="Arial"/>
        </w:rPr>
        <w:t xml:space="preserve"> </w:t>
      </w:r>
      <w:r w:rsidRPr="007C7342">
        <w:rPr>
          <w:rFonts w:ascii="Arial" w:hAnsi="Arial" w:cs="Arial"/>
        </w:rPr>
        <w:t xml:space="preserve">Fünf großformatige Plattformen bilden das räumliche Gerüst des Gebäudes. Hydraulisch verstellbar, ermöglichen sie wechselnde Raumfolgen, unterschiedliche Höhenbezüge sowie variierende Sichtachsen. Gläserne Decken mit beweglichen Lamellen ergänzen das System und erlauben eine </w:t>
      </w:r>
      <w:r w:rsidR="005F7D98">
        <w:rPr>
          <w:rFonts w:ascii="Arial" w:hAnsi="Arial" w:cs="Arial"/>
        </w:rPr>
        <w:t>gezielte</w:t>
      </w:r>
      <w:r w:rsidRPr="007C7342">
        <w:rPr>
          <w:rFonts w:ascii="Arial" w:hAnsi="Arial" w:cs="Arial"/>
        </w:rPr>
        <w:t xml:space="preserve"> Steuerung des Tageslichts.</w:t>
      </w:r>
    </w:p>
    <w:p w14:paraId="3DE00B5B" w14:textId="77777777" w:rsidR="007C7342" w:rsidRPr="007C7342" w:rsidRDefault="007C7342" w:rsidP="007C7342">
      <w:pPr>
        <w:rPr>
          <w:rFonts w:ascii="Arial" w:hAnsi="Arial" w:cs="Arial"/>
        </w:rPr>
      </w:pPr>
    </w:p>
    <w:p w14:paraId="3EF1F9D1" w14:textId="77777777" w:rsidR="00DD470A" w:rsidRDefault="00DD470A" w:rsidP="007C7342">
      <w:pPr>
        <w:rPr>
          <w:rFonts w:ascii="Arial" w:hAnsi="Arial" w:cs="Arial"/>
          <w:b/>
          <w:bCs/>
        </w:rPr>
      </w:pPr>
      <w:r w:rsidRPr="00DD470A">
        <w:rPr>
          <w:rFonts w:ascii="Arial" w:hAnsi="Arial" w:cs="Arial"/>
          <w:b/>
          <w:bCs/>
        </w:rPr>
        <w:t>Im urbanen Zusammenhang</w:t>
      </w:r>
    </w:p>
    <w:p w14:paraId="3DB342FB" w14:textId="2BE5996A" w:rsidR="009A4892" w:rsidRPr="007C7342" w:rsidRDefault="0025011C" w:rsidP="007C7342">
      <w:pPr>
        <w:rPr>
          <w:rFonts w:ascii="Arial" w:hAnsi="Arial" w:cs="Arial"/>
        </w:rPr>
      </w:pPr>
      <w:r w:rsidRPr="0025011C">
        <w:rPr>
          <w:rFonts w:ascii="Arial" w:hAnsi="Arial" w:cs="Arial"/>
        </w:rPr>
        <w:t xml:space="preserve">Die Architektur sucht bewusst den Austausch mit der Umgebung. Entlang der Rue de Rivoli öffnen bodentiefe Glasfassaden den Blick zwischen Innenraum und Außenraum. Die Fondation versteht sich als öffentlich zugänglicher Kulturraum und als </w:t>
      </w:r>
      <w:r w:rsidR="00E336A4" w:rsidRPr="00E336A4">
        <w:rPr>
          <w:rFonts w:ascii="Arial" w:hAnsi="Arial" w:cs="Arial"/>
        </w:rPr>
        <w:t>Bestandteil</w:t>
      </w:r>
      <w:r w:rsidR="00E336A4">
        <w:rPr>
          <w:rFonts w:ascii="Arial" w:hAnsi="Arial" w:cs="Arial"/>
        </w:rPr>
        <w:t xml:space="preserve"> </w:t>
      </w:r>
      <w:r w:rsidRPr="0025011C">
        <w:rPr>
          <w:rFonts w:ascii="Arial" w:hAnsi="Arial" w:cs="Arial"/>
        </w:rPr>
        <w:t>des städtischen Gefüges.</w:t>
      </w:r>
    </w:p>
    <w:p w14:paraId="7F2FDFBF" w14:textId="77777777" w:rsidR="009A4892" w:rsidRDefault="009A4892" w:rsidP="007C7342">
      <w:pPr>
        <w:rPr>
          <w:rFonts w:ascii="Arial" w:hAnsi="Arial" w:cs="Arial"/>
        </w:rPr>
      </w:pPr>
    </w:p>
    <w:p w14:paraId="0F0C0988" w14:textId="77777777" w:rsidR="00DD470A" w:rsidRDefault="00DD470A" w:rsidP="007C7342">
      <w:pPr>
        <w:rPr>
          <w:rFonts w:ascii="Arial" w:hAnsi="Arial" w:cs="Arial"/>
          <w:b/>
          <w:bCs/>
        </w:rPr>
      </w:pPr>
      <w:r w:rsidRPr="00DD470A">
        <w:rPr>
          <w:rFonts w:ascii="Arial" w:hAnsi="Arial" w:cs="Arial"/>
          <w:b/>
          <w:bCs/>
        </w:rPr>
        <w:t>Nutzung bis ins Detail</w:t>
      </w:r>
    </w:p>
    <w:p w14:paraId="43D2873A" w14:textId="67C3B07E" w:rsidR="009A4892" w:rsidRDefault="00E751B0" w:rsidP="007C7342">
      <w:pPr>
        <w:rPr>
          <w:rFonts w:ascii="Arial" w:hAnsi="Arial" w:cs="Arial"/>
        </w:rPr>
      </w:pPr>
      <w:r w:rsidRPr="00E751B0">
        <w:rPr>
          <w:rFonts w:ascii="Arial" w:hAnsi="Arial" w:cs="Arial"/>
        </w:rPr>
        <w:lastRenderedPageBreak/>
        <w:t>In den Sanitärzonen finden sich Wand-WCs der Serie Starck 3 von Duravit, ergänzt durch barrierefreie Varianten der Vital-Version mit größerer Ausladung.</w:t>
      </w:r>
      <w:r>
        <w:rPr>
          <w:rFonts w:ascii="Arial" w:hAnsi="Arial" w:cs="Arial"/>
        </w:rPr>
        <w:t xml:space="preserve"> </w:t>
      </w:r>
      <w:r w:rsidRPr="00E751B0">
        <w:rPr>
          <w:rFonts w:ascii="Arial" w:hAnsi="Arial" w:cs="Arial"/>
        </w:rPr>
        <w:t>Die zurückhaltende Gestaltung der Serie fügt sich unaufdringlich in das architektonische Gesamtbild ein und eignet sich für stark frequentierte, öffentlich zugängliche Bereiche.</w:t>
      </w:r>
    </w:p>
    <w:bookmarkEnd w:id="0"/>
    <w:p w14:paraId="1BCEC37E" w14:textId="77777777" w:rsidR="003463F9" w:rsidRPr="0025011C" w:rsidRDefault="003463F9" w:rsidP="00C5375C">
      <w:pPr>
        <w:ind w:right="27"/>
        <w:rPr>
          <w:rFonts w:ascii="Arial" w:hAnsi="Arial" w:cs="Arial"/>
          <w:b/>
          <w:bCs/>
        </w:rPr>
      </w:pPr>
    </w:p>
    <w:p w14:paraId="07B3D724" w14:textId="393405C9" w:rsidR="00C5375C" w:rsidRPr="00743B38" w:rsidRDefault="00C5375C" w:rsidP="00C5375C">
      <w:pPr>
        <w:ind w:right="27"/>
        <w:rPr>
          <w:rFonts w:ascii="Arial" w:hAnsi="Arial" w:cs="Arial"/>
          <w:b/>
          <w:bCs/>
        </w:rPr>
      </w:pPr>
      <w:r w:rsidRPr="00743B38">
        <w:rPr>
          <w:rFonts w:ascii="Arial" w:hAnsi="Arial" w:cs="Arial"/>
          <w:b/>
          <w:bCs/>
        </w:rPr>
        <w:t>Infobox:</w:t>
      </w:r>
    </w:p>
    <w:p w14:paraId="13E0D61F" w14:textId="77777777" w:rsidR="00017295" w:rsidRDefault="009A4892" w:rsidP="00C5375C">
      <w:pPr>
        <w:ind w:right="27"/>
        <w:rPr>
          <w:rFonts w:ascii="Arial" w:hAnsi="Arial" w:cs="Arial"/>
        </w:rPr>
      </w:pPr>
      <w:r w:rsidRPr="00743B38">
        <w:rPr>
          <w:rFonts w:ascii="Arial" w:hAnsi="Arial" w:cs="Arial"/>
        </w:rPr>
        <w:t>Architekt:</w:t>
      </w:r>
      <w:r w:rsidR="00743B38">
        <w:rPr>
          <w:rFonts w:ascii="Arial" w:hAnsi="Arial" w:cs="Arial"/>
        </w:rPr>
        <w:t xml:space="preserve"> </w:t>
      </w:r>
      <w:r w:rsidR="00743B38" w:rsidRPr="00743B38">
        <w:rPr>
          <w:rFonts w:ascii="Arial" w:hAnsi="Arial" w:cs="Arial"/>
        </w:rPr>
        <w:t>Jean Nouvel</w:t>
      </w:r>
    </w:p>
    <w:p w14:paraId="19512D6A" w14:textId="384843C5" w:rsidR="00C5375C" w:rsidRDefault="00017295" w:rsidP="00C5375C">
      <w:pPr>
        <w:ind w:right="27"/>
        <w:rPr>
          <w:rFonts w:ascii="Arial" w:hAnsi="Arial" w:cs="Arial"/>
        </w:rPr>
      </w:pPr>
      <w:r w:rsidRPr="00017295">
        <w:rPr>
          <w:rFonts w:ascii="Arial" w:hAnsi="Arial" w:cs="Arial"/>
        </w:rPr>
        <w:t>Standort: Paris, Place du Palais-Royal</w:t>
      </w:r>
      <w:r w:rsidR="009A4892" w:rsidRPr="00743B38">
        <w:rPr>
          <w:rFonts w:ascii="Arial" w:hAnsi="Arial" w:cs="Arial"/>
        </w:rPr>
        <w:br/>
        <w:t>Wiedereröffnung:</w:t>
      </w:r>
      <w:r w:rsidR="00743B38" w:rsidRPr="00743B38">
        <w:rPr>
          <w:rFonts w:ascii="Arial" w:hAnsi="Arial" w:cs="Arial"/>
        </w:rPr>
        <w:t xml:space="preserve"> Oktober 2025</w:t>
      </w:r>
    </w:p>
    <w:p w14:paraId="0D6590F1" w14:textId="7C3CC73B" w:rsidR="00743B38" w:rsidRPr="00743B38" w:rsidRDefault="00743B38" w:rsidP="00C5375C">
      <w:pPr>
        <w:ind w:right="27"/>
        <w:rPr>
          <w:rFonts w:ascii="Arial" w:hAnsi="Arial" w:cs="Arial"/>
        </w:rPr>
      </w:pPr>
      <w:r>
        <w:rPr>
          <w:rFonts w:ascii="Arial" w:hAnsi="Arial" w:cs="Arial"/>
        </w:rPr>
        <w:t xml:space="preserve">Sanitärprodukte von Duravit: </w:t>
      </w:r>
      <w:r w:rsidR="00017295" w:rsidRPr="00017295">
        <w:rPr>
          <w:rFonts w:ascii="Arial" w:hAnsi="Arial" w:cs="Arial"/>
        </w:rPr>
        <w:t>Starck 3 Wand-WCs sowie Wand-WCs in der Vital-Versio</w:t>
      </w:r>
      <w:r w:rsidR="00017295">
        <w:rPr>
          <w:rFonts w:ascii="Arial" w:hAnsi="Arial" w:cs="Arial"/>
        </w:rPr>
        <w:t>n</w:t>
      </w:r>
    </w:p>
    <w:p w14:paraId="1409F256" w14:textId="77777777" w:rsidR="00C5375C" w:rsidRPr="00743B38" w:rsidRDefault="00C5375C" w:rsidP="00C5375C">
      <w:pPr>
        <w:ind w:right="27"/>
        <w:rPr>
          <w:rFonts w:ascii="Arial" w:hAnsi="Arial" w:cs="Arial"/>
          <w:b/>
          <w:bCs/>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60988B5E" w14:textId="364B0339" w:rsidR="00C5375C" w:rsidRPr="0025011C" w:rsidRDefault="00017295" w:rsidP="00C5375C">
      <w:pPr>
        <w:ind w:right="27"/>
        <w:rPr>
          <w:rFonts w:ascii="Arial" w:hAnsi="Arial" w:cs="Arial"/>
          <w:i/>
          <w:iCs/>
        </w:rPr>
      </w:pPr>
      <w:r w:rsidRPr="0025011C">
        <w:rPr>
          <w:rFonts w:ascii="Arial" w:hAnsi="Arial" w:cs="Arial"/>
          <w:i/>
          <w:iCs/>
        </w:rPr>
        <w:t>01_Reference_Fondation_Cartier_Danica_O_Kus</w:t>
      </w:r>
    </w:p>
    <w:p w14:paraId="57278923" w14:textId="3E836808" w:rsidR="00C5375C" w:rsidRPr="00BD4B02" w:rsidRDefault="00BD4B02" w:rsidP="00C5375C">
      <w:pPr>
        <w:ind w:right="27"/>
        <w:rPr>
          <w:rFonts w:ascii="Arial" w:hAnsi="Arial" w:cs="Arial"/>
        </w:rPr>
      </w:pPr>
      <w:r w:rsidRPr="00BD4B02">
        <w:rPr>
          <w:rFonts w:ascii="Arial" w:hAnsi="Arial" w:cs="Arial"/>
        </w:rPr>
        <w:t>Ort und Haltung</w:t>
      </w:r>
      <w:r>
        <w:rPr>
          <w:rFonts w:ascii="Arial" w:hAnsi="Arial" w:cs="Arial"/>
        </w:rPr>
        <w:t xml:space="preserve">: </w:t>
      </w:r>
      <w:r w:rsidRPr="00BD4B02">
        <w:rPr>
          <w:rFonts w:ascii="Arial" w:hAnsi="Arial" w:cs="Arial"/>
        </w:rPr>
        <w:t>Der Standort am Place du Palais-Royal rückt die Fondation ins Zentrum des städtischen Alltags und stärkt ihre Rolle als öffentlich zugängliche Kunstinstitution.</w:t>
      </w:r>
      <w:r>
        <w:rPr>
          <w:rFonts w:ascii="Arial" w:hAnsi="Arial" w:cs="Arial"/>
        </w:rPr>
        <w:t xml:space="preserve"> </w:t>
      </w:r>
      <w:r w:rsidR="00C5375C" w:rsidRPr="00BD4B02">
        <w:rPr>
          <w:rFonts w:ascii="Arial" w:hAnsi="Arial" w:cs="Arial"/>
        </w:rPr>
        <w:t xml:space="preserve">(Bildquelle: </w:t>
      </w:r>
      <w:r w:rsidR="00017295" w:rsidRPr="00BD4B02">
        <w:rPr>
          <w:rFonts w:ascii="Arial" w:hAnsi="Arial" w:cs="Arial"/>
        </w:rPr>
        <w:t>Danica O. Kus</w:t>
      </w:r>
      <w:r w:rsidR="00C5375C" w:rsidRPr="00BD4B02">
        <w:rPr>
          <w:rFonts w:ascii="Arial" w:hAnsi="Arial" w:cs="Arial"/>
        </w:rPr>
        <w:t>)</w:t>
      </w:r>
    </w:p>
    <w:p w14:paraId="22C4E473" w14:textId="77777777" w:rsidR="00C5375C" w:rsidRPr="00BD4B02" w:rsidRDefault="00C5375C" w:rsidP="00C5375C">
      <w:pPr>
        <w:ind w:right="27"/>
        <w:rPr>
          <w:rFonts w:ascii="Arial" w:hAnsi="Arial" w:cs="Arial"/>
        </w:rPr>
      </w:pPr>
    </w:p>
    <w:p w14:paraId="65FE62CC" w14:textId="369A60D3" w:rsidR="00017295" w:rsidRPr="00BD4B02" w:rsidRDefault="00017295" w:rsidP="00017295">
      <w:pPr>
        <w:ind w:right="27"/>
        <w:rPr>
          <w:rFonts w:ascii="Arial" w:hAnsi="Arial" w:cs="Arial"/>
          <w:i/>
          <w:iCs/>
        </w:rPr>
      </w:pPr>
      <w:r w:rsidRPr="00BD4B02">
        <w:rPr>
          <w:rFonts w:ascii="Arial" w:hAnsi="Arial" w:cs="Arial"/>
          <w:i/>
          <w:iCs/>
        </w:rPr>
        <w:t>02_Reference_Fondation_Cartier_Danica_O_Kus</w:t>
      </w:r>
    </w:p>
    <w:p w14:paraId="6B2107E5" w14:textId="377C386D" w:rsidR="00017295" w:rsidRPr="00BD4B02" w:rsidRDefault="00BD4B02" w:rsidP="00017295">
      <w:pPr>
        <w:ind w:right="27"/>
        <w:rPr>
          <w:rFonts w:ascii="Arial" w:hAnsi="Arial" w:cs="Arial"/>
        </w:rPr>
      </w:pPr>
      <w:r w:rsidRPr="00BD4B02">
        <w:rPr>
          <w:rFonts w:ascii="Arial" w:hAnsi="Arial" w:cs="Arial"/>
        </w:rPr>
        <w:t>Vertikale Offenheit</w:t>
      </w:r>
      <w:r>
        <w:rPr>
          <w:rFonts w:ascii="Arial" w:hAnsi="Arial" w:cs="Arial"/>
        </w:rPr>
        <w:t xml:space="preserve">: </w:t>
      </w:r>
      <w:r w:rsidRPr="00BD4B02">
        <w:rPr>
          <w:rFonts w:ascii="Arial" w:hAnsi="Arial" w:cs="Arial"/>
        </w:rPr>
        <w:t>Großzügige Raumhöhen und offene Ebenen schaffen Spielraum für großformatige Arbeiten und wechselnde kuratorische Setzungen innerhalb einer klar geführten Raumdramaturgie.</w:t>
      </w:r>
      <w:r>
        <w:rPr>
          <w:rFonts w:ascii="Arial" w:hAnsi="Arial" w:cs="Arial"/>
        </w:rPr>
        <w:t xml:space="preserve"> </w:t>
      </w:r>
      <w:r w:rsidR="00017295" w:rsidRPr="00BD4B02">
        <w:rPr>
          <w:rFonts w:ascii="Arial" w:hAnsi="Arial" w:cs="Arial"/>
        </w:rPr>
        <w:t>(Bildquelle: Danica O. Kus)</w:t>
      </w:r>
    </w:p>
    <w:p w14:paraId="4493521A" w14:textId="77777777" w:rsidR="00C5375C" w:rsidRPr="00BD4B02" w:rsidRDefault="00C5375C" w:rsidP="00C5375C">
      <w:pPr>
        <w:ind w:right="27"/>
        <w:rPr>
          <w:rFonts w:ascii="Arial" w:hAnsi="Arial" w:cs="Arial"/>
        </w:rPr>
      </w:pPr>
    </w:p>
    <w:p w14:paraId="5B8156B1" w14:textId="3588E132" w:rsidR="00017295" w:rsidRPr="00BD4B02" w:rsidRDefault="00017295" w:rsidP="00017295">
      <w:pPr>
        <w:ind w:right="27"/>
        <w:rPr>
          <w:rFonts w:ascii="Arial" w:hAnsi="Arial" w:cs="Arial"/>
          <w:i/>
          <w:iCs/>
        </w:rPr>
      </w:pPr>
      <w:r w:rsidRPr="00BD4B02">
        <w:rPr>
          <w:rFonts w:ascii="Arial" w:hAnsi="Arial" w:cs="Arial"/>
          <w:i/>
          <w:iCs/>
        </w:rPr>
        <w:t>03_Reference_Fondation_Cartier_Danica_O_Kus</w:t>
      </w:r>
    </w:p>
    <w:p w14:paraId="0BE7AE8D" w14:textId="5E13A4D7" w:rsidR="00017295" w:rsidRPr="00BD4B02" w:rsidRDefault="00BD4B02" w:rsidP="00017295">
      <w:pPr>
        <w:ind w:right="27"/>
        <w:rPr>
          <w:rFonts w:ascii="Arial" w:hAnsi="Arial" w:cs="Arial"/>
        </w:rPr>
      </w:pPr>
      <w:r w:rsidRPr="00BD4B02">
        <w:rPr>
          <w:rFonts w:ascii="Arial" w:hAnsi="Arial" w:cs="Arial"/>
        </w:rPr>
        <w:t>Inszenierte Achse</w:t>
      </w:r>
      <w:r>
        <w:rPr>
          <w:rFonts w:ascii="Arial" w:hAnsi="Arial" w:cs="Arial"/>
        </w:rPr>
        <w:t xml:space="preserve">: </w:t>
      </w:r>
      <w:r w:rsidRPr="00BD4B02">
        <w:rPr>
          <w:rFonts w:ascii="Arial" w:hAnsi="Arial" w:cs="Arial"/>
        </w:rPr>
        <w:t>Der Entwurf nutzt Blickführung, Licht und räumliche Tiefe als Teil der Ausstellungserfahrung und verbindet Bewegung im Raum mit konzentrierten Momenten des Betrachtens.</w:t>
      </w:r>
      <w:r>
        <w:rPr>
          <w:rFonts w:ascii="Arial" w:hAnsi="Arial" w:cs="Arial"/>
        </w:rPr>
        <w:t xml:space="preserve"> </w:t>
      </w:r>
      <w:r w:rsidR="00017295" w:rsidRPr="00BD4B02">
        <w:rPr>
          <w:rFonts w:ascii="Arial" w:hAnsi="Arial" w:cs="Arial"/>
        </w:rPr>
        <w:t>(Bildquelle: Danica O. Kus)</w:t>
      </w:r>
    </w:p>
    <w:p w14:paraId="746698AD" w14:textId="77777777" w:rsidR="00017295" w:rsidRPr="00BD4B02" w:rsidRDefault="00017295" w:rsidP="00017295">
      <w:pPr>
        <w:ind w:right="27"/>
        <w:rPr>
          <w:rFonts w:ascii="Arial" w:hAnsi="Arial" w:cs="Arial"/>
        </w:rPr>
      </w:pPr>
    </w:p>
    <w:p w14:paraId="75CE6DAE" w14:textId="0BE0A541" w:rsidR="00017295" w:rsidRPr="00BD4B02" w:rsidRDefault="00017295" w:rsidP="00017295">
      <w:pPr>
        <w:ind w:right="27"/>
        <w:rPr>
          <w:rFonts w:ascii="Arial" w:hAnsi="Arial" w:cs="Arial"/>
          <w:i/>
          <w:iCs/>
        </w:rPr>
      </w:pPr>
      <w:r w:rsidRPr="00BD4B02">
        <w:rPr>
          <w:rFonts w:ascii="Arial" w:hAnsi="Arial" w:cs="Arial"/>
          <w:i/>
          <w:iCs/>
        </w:rPr>
        <w:t>04_Reference_Fondation_Cartier_Danica_O_Kus</w:t>
      </w:r>
    </w:p>
    <w:p w14:paraId="0B52AA2B" w14:textId="52CFB4F4" w:rsidR="00017295" w:rsidRPr="00BD4B02" w:rsidRDefault="00BD4B02" w:rsidP="00017295">
      <w:pPr>
        <w:ind w:right="27"/>
        <w:rPr>
          <w:rFonts w:ascii="Arial" w:hAnsi="Arial" w:cs="Arial"/>
        </w:rPr>
      </w:pPr>
      <w:r w:rsidRPr="00BD4B02">
        <w:rPr>
          <w:rFonts w:ascii="Arial" w:hAnsi="Arial" w:cs="Arial"/>
        </w:rPr>
        <w:t>Bestand trifft Gegenwart</w:t>
      </w:r>
      <w:r>
        <w:rPr>
          <w:rFonts w:ascii="Arial" w:hAnsi="Arial" w:cs="Arial"/>
        </w:rPr>
        <w:t xml:space="preserve">: </w:t>
      </w:r>
      <w:r w:rsidRPr="00BD4B02">
        <w:rPr>
          <w:rFonts w:ascii="Arial" w:hAnsi="Arial" w:cs="Arial"/>
        </w:rPr>
        <w:t>Historische Strukturen bleiben ablesbar und bilden einen stabilen Rahmen für zeitgenössische Materialien, Farben und installative Eingriffe.</w:t>
      </w:r>
      <w:r>
        <w:rPr>
          <w:rFonts w:ascii="Arial" w:hAnsi="Arial" w:cs="Arial"/>
        </w:rPr>
        <w:t xml:space="preserve"> </w:t>
      </w:r>
      <w:r w:rsidR="00017295" w:rsidRPr="00BD4B02">
        <w:rPr>
          <w:rFonts w:ascii="Arial" w:hAnsi="Arial" w:cs="Arial"/>
        </w:rPr>
        <w:t>(Bildquelle: Danica O. Kus)</w:t>
      </w:r>
    </w:p>
    <w:p w14:paraId="65BA612B" w14:textId="77777777" w:rsidR="00017295" w:rsidRPr="00BD4B02" w:rsidRDefault="00017295" w:rsidP="00017295">
      <w:pPr>
        <w:ind w:right="27"/>
        <w:rPr>
          <w:rFonts w:ascii="Arial" w:hAnsi="Arial" w:cs="Arial"/>
          <w:i/>
          <w:iCs/>
        </w:rPr>
      </w:pPr>
    </w:p>
    <w:p w14:paraId="028463F9" w14:textId="2B9F6A35" w:rsidR="00017295" w:rsidRPr="00BD4B02" w:rsidRDefault="00017295" w:rsidP="00017295">
      <w:pPr>
        <w:ind w:right="27"/>
        <w:rPr>
          <w:rFonts w:ascii="Arial" w:hAnsi="Arial" w:cs="Arial"/>
          <w:i/>
          <w:iCs/>
        </w:rPr>
      </w:pPr>
      <w:r w:rsidRPr="00BD4B02">
        <w:rPr>
          <w:rFonts w:ascii="Arial" w:hAnsi="Arial" w:cs="Arial"/>
          <w:i/>
          <w:iCs/>
        </w:rPr>
        <w:t>05_Reference_Fondation_Cartier_Danica_O_Kus</w:t>
      </w:r>
    </w:p>
    <w:p w14:paraId="2BFBFE9B" w14:textId="56AC0260" w:rsidR="00017295" w:rsidRPr="0025011C" w:rsidRDefault="00BD4B02" w:rsidP="00017295">
      <w:pPr>
        <w:ind w:right="27"/>
        <w:rPr>
          <w:rFonts w:ascii="Arial" w:hAnsi="Arial" w:cs="Arial"/>
        </w:rPr>
      </w:pPr>
      <w:r>
        <w:rPr>
          <w:rFonts w:ascii="Arial" w:hAnsi="Arial" w:cs="Arial"/>
        </w:rPr>
        <w:t xml:space="preserve">Funktional reduziert: </w:t>
      </w:r>
      <w:r w:rsidRPr="00BD4B02">
        <w:rPr>
          <w:rFonts w:ascii="Arial" w:hAnsi="Arial" w:cs="Arial"/>
        </w:rPr>
        <w:t>Die Sanitärbereiche folgen einer zurückhaltenden, robusten Gestaltung für stark frequentierte Zone</w:t>
      </w:r>
      <w:r w:rsidR="005F7D98">
        <w:rPr>
          <w:rFonts w:ascii="Arial" w:hAnsi="Arial" w:cs="Arial"/>
        </w:rPr>
        <w:t xml:space="preserve">. Verbaut </w:t>
      </w:r>
      <w:r w:rsidRPr="00BD4B02">
        <w:rPr>
          <w:rFonts w:ascii="Arial" w:hAnsi="Arial" w:cs="Arial"/>
        </w:rPr>
        <w:t xml:space="preserve">sind Wand-WCs der </w:t>
      </w:r>
      <w:r w:rsidRPr="00BD4B02">
        <w:rPr>
          <w:rFonts w:ascii="Arial" w:hAnsi="Arial" w:cs="Arial"/>
        </w:rPr>
        <w:lastRenderedPageBreak/>
        <w:t>Serie Starck 3 von Duravit, ergänzt durch die barrierefreie Vital-Version mit größerer Ausladung.</w:t>
      </w:r>
      <w:r w:rsidR="00017295" w:rsidRPr="0025011C">
        <w:rPr>
          <w:rFonts w:ascii="Arial" w:hAnsi="Arial" w:cs="Arial"/>
        </w:rPr>
        <w:t xml:space="preserve"> (Bildquelle: Danica O. Kus)</w:t>
      </w:r>
    </w:p>
    <w:p w14:paraId="79B82858" w14:textId="77777777" w:rsidR="00C5375C" w:rsidRDefault="00C5375C" w:rsidP="00C5375C">
      <w:pPr>
        <w:ind w:right="310"/>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D40A1DC" w14:textId="6539D382"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 xml:space="preserve">Bild- und Textmaterial steht unter dem folgenden Link zum Download bereit: </w:t>
      </w:r>
      <w:hyperlink r:id="rId11" w:history="1">
        <w:r w:rsidR="00D72163" w:rsidRPr="006132BC">
          <w:rPr>
            <w:rStyle w:val="Hyperlink"/>
            <w:rFonts w:ascii="Arial" w:hAnsi="Arial" w:cs="Arial"/>
            <w:b/>
            <w:bCs/>
            <w:sz w:val="18"/>
            <w:szCs w:val="18"/>
          </w:rPr>
          <w:t>https://dura-cloud.duravit.de/index.php/s/LMy0XdnetU40p3Q</w:t>
        </w:r>
      </w:hyperlink>
    </w:p>
    <w:p w14:paraId="674D8B1E"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2"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3"/>
      <w:footerReference w:type="default" r:id="rId14"/>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DB6EB" w14:textId="77777777" w:rsidR="00A805F6" w:rsidRDefault="00A805F6">
      <w:pPr>
        <w:spacing w:line="240" w:lineRule="auto"/>
      </w:pPr>
      <w:r>
        <w:separator/>
      </w:r>
    </w:p>
  </w:endnote>
  <w:endnote w:type="continuationSeparator" w:id="0">
    <w:p w14:paraId="3B342F49" w14:textId="77777777" w:rsidR="00A805F6" w:rsidRDefault="00A80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3A11" w14:textId="77777777" w:rsidR="00A805F6" w:rsidRDefault="00A805F6">
      <w:pPr>
        <w:spacing w:line="240" w:lineRule="auto"/>
      </w:pPr>
      <w:r>
        <w:separator/>
      </w:r>
    </w:p>
  </w:footnote>
  <w:footnote w:type="continuationSeparator" w:id="0">
    <w:p w14:paraId="6741010E" w14:textId="77777777" w:rsidR="00A805F6" w:rsidRDefault="00A805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8240"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CF64EB"/>
    <w:multiLevelType w:val="hybridMultilevel"/>
    <w:tmpl w:val="CED0A2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B703D5"/>
    <w:multiLevelType w:val="hybridMultilevel"/>
    <w:tmpl w:val="DB5AA1F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FE46A7F"/>
    <w:multiLevelType w:val="hybridMultilevel"/>
    <w:tmpl w:val="ABC425BE"/>
    <w:lvl w:ilvl="0" w:tplc="3496BC1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7"/>
  </w:num>
  <w:num w:numId="4" w16cid:durableId="321784565">
    <w:abstractNumId w:val="4"/>
  </w:num>
  <w:num w:numId="5" w16cid:durableId="444736143">
    <w:abstractNumId w:val="8"/>
  </w:num>
  <w:num w:numId="6" w16cid:durableId="891966706">
    <w:abstractNumId w:val="2"/>
  </w:num>
  <w:num w:numId="7" w16cid:durableId="354623026">
    <w:abstractNumId w:val="3"/>
  </w:num>
  <w:num w:numId="8" w16cid:durableId="1770810412">
    <w:abstractNumId w:val="6"/>
  </w:num>
  <w:num w:numId="9" w16cid:durableId="1146050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1618F"/>
    <w:rsid w:val="00017295"/>
    <w:rsid w:val="000250EF"/>
    <w:rsid w:val="000701EC"/>
    <w:rsid w:val="000A5D7B"/>
    <w:rsid w:val="000B6DE2"/>
    <w:rsid w:val="000C0C74"/>
    <w:rsid w:val="000E304F"/>
    <w:rsid w:val="00106683"/>
    <w:rsid w:val="001132CF"/>
    <w:rsid w:val="00120622"/>
    <w:rsid w:val="00124B8D"/>
    <w:rsid w:val="00180F70"/>
    <w:rsid w:val="001A521B"/>
    <w:rsid w:val="001B6B36"/>
    <w:rsid w:val="001C092C"/>
    <w:rsid w:val="001D5067"/>
    <w:rsid w:val="001F5209"/>
    <w:rsid w:val="0025011C"/>
    <w:rsid w:val="0027372E"/>
    <w:rsid w:val="00292B2D"/>
    <w:rsid w:val="002C5BC8"/>
    <w:rsid w:val="002C7A5F"/>
    <w:rsid w:val="002D4E93"/>
    <w:rsid w:val="002E5151"/>
    <w:rsid w:val="002E5D94"/>
    <w:rsid w:val="00340F47"/>
    <w:rsid w:val="003463F9"/>
    <w:rsid w:val="00381A66"/>
    <w:rsid w:val="00384AFF"/>
    <w:rsid w:val="003A36B9"/>
    <w:rsid w:val="003D34C4"/>
    <w:rsid w:val="003D377F"/>
    <w:rsid w:val="003E3CFF"/>
    <w:rsid w:val="00412E3E"/>
    <w:rsid w:val="0045566A"/>
    <w:rsid w:val="00467FF1"/>
    <w:rsid w:val="00481403"/>
    <w:rsid w:val="0049145C"/>
    <w:rsid w:val="00494726"/>
    <w:rsid w:val="004B5435"/>
    <w:rsid w:val="004D07C5"/>
    <w:rsid w:val="00514FCF"/>
    <w:rsid w:val="005223B8"/>
    <w:rsid w:val="00526788"/>
    <w:rsid w:val="00592A9A"/>
    <w:rsid w:val="005B00D8"/>
    <w:rsid w:val="005B40F1"/>
    <w:rsid w:val="005C7517"/>
    <w:rsid w:val="005D6DF3"/>
    <w:rsid w:val="005F7D98"/>
    <w:rsid w:val="00600D9F"/>
    <w:rsid w:val="006044D6"/>
    <w:rsid w:val="00625244"/>
    <w:rsid w:val="006306B6"/>
    <w:rsid w:val="00656A2D"/>
    <w:rsid w:val="00660BDF"/>
    <w:rsid w:val="00665E95"/>
    <w:rsid w:val="00675D16"/>
    <w:rsid w:val="00693958"/>
    <w:rsid w:val="006B02DB"/>
    <w:rsid w:val="006B6974"/>
    <w:rsid w:val="006B7D6A"/>
    <w:rsid w:val="006F479A"/>
    <w:rsid w:val="00743B38"/>
    <w:rsid w:val="00750185"/>
    <w:rsid w:val="00752565"/>
    <w:rsid w:val="007806DE"/>
    <w:rsid w:val="00790BBA"/>
    <w:rsid w:val="007C6A1A"/>
    <w:rsid w:val="007C7342"/>
    <w:rsid w:val="007D78C0"/>
    <w:rsid w:val="007F4679"/>
    <w:rsid w:val="00820A31"/>
    <w:rsid w:val="00855838"/>
    <w:rsid w:val="00880A7B"/>
    <w:rsid w:val="008A0B93"/>
    <w:rsid w:val="008A20AA"/>
    <w:rsid w:val="008B0059"/>
    <w:rsid w:val="008C1750"/>
    <w:rsid w:val="008C4CF4"/>
    <w:rsid w:val="008C57E1"/>
    <w:rsid w:val="008D18AA"/>
    <w:rsid w:val="008E4C73"/>
    <w:rsid w:val="00903397"/>
    <w:rsid w:val="00954206"/>
    <w:rsid w:val="009548DD"/>
    <w:rsid w:val="00960090"/>
    <w:rsid w:val="00980277"/>
    <w:rsid w:val="009858CA"/>
    <w:rsid w:val="00991EC4"/>
    <w:rsid w:val="009975F3"/>
    <w:rsid w:val="009A2D59"/>
    <w:rsid w:val="009A4892"/>
    <w:rsid w:val="009B545A"/>
    <w:rsid w:val="00A240A9"/>
    <w:rsid w:val="00A34A8E"/>
    <w:rsid w:val="00A600E6"/>
    <w:rsid w:val="00A70FF8"/>
    <w:rsid w:val="00A805F6"/>
    <w:rsid w:val="00AA0C7C"/>
    <w:rsid w:val="00AB0799"/>
    <w:rsid w:val="00AB26B2"/>
    <w:rsid w:val="00AC397A"/>
    <w:rsid w:val="00AC46DF"/>
    <w:rsid w:val="00AE024B"/>
    <w:rsid w:val="00AE515C"/>
    <w:rsid w:val="00AF4D78"/>
    <w:rsid w:val="00B15419"/>
    <w:rsid w:val="00B31604"/>
    <w:rsid w:val="00B72AA7"/>
    <w:rsid w:val="00B81081"/>
    <w:rsid w:val="00B90106"/>
    <w:rsid w:val="00BA6506"/>
    <w:rsid w:val="00BB625C"/>
    <w:rsid w:val="00BC3D7C"/>
    <w:rsid w:val="00BD4B02"/>
    <w:rsid w:val="00BE0461"/>
    <w:rsid w:val="00BE6482"/>
    <w:rsid w:val="00BF05A9"/>
    <w:rsid w:val="00BF5406"/>
    <w:rsid w:val="00BF55BC"/>
    <w:rsid w:val="00C15A51"/>
    <w:rsid w:val="00C52D7F"/>
    <w:rsid w:val="00C5375C"/>
    <w:rsid w:val="00C55246"/>
    <w:rsid w:val="00C6121B"/>
    <w:rsid w:val="00C87BEB"/>
    <w:rsid w:val="00C92A74"/>
    <w:rsid w:val="00C93525"/>
    <w:rsid w:val="00CA1410"/>
    <w:rsid w:val="00CA4DED"/>
    <w:rsid w:val="00CB3939"/>
    <w:rsid w:val="00CC3ED2"/>
    <w:rsid w:val="00CD64C8"/>
    <w:rsid w:val="00CF1E60"/>
    <w:rsid w:val="00D1384F"/>
    <w:rsid w:val="00D43201"/>
    <w:rsid w:val="00D46DEF"/>
    <w:rsid w:val="00D64C12"/>
    <w:rsid w:val="00D72163"/>
    <w:rsid w:val="00D940E0"/>
    <w:rsid w:val="00DD470A"/>
    <w:rsid w:val="00DD6E2C"/>
    <w:rsid w:val="00E336A4"/>
    <w:rsid w:val="00E34770"/>
    <w:rsid w:val="00E5178C"/>
    <w:rsid w:val="00E63105"/>
    <w:rsid w:val="00E751B0"/>
    <w:rsid w:val="00E81419"/>
    <w:rsid w:val="00E94403"/>
    <w:rsid w:val="00EA3AA1"/>
    <w:rsid w:val="00EC0D07"/>
    <w:rsid w:val="00EC3D6B"/>
    <w:rsid w:val="00EC6F38"/>
    <w:rsid w:val="00ED0AEB"/>
    <w:rsid w:val="00ED469D"/>
    <w:rsid w:val="00ED5CE4"/>
    <w:rsid w:val="00ED70A8"/>
    <w:rsid w:val="00EE2A25"/>
    <w:rsid w:val="00F07FB2"/>
    <w:rsid w:val="00F42861"/>
    <w:rsid w:val="00F77A10"/>
    <w:rsid w:val="00F83C99"/>
    <w:rsid w:val="00F94A35"/>
    <w:rsid w:val="00FA1F53"/>
    <w:rsid w:val="00FC0D2E"/>
    <w:rsid w:val="00FC200C"/>
    <w:rsid w:val="00FE6FC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berschrift3">
    <w:name w:val="heading 3"/>
    <w:basedOn w:val="Standard"/>
    <w:next w:val="Standard"/>
    <w:link w:val="berschrift3Zchn"/>
    <w:uiPriority w:val="9"/>
    <w:semiHidden/>
    <w:unhideWhenUsed/>
    <w:qFormat/>
    <w:rsid w:val="00DD470A"/>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character" w:customStyle="1" w:styleId="berschrift3Zchn">
    <w:name w:val="Überschrift 3 Zchn"/>
    <w:basedOn w:val="Absatz-Standardschriftart"/>
    <w:link w:val="berschrift3"/>
    <w:uiPriority w:val="9"/>
    <w:semiHidden/>
    <w:rsid w:val="00DD470A"/>
    <w:rPr>
      <w:rFonts w:asciiTheme="majorHAnsi" w:eastAsiaTheme="majorEastAsia" w:hAnsiTheme="majorHAnsi" w:cstheme="majorBidi"/>
      <w:color w:val="0A2F4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uravit.de/pressekontak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ra-cloud.duravit.de/index.php/s/LMy0XdnetU40p3Q"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068906-5fb0-4bbd-a575-13386ce8d0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0D5736F7AC8D7488D013F10F2DCDD21" ma:contentTypeVersion="17" ma:contentTypeDescription="Ein neues Dokument erstellen." ma:contentTypeScope="" ma:versionID="0d6285ab128d762b2b79a3a30c4a66f4">
  <xsd:schema xmlns:xsd="http://www.w3.org/2001/XMLSchema" xmlns:xs="http://www.w3.org/2001/XMLSchema" xmlns:p="http://schemas.microsoft.com/office/2006/metadata/properties" xmlns:ns3="57068906-5fb0-4bbd-a575-13386ce8d058" xmlns:ns4="a7d47bd8-2587-495e-a979-3018bf2d96c2" targetNamespace="http://schemas.microsoft.com/office/2006/metadata/properties" ma:root="true" ma:fieldsID="9e39e066f7c81c32075f700ad94bf55f" ns3:_="" ns4:_="">
    <xsd:import namespace="57068906-5fb0-4bbd-a575-13386ce8d058"/>
    <xsd:import namespace="a7d47bd8-2587-495e-a979-3018bf2d96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68906-5fb0-4bbd-a575-13386ce8d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47bd8-2587-495e-a979-3018bf2d96c2"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D09ED-2C36-47FE-B889-FB3419898A30}">
  <ds:schemaRefs>
    <ds:schemaRef ds:uri="a7d47bd8-2587-495e-a979-3018bf2d96c2"/>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57068906-5fb0-4bbd-a575-13386ce8d058"/>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3.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4.xml><?xml version="1.0" encoding="utf-8"?>
<ds:datastoreItem xmlns:ds="http://schemas.openxmlformats.org/officeDocument/2006/customXml" ds:itemID="{2602A190-743F-4C83-B630-6D3FC875C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68906-5fb0-4bbd-a575-13386ce8d058"/>
    <ds:schemaRef ds:uri="a7d47bd8-2587-495e-a979-3018bf2d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4072</Characters>
  <Application>Microsoft Office Word</Application>
  <DocSecurity>0</DocSecurity>
  <Lines>33</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4604</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7</cp:revision>
  <cp:lastPrinted>2024-03-19T08:12:00Z</cp:lastPrinted>
  <dcterms:created xsi:type="dcterms:W3CDTF">2026-02-02T08:44:00Z</dcterms:created>
  <dcterms:modified xsi:type="dcterms:W3CDTF">2026-02-03T08:21:00Z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0x01010000D5736F7AC8D7488D013F10F2DCDD21</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