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A77E4" w14:textId="37D06865" w:rsidR="004D5C9C" w:rsidRPr="008E3A24" w:rsidRDefault="001C6946" w:rsidP="008E3A24">
      <w:pPr>
        <w:spacing w:before="120" w:after="360" w:line="288" w:lineRule="auto"/>
        <w:ind w:right="-284"/>
        <w:rPr>
          <w:rFonts w:ascii="Trebuchet MS" w:hAnsi="Trebuchet MS"/>
          <w:caps/>
          <w:color w:val="005CA9"/>
          <w:spacing w:val="26"/>
          <w:sz w:val="28"/>
          <w:szCs w:val="28"/>
          <w:u w:color="005CA9"/>
        </w:rPr>
      </w:pPr>
      <w:r w:rsidRPr="001C6946">
        <w:rPr>
          <w:rFonts w:ascii="Trebuchet MS" w:hAnsi="Trebuchet MS"/>
          <w:caps/>
          <w:color w:val="005CA9"/>
          <w:spacing w:val="26"/>
          <w:sz w:val="28"/>
          <w:szCs w:val="28"/>
          <w:u w:color="005CA9"/>
        </w:rPr>
        <w:t>Deceuninck erhält erste RecyClass-Zertifizierung und erneuert das VinylPlus</w:t>
      </w:r>
      <w:r w:rsidRPr="00366B12">
        <w:rPr>
          <w:rFonts w:ascii="Trebuchet MS" w:hAnsi="Trebuchet MS"/>
          <w:caps/>
          <w:color w:val="005CA9"/>
          <w:spacing w:val="26"/>
          <w:sz w:val="28"/>
          <w:szCs w:val="28"/>
          <w:u w:color="005CA9"/>
          <w:vertAlign w:val="superscript"/>
        </w:rPr>
        <w:t>®</w:t>
      </w:r>
      <w:r w:rsidRPr="001C6946">
        <w:rPr>
          <w:rFonts w:ascii="Trebuchet MS" w:hAnsi="Trebuchet MS"/>
          <w:caps/>
          <w:color w:val="005CA9"/>
          <w:spacing w:val="26"/>
          <w:sz w:val="28"/>
          <w:szCs w:val="28"/>
          <w:u w:color="005CA9"/>
        </w:rPr>
        <w:t>-Produktlabel</w:t>
      </w:r>
      <w:r w:rsidR="004D5C9C" w:rsidRPr="008E3A24">
        <w:rPr>
          <w:rFonts w:ascii="Trebuchet MS" w:hAnsi="Trebuchet MS"/>
          <w:caps/>
          <w:color w:val="005CA9"/>
          <w:spacing w:val="26"/>
          <w:sz w:val="28"/>
          <w:szCs w:val="28"/>
          <w:u w:color="005CA9"/>
        </w:rPr>
        <w:t xml:space="preserve"> </w:t>
      </w:r>
      <w:r w:rsidR="008650D0" w:rsidRPr="008E3A24">
        <w:rPr>
          <w:rFonts w:ascii="Trebuchet MS" w:hAnsi="Trebuchet MS"/>
          <w:caps/>
          <w:color w:val="005CA9"/>
          <w:spacing w:val="26"/>
          <w:sz w:val="28"/>
          <w:szCs w:val="28"/>
          <w:u w:color="005CA9"/>
        </w:rPr>
        <w:t xml:space="preserve"> </w:t>
      </w:r>
    </w:p>
    <w:p w14:paraId="7CBADDA6" w14:textId="3B5581AA" w:rsidR="00E34B04" w:rsidRPr="00E34B04" w:rsidRDefault="00E34B04" w:rsidP="00E34B04">
      <w:pPr>
        <w:spacing w:after="120" w:line="288" w:lineRule="auto"/>
        <w:rPr>
          <w:rFonts w:cs="Arial"/>
          <w:b/>
          <w:bCs/>
          <w:sz w:val="20"/>
          <w:szCs w:val="20"/>
        </w:rPr>
      </w:pPr>
      <w:r w:rsidRPr="00E34B04">
        <w:rPr>
          <w:rFonts w:cs="Arial"/>
          <w:b/>
          <w:bCs/>
          <w:sz w:val="20"/>
          <w:szCs w:val="20"/>
        </w:rPr>
        <w:t>Hooglede-Gits</w:t>
      </w:r>
      <w:r>
        <w:rPr>
          <w:rFonts w:cs="Arial"/>
          <w:b/>
          <w:bCs/>
          <w:sz w:val="20"/>
          <w:szCs w:val="20"/>
        </w:rPr>
        <w:t xml:space="preserve"> (</w:t>
      </w:r>
      <w:r w:rsidRPr="00E34B04">
        <w:rPr>
          <w:rFonts w:cs="Arial"/>
          <w:b/>
          <w:bCs/>
          <w:sz w:val="20"/>
          <w:szCs w:val="20"/>
        </w:rPr>
        <w:t>Belgien</w:t>
      </w:r>
      <w:r w:rsidR="00366B12">
        <w:rPr>
          <w:rFonts w:cs="Arial"/>
          <w:b/>
          <w:bCs/>
          <w:sz w:val="20"/>
          <w:szCs w:val="20"/>
        </w:rPr>
        <w:t>)</w:t>
      </w:r>
      <w:r w:rsidR="00430A18">
        <w:rPr>
          <w:rFonts w:cs="Arial"/>
          <w:b/>
          <w:bCs/>
          <w:sz w:val="20"/>
          <w:szCs w:val="20"/>
        </w:rPr>
        <w:t xml:space="preserve"> </w:t>
      </w:r>
      <w:r w:rsidR="00366B12">
        <w:rPr>
          <w:rFonts w:cs="Arial"/>
          <w:b/>
          <w:bCs/>
          <w:sz w:val="20"/>
          <w:szCs w:val="20"/>
        </w:rPr>
        <w:t>/</w:t>
      </w:r>
      <w:r w:rsidR="00366B12" w:rsidRPr="00E34B04">
        <w:rPr>
          <w:rFonts w:cs="Arial"/>
          <w:b/>
          <w:bCs/>
          <w:sz w:val="20"/>
          <w:szCs w:val="20"/>
        </w:rPr>
        <w:t xml:space="preserve"> </w:t>
      </w:r>
      <w:r w:rsidR="00577F7D" w:rsidRPr="008650D0">
        <w:rPr>
          <w:rFonts w:cs="Arial"/>
          <w:b/>
          <w:bCs/>
          <w:sz w:val="20"/>
          <w:szCs w:val="20"/>
        </w:rPr>
        <w:t xml:space="preserve">Bogen, im </w:t>
      </w:r>
      <w:r w:rsidR="00A12655">
        <w:rPr>
          <w:rFonts w:cs="Arial"/>
          <w:b/>
          <w:bCs/>
          <w:sz w:val="20"/>
          <w:szCs w:val="20"/>
        </w:rPr>
        <w:t>Juli</w:t>
      </w:r>
      <w:r w:rsidR="00A12655" w:rsidRPr="008650D0">
        <w:rPr>
          <w:rFonts w:cs="Arial"/>
          <w:b/>
          <w:bCs/>
          <w:sz w:val="20"/>
          <w:szCs w:val="20"/>
        </w:rPr>
        <w:t xml:space="preserve"> </w:t>
      </w:r>
      <w:r w:rsidR="009D75DC" w:rsidRPr="008650D0">
        <w:rPr>
          <w:rFonts w:cs="Arial"/>
          <w:b/>
          <w:bCs/>
          <w:sz w:val="20"/>
          <w:szCs w:val="20"/>
        </w:rPr>
        <w:t>2025</w:t>
      </w:r>
      <w:r w:rsidR="00577F7D" w:rsidRPr="008650D0">
        <w:rPr>
          <w:rFonts w:cs="Arial"/>
          <w:b/>
          <w:bCs/>
          <w:sz w:val="20"/>
          <w:szCs w:val="20"/>
        </w:rPr>
        <w:t xml:space="preserve">. </w:t>
      </w:r>
      <w:r w:rsidRPr="00E34B04">
        <w:rPr>
          <w:rFonts w:cs="Arial"/>
          <w:b/>
          <w:bCs/>
          <w:sz w:val="20"/>
          <w:szCs w:val="20"/>
        </w:rPr>
        <w:t xml:space="preserve">Deceuninck </w:t>
      </w:r>
      <w:r w:rsidR="00366B12">
        <w:rPr>
          <w:rFonts w:cs="Arial"/>
          <w:b/>
          <w:bCs/>
          <w:sz w:val="20"/>
          <w:szCs w:val="20"/>
        </w:rPr>
        <w:t xml:space="preserve">verfügt </w:t>
      </w:r>
      <w:r w:rsidR="00430A18">
        <w:rPr>
          <w:rFonts w:cs="Arial"/>
          <w:b/>
          <w:bCs/>
          <w:sz w:val="20"/>
          <w:szCs w:val="20"/>
        </w:rPr>
        <w:t xml:space="preserve">seit kurzem </w:t>
      </w:r>
      <w:r w:rsidR="00366B12">
        <w:rPr>
          <w:rFonts w:cs="Arial"/>
          <w:b/>
          <w:bCs/>
          <w:sz w:val="20"/>
          <w:szCs w:val="20"/>
        </w:rPr>
        <w:t xml:space="preserve">über </w:t>
      </w:r>
      <w:r w:rsidR="00012764">
        <w:rPr>
          <w:rFonts w:cs="Arial"/>
          <w:b/>
          <w:bCs/>
          <w:sz w:val="20"/>
          <w:szCs w:val="20"/>
        </w:rPr>
        <w:t xml:space="preserve">die </w:t>
      </w:r>
      <w:r w:rsidRPr="00E34B04">
        <w:rPr>
          <w:rFonts w:cs="Arial"/>
          <w:b/>
          <w:bCs/>
          <w:sz w:val="20"/>
          <w:szCs w:val="20"/>
        </w:rPr>
        <w:t>erste RecyClass-Zertifizierung für die Verwendung von recyceltem PVC</w:t>
      </w:r>
      <w:r w:rsidR="00012764">
        <w:rPr>
          <w:rFonts w:cs="Arial"/>
          <w:b/>
          <w:bCs/>
          <w:sz w:val="20"/>
          <w:szCs w:val="20"/>
        </w:rPr>
        <w:t>: E</w:t>
      </w:r>
      <w:r w:rsidRPr="00E34B04">
        <w:rPr>
          <w:rFonts w:cs="Arial"/>
          <w:b/>
          <w:bCs/>
          <w:sz w:val="20"/>
          <w:szCs w:val="20"/>
        </w:rPr>
        <w:t>in bedeutende</w:t>
      </w:r>
      <w:r w:rsidR="00012764">
        <w:rPr>
          <w:rFonts w:cs="Arial"/>
          <w:b/>
          <w:bCs/>
          <w:sz w:val="20"/>
          <w:szCs w:val="20"/>
        </w:rPr>
        <w:t>r</w:t>
      </w:r>
      <w:r w:rsidRPr="00E34B04">
        <w:rPr>
          <w:rFonts w:cs="Arial"/>
          <w:b/>
          <w:bCs/>
          <w:sz w:val="20"/>
          <w:szCs w:val="20"/>
        </w:rPr>
        <w:t xml:space="preserve"> Meilenstein i</w:t>
      </w:r>
      <w:r w:rsidR="00012764">
        <w:rPr>
          <w:rFonts w:cs="Arial"/>
          <w:b/>
          <w:bCs/>
          <w:sz w:val="20"/>
          <w:szCs w:val="20"/>
        </w:rPr>
        <w:t>m</w:t>
      </w:r>
      <w:r w:rsidRPr="00E34B04">
        <w:rPr>
          <w:rFonts w:cs="Arial"/>
          <w:b/>
          <w:bCs/>
          <w:sz w:val="20"/>
          <w:szCs w:val="20"/>
        </w:rPr>
        <w:t xml:space="preserve"> kontinuierlichen Engagement für Nachhaltigkeit und Kreislaufwirtschaft. Diese Zertifizierung, die im Rahmen des Recycled Plastics Traceability Audit Scheme erteilt wurde, verifiziert die physische Rückverfolgbarkeit und die Herkunft der recycelten Kunststoffmaterialien, die in den Extrusionsbetrieben von Deceuninck in Belgien, Frankreich und Polen verwendet werden.</w:t>
      </w:r>
    </w:p>
    <w:p w14:paraId="227FF3FC" w14:textId="350D3A5D" w:rsidR="00E34B04" w:rsidRPr="00E34B04" w:rsidRDefault="00E34B04" w:rsidP="00E34B04">
      <w:pPr>
        <w:spacing w:after="120" w:line="288" w:lineRule="auto"/>
        <w:rPr>
          <w:rFonts w:cs="Arial"/>
          <w:sz w:val="20"/>
          <w:szCs w:val="20"/>
        </w:rPr>
      </w:pPr>
      <w:r w:rsidRPr="00E34B04">
        <w:rPr>
          <w:rFonts w:cs="Arial"/>
          <w:sz w:val="20"/>
          <w:szCs w:val="20"/>
        </w:rPr>
        <w:t xml:space="preserve">Darüber hinaus </w:t>
      </w:r>
      <w:r w:rsidR="00012764">
        <w:rPr>
          <w:rFonts w:cs="Arial"/>
          <w:sz w:val="20"/>
          <w:szCs w:val="20"/>
        </w:rPr>
        <w:t xml:space="preserve">wurde </w:t>
      </w:r>
      <w:r w:rsidRPr="00E34B04">
        <w:rPr>
          <w:rFonts w:cs="Arial"/>
          <w:sz w:val="20"/>
          <w:szCs w:val="20"/>
        </w:rPr>
        <w:t xml:space="preserve">die Recyclinganlage von Deceuninck im Rahmen der RecyClass Recycling Process Certification zertifiziert, was die </w:t>
      </w:r>
      <w:r w:rsidR="00012764">
        <w:rPr>
          <w:rFonts w:cs="Arial"/>
          <w:sz w:val="20"/>
          <w:szCs w:val="20"/>
        </w:rPr>
        <w:t xml:space="preserve">soliden </w:t>
      </w:r>
      <w:r w:rsidRPr="00E34B04">
        <w:rPr>
          <w:rFonts w:cs="Arial"/>
          <w:sz w:val="20"/>
          <w:szCs w:val="20"/>
        </w:rPr>
        <w:t>Recyclingprozesse des Unternehmens bestätigt.</w:t>
      </w:r>
    </w:p>
    <w:p w14:paraId="21BFBC60" w14:textId="77777777" w:rsidR="00E34B04" w:rsidRPr="00E34B04" w:rsidRDefault="00E34B04" w:rsidP="00E34B04">
      <w:pPr>
        <w:spacing w:after="120" w:line="288" w:lineRule="auto"/>
        <w:rPr>
          <w:rFonts w:cs="Arial"/>
          <w:sz w:val="20"/>
          <w:szCs w:val="20"/>
        </w:rPr>
      </w:pPr>
      <w:r w:rsidRPr="00E34B04">
        <w:rPr>
          <w:rFonts w:cs="Arial"/>
          <w:sz w:val="20"/>
          <w:szCs w:val="20"/>
        </w:rPr>
        <w:t>Beide Zertifizierungen basieren auf der europäischen Norm EN 15343:2007 und folgen dem Modell der kontrollierten Mischungskette nach ISO 22095:2020.</w:t>
      </w:r>
    </w:p>
    <w:p w14:paraId="53AA80B2" w14:textId="1E45694F" w:rsidR="00E34B04" w:rsidRPr="00E34B04" w:rsidRDefault="00E34B04" w:rsidP="00E34B04">
      <w:pPr>
        <w:spacing w:after="120" w:line="288" w:lineRule="auto"/>
        <w:rPr>
          <w:rFonts w:cs="Arial"/>
          <w:sz w:val="20"/>
          <w:szCs w:val="20"/>
        </w:rPr>
      </w:pPr>
      <w:r w:rsidRPr="00E34B04">
        <w:rPr>
          <w:rFonts w:cs="Arial"/>
          <w:sz w:val="20"/>
          <w:szCs w:val="20"/>
        </w:rPr>
        <w:t xml:space="preserve">Diese </w:t>
      </w:r>
      <w:r w:rsidR="00D37099">
        <w:rPr>
          <w:rFonts w:cs="Arial"/>
          <w:sz w:val="20"/>
          <w:szCs w:val="20"/>
        </w:rPr>
        <w:t>Nachweise</w:t>
      </w:r>
      <w:r w:rsidR="00D37099" w:rsidRPr="00E34B04">
        <w:rPr>
          <w:rFonts w:cs="Arial"/>
          <w:sz w:val="20"/>
          <w:szCs w:val="20"/>
        </w:rPr>
        <w:t xml:space="preserve"> </w:t>
      </w:r>
      <w:r w:rsidRPr="00E34B04">
        <w:rPr>
          <w:rFonts w:cs="Arial"/>
          <w:sz w:val="20"/>
          <w:szCs w:val="20"/>
        </w:rPr>
        <w:t xml:space="preserve">ermöglichen es Deceuninck, seinen Kunden detaillierte, von unabhängiger Seite geprüfte Daten über den Anteil an Pre- und Post-Consumer-Recyclingmaterial in den geprüften Produkten zu liefern. Diese Informationen werden </w:t>
      </w:r>
      <w:r w:rsidR="00D17F17">
        <w:rPr>
          <w:rFonts w:cs="Arial"/>
          <w:sz w:val="20"/>
          <w:szCs w:val="20"/>
        </w:rPr>
        <w:t xml:space="preserve">zeitnah </w:t>
      </w:r>
      <w:r w:rsidRPr="00E34B04">
        <w:rPr>
          <w:rFonts w:cs="Arial"/>
          <w:sz w:val="20"/>
          <w:szCs w:val="20"/>
        </w:rPr>
        <w:t>in den Deceuninck Project Planner integriert und bieten Verarbeitern, Installateuren und Architekten wertvolle Einblicke.</w:t>
      </w:r>
    </w:p>
    <w:p w14:paraId="45191E7B" w14:textId="71C31FEA" w:rsidR="00E34B04" w:rsidRPr="00E34B04" w:rsidRDefault="00E34B04" w:rsidP="00E34B04">
      <w:pPr>
        <w:spacing w:after="120" w:line="288" w:lineRule="auto"/>
        <w:rPr>
          <w:rFonts w:cs="Arial"/>
          <w:sz w:val="20"/>
          <w:szCs w:val="20"/>
        </w:rPr>
      </w:pPr>
      <w:r w:rsidRPr="00E34B04">
        <w:rPr>
          <w:rFonts w:cs="Arial"/>
          <w:sz w:val="20"/>
          <w:szCs w:val="20"/>
        </w:rPr>
        <w:t xml:space="preserve">„Diese Zertifizierungen </w:t>
      </w:r>
      <w:r w:rsidR="00366B12">
        <w:rPr>
          <w:rFonts w:cs="Arial"/>
          <w:sz w:val="20"/>
          <w:szCs w:val="20"/>
        </w:rPr>
        <w:t xml:space="preserve">belegen </w:t>
      </w:r>
      <w:r w:rsidRPr="00E34B04">
        <w:rPr>
          <w:rFonts w:cs="Arial"/>
          <w:sz w:val="20"/>
          <w:szCs w:val="20"/>
        </w:rPr>
        <w:t xml:space="preserve">unser Engagement für Transparenz und Rückverfolgbarkeit beim Recycling und bei der Verwendung von recyceltem PVC“, </w:t>
      </w:r>
      <w:r w:rsidR="00012764" w:rsidRPr="00E34B04">
        <w:rPr>
          <w:rFonts w:cs="Arial"/>
          <w:sz w:val="20"/>
          <w:szCs w:val="20"/>
        </w:rPr>
        <w:t>s</w:t>
      </w:r>
      <w:r w:rsidR="00012764">
        <w:rPr>
          <w:rFonts w:cs="Arial"/>
          <w:sz w:val="20"/>
          <w:szCs w:val="20"/>
        </w:rPr>
        <w:t>o</w:t>
      </w:r>
      <w:r w:rsidR="00012764" w:rsidRPr="00E34B04">
        <w:rPr>
          <w:rFonts w:cs="Arial"/>
          <w:sz w:val="20"/>
          <w:szCs w:val="20"/>
        </w:rPr>
        <w:t xml:space="preserve"> </w:t>
      </w:r>
      <w:r w:rsidRPr="00E34B04">
        <w:rPr>
          <w:rFonts w:cs="Arial"/>
          <w:sz w:val="20"/>
          <w:szCs w:val="20"/>
        </w:rPr>
        <w:t>Celine De Waele, Sustainability Manager bei Deceuninck. „Sie untermauern die Integrität unserer internen Prozesse und zeigen, dass wir die REACH-Beschränkung für die Verwendung von Blei in PVC einhalten.“</w:t>
      </w:r>
    </w:p>
    <w:p w14:paraId="4F1813FD" w14:textId="1C6F7CC6" w:rsidR="00E34B04" w:rsidRPr="00E34B04" w:rsidRDefault="00E34B04" w:rsidP="00E34B04">
      <w:pPr>
        <w:spacing w:after="120" w:line="288" w:lineRule="auto"/>
        <w:rPr>
          <w:rFonts w:cs="Arial"/>
          <w:sz w:val="20"/>
          <w:szCs w:val="20"/>
        </w:rPr>
      </w:pPr>
      <w:r w:rsidRPr="00E34B04">
        <w:rPr>
          <w:rFonts w:cs="Arial"/>
          <w:sz w:val="20"/>
          <w:szCs w:val="20"/>
        </w:rPr>
        <w:t>Deceuninck bekräftigte auch seine langfristigen Nachhaltigkeitsziele mit der Erneuerung des</w:t>
      </w:r>
      <w:r>
        <w:rPr>
          <w:rFonts w:cs="Arial"/>
          <w:sz w:val="20"/>
          <w:szCs w:val="20"/>
        </w:rPr>
        <w:t xml:space="preserve"> </w:t>
      </w:r>
      <w:r w:rsidRPr="00E34B04">
        <w:rPr>
          <w:rFonts w:cs="Arial"/>
          <w:sz w:val="20"/>
          <w:szCs w:val="20"/>
        </w:rPr>
        <w:t xml:space="preserve">VinylPlus® Product Label im Oktober 2024. Dieses Label, das </w:t>
      </w:r>
      <w:r w:rsidR="00E940A5">
        <w:rPr>
          <w:rFonts w:cs="Arial"/>
          <w:sz w:val="20"/>
          <w:szCs w:val="20"/>
        </w:rPr>
        <w:t>für</w:t>
      </w:r>
      <w:r w:rsidR="00E940A5" w:rsidRPr="00E34B04">
        <w:rPr>
          <w:rFonts w:cs="Arial"/>
          <w:sz w:val="20"/>
          <w:szCs w:val="20"/>
        </w:rPr>
        <w:t xml:space="preserve"> </w:t>
      </w:r>
      <w:r w:rsidRPr="00E34B04">
        <w:rPr>
          <w:rFonts w:cs="Arial"/>
          <w:sz w:val="20"/>
          <w:szCs w:val="20"/>
        </w:rPr>
        <w:t>die in Belgien, Frankreich, Polen und Großbritannien hergestellten Fenster- und Twinson</w:t>
      </w:r>
      <w:r w:rsidR="00E91B0F">
        <w:rPr>
          <w:rFonts w:cs="Arial"/>
          <w:sz w:val="20"/>
          <w:szCs w:val="20"/>
        </w:rPr>
        <w:t xml:space="preserve"> </w:t>
      </w:r>
      <w:r w:rsidRPr="00E34B04">
        <w:rPr>
          <w:rFonts w:cs="Arial"/>
          <w:sz w:val="20"/>
          <w:szCs w:val="20"/>
        </w:rPr>
        <w:t xml:space="preserve">Bauprodukte des Unternehmens </w:t>
      </w:r>
      <w:r w:rsidR="00E940A5">
        <w:rPr>
          <w:rFonts w:cs="Arial"/>
          <w:sz w:val="20"/>
          <w:szCs w:val="20"/>
        </w:rPr>
        <w:t>gilt</w:t>
      </w:r>
      <w:r w:rsidRPr="00E34B04">
        <w:rPr>
          <w:rFonts w:cs="Arial"/>
          <w:sz w:val="20"/>
          <w:szCs w:val="20"/>
        </w:rPr>
        <w:t>, wurde offiziell während der VinylPlus-Nachhaltigkeitskonferenz am 22. Mai 2025 verliehen. Das VinylPlus®-Produktlabel zeichnet herausragende Leistungen im Bereich der nachhaltigen Entwicklung im PVC-Bausektor aus.</w:t>
      </w:r>
    </w:p>
    <w:p w14:paraId="6238622B" w14:textId="4A6BBFF3" w:rsidR="00366B12" w:rsidRDefault="00E34B04" w:rsidP="00DD3065">
      <w:pPr>
        <w:rPr>
          <w:rFonts w:cs="Arial"/>
          <w:sz w:val="20"/>
          <w:szCs w:val="20"/>
        </w:rPr>
      </w:pPr>
      <w:r w:rsidRPr="00E34B04">
        <w:rPr>
          <w:rFonts w:cs="Arial"/>
          <w:sz w:val="20"/>
          <w:szCs w:val="20"/>
        </w:rPr>
        <w:t>„Wir verpflichten uns, in den kommenden Jahren mehr Pre- und Post-Consumer</w:t>
      </w:r>
      <w:r w:rsidR="00BD6BAB">
        <w:rPr>
          <w:rFonts w:cs="Arial"/>
          <w:sz w:val="20"/>
          <w:szCs w:val="20"/>
        </w:rPr>
        <w:t xml:space="preserve"> </w:t>
      </w:r>
      <w:r w:rsidRPr="00E34B04">
        <w:rPr>
          <w:rFonts w:cs="Arial"/>
          <w:sz w:val="20"/>
          <w:szCs w:val="20"/>
        </w:rPr>
        <w:t>PVC</w:t>
      </w:r>
      <w:r w:rsidR="00E91B0F">
        <w:rPr>
          <w:rFonts w:cs="Arial"/>
          <w:sz w:val="20"/>
          <w:szCs w:val="20"/>
        </w:rPr>
        <w:t>-</w:t>
      </w:r>
      <w:r w:rsidRPr="00E34B04">
        <w:rPr>
          <w:rFonts w:cs="Arial"/>
          <w:sz w:val="20"/>
          <w:szCs w:val="20"/>
        </w:rPr>
        <w:t xml:space="preserve">Materialien zu recyceln und den Einsatz von recycelten Materialien zu erhöhen, um so die </w:t>
      </w:r>
      <w:r w:rsidR="00E940A5">
        <w:rPr>
          <w:rFonts w:cs="Arial"/>
          <w:sz w:val="20"/>
          <w:szCs w:val="20"/>
        </w:rPr>
        <w:t>C</w:t>
      </w:r>
      <w:r w:rsidR="005820D9">
        <w:rPr>
          <w:rFonts w:cs="Arial"/>
          <w:sz w:val="20"/>
          <w:szCs w:val="20"/>
        </w:rPr>
        <w:t>O</w:t>
      </w:r>
      <w:r w:rsidR="00E940A5" w:rsidRPr="005820D9">
        <w:rPr>
          <w:rFonts w:cs="Arial"/>
          <w:sz w:val="20"/>
          <w:szCs w:val="20"/>
          <w:vertAlign w:val="subscript"/>
        </w:rPr>
        <w:t>2</w:t>
      </w:r>
      <w:r w:rsidR="00E940A5">
        <w:rPr>
          <w:rFonts w:cs="Arial"/>
          <w:sz w:val="20"/>
          <w:szCs w:val="20"/>
        </w:rPr>
        <w:t>-Bilanz</w:t>
      </w:r>
      <w:r w:rsidR="00E940A5" w:rsidRPr="00E34B04">
        <w:rPr>
          <w:rFonts w:cs="Arial"/>
          <w:sz w:val="20"/>
          <w:szCs w:val="20"/>
        </w:rPr>
        <w:t xml:space="preserve"> </w:t>
      </w:r>
      <w:r w:rsidRPr="00E34B04">
        <w:rPr>
          <w:rFonts w:cs="Arial"/>
          <w:sz w:val="20"/>
          <w:szCs w:val="20"/>
        </w:rPr>
        <w:t>unserer Produkte zu reduzieren“, fügte CEO Stefaan Haspeslagh hinzu. „Diese Zertifizierungen und Anerkennungen sind wichtige Schritte auf unserem Weg, die Branche in eine stärker kreislauforientierte und nachhaltige Zukunft zu führen.“</w:t>
      </w:r>
    </w:p>
    <w:p w14:paraId="7C73E0AA" w14:textId="0C0896D0" w:rsidR="000A1182" w:rsidRPr="005820D9" w:rsidRDefault="008C55A2" w:rsidP="00DD3065">
      <w:pPr>
        <w:rPr>
          <w:rFonts w:cs="Arial"/>
          <w:sz w:val="20"/>
          <w:szCs w:val="20"/>
        </w:rPr>
      </w:pPr>
      <w:r w:rsidRPr="005820D9">
        <w:rPr>
          <w:rFonts w:cs="Arial"/>
          <w:sz w:val="20"/>
          <w:szCs w:val="20"/>
        </w:rPr>
        <w:t xml:space="preserve">Weitere Informationen: </w:t>
      </w:r>
      <w:r w:rsidR="00944BAD" w:rsidRPr="005820D9">
        <w:rPr>
          <w:sz w:val="20"/>
          <w:szCs w:val="20"/>
        </w:rPr>
        <w:t>www</w:t>
      </w:r>
      <w:r w:rsidR="00A12655">
        <w:rPr>
          <w:sz w:val="20"/>
          <w:szCs w:val="20"/>
        </w:rPr>
        <w:t>.</w:t>
      </w:r>
      <w:r w:rsidR="00944BAD" w:rsidRPr="005820D9">
        <w:rPr>
          <w:sz w:val="20"/>
          <w:szCs w:val="20"/>
        </w:rPr>
        <w:t>deceuninck.com</w:t>
      </w:r>
    </w:p>
    <w:p w14:paraId="047EE355" w14:textId="53E4011E" w:rsidR="000A1182" w:rsidRDefault="008C55A2">
      <w:pPr>
        <w:spacing w:after="0" w:line="240" w:lineRule="auto"/>
      </w:pPr>
      <w:r>
        <w:t>Pressekontakt:</w:t>
      </w:r>
    </w:p>
    <w:p w14:paraId="12E3D3E0" w14:textId="77777777" w:rsidR="000A1182" w:rsidRDefault="008C55A2">
      <w:pPr>
        <w:spacing w:after="0" w:line="240" w:lineRule="auto"/>
      </w:pPr>
      <w:r>
        <w:t>Sandra Meißner</w:t>
      </w:r>
    </w:p>
    <w:p w14:paraId="4944015B" w14:textId="08FAAF00" w:rsidR="000A1182" w:rsidRDefault="008C55A2">
      <w:pPr>
        <w:spacing w:after="0" w:line="240" w:lineRule="auto"/>
      </w:pPr>
      <w:r>
        <w:t>Marketingleitung</w:t>
      </w:r>
    </w:p>
    <w:p w14:paraId="0A379DA5" w14:textId="77777777" w:rsidR="008D1564" w:rsidRDefault="008D1564">
      <w:pPr>
        <w:spacing w:after="0" w:line="240" w:lineRule="auto"/>
      </w:pPr>
    </w:p>
    <w:tbl>
      <w:tblPr>
        <w:tblStyle w:val="NormaleTabelle1"/>
        <w:tblW w:w="8951" w:type="dxa"/>
        <w:tblInd w:w="-85" w:type="dxa"/>
        <w:tblLook w:val="04A0" w:firstRow="1" w:lastRow="0" w:firstColumn="1" w:lastColumn="0" w:noHBand="0" w:noVBand="1"/>
      </w:tblPr>
      <w:tblGrid>
        <w:gridCol w:w="4560"/>
        <w:gridCol w:w="4391"/>
      </w:tblGrid>
      <w:tr w:rsidR="000A1182" w14:paraId="6CEE72E0" w14:textId="77777777" w:rsidTr="00812E63">
        <w:trPr>
          <w:trHeight w:val="1275"/>
        </w:trPr>
        <w:tc>
          <w:tcPr>
            <w:tcW w:w="4560" w:type="dxa"/>
            <w:tcBorders>
              <w:top w:val="nil"/>
              <w:left w:val="nil"/>
              <w:bottom w:val="nil"/>
              <w:right w:val="nil"/>
              <w:tl2br w:val="nil"/>
              <w:tr2bl w:val="nil"/>
            </w:tcBorders>
            <w:shd w:val="clear" w:color="auto" w:fill="auto"/>
            <w:tcMar>
              <w:top w:w="80" w:type="dxa"/>
              <w:left w:w="80" w:type="dxa"/>
              <w:bottom w:w="80" w:type="dxa"/>
              <w:right w:w="80" w:type="dxa"/>
            </w:tcMar>
          </w:tcPr>
          <w:p w14:paraId="5BDF63A8" w14:textId="77777777" w:rsidR="000A1182" w:rsidRDefault="008C55A2" w:rsidP="001803B6">
            <w:pPr>
              <w:spacing w:after="0" w:line="240" w:lineRule="auto"/>
            </w:pPr>
            <w:r>
              <w:t>Deceuninck Germany GmbH</w:t>
            </w:r>
          </w:p>
          <w:p w14:paraId="23FF110E" w14:textId="77777777" w:rsidR="000A1182" w:rsidRDefault="008C55A2" w:rsidP="001803B6">
            <w:pPr>
              <w:spacing w:after="0" w:line="240" w:lineRule="auto"/>
            </w:pPr>
            <w:r>
              <w:t>Bayerwaldstr. 18</w:t>
            </w:r>
          </w:p>
          <w:p w14:paraId="0B3E0494" w14:textId="77777777" w:rsidR="000A1182" w:rsidRDefault="008C55A2" w:rsidP="001803B6">
            <w:pPr>
              <w:spacing w:after="0" w:line="240" w:lineRule="auto"/>
            </w:pPr>
            <w:r>
              <w:t>94327 Bogen</w:t>
            </w:r>
          </w:p>
          <w:p w14:paraId="654267F9" w14:textId="77777777" w:rsidR="000A1182" w:rsidRDefault="008C55A2" w:rsidP="001803B6">
            <w:pPr>
              <w:spacing w:after="0" w:line="240" w:lineRule="auto"/>
            </w:pPr>
            <w:r>
              <w:t>Tel.: 09422-821-105</w:t>
            </w:r>
          </w:p>
          <w:p w14:paraId="4FDDA938" w14:textId="77777777" w:rsidR="000A1182" w:rsidRPr="005820D9" w:rsidRDefault="008C55A2" w:rsidP="001803B6">
            <w:pPr>
              <w:spacing w:after="0" w:line="240" w:lineRule="auto"/>
            </w:pPr>
            <w:r w:rsidRPr="005820D9">
              <w:t>www.deceuninck.de</w:t>
            </w:r>
          </w:p>
          <w:p w14:paraId="05B1A882" w14:textId="77777777" w:rsidR="000A1182" w:rsidRPr="005820D9" w:rsidRDefault="008C55A2" w:rsidP="001803B6">
            <w:pPr>
              <w:spacing w:after="0" w:line="240" w:lineRule="auto"/>
            </w:pPr>
            <w:r w:rsidRPr="005820D9">
              <w:t>E-Mail: sandra.meissner@deceuninck.com</w:t>
            </w:r>
          </w:p>
        </w:tc>
        <w:tc>
          <w:tcPr>
            <w:tcW w:w="4391" w:type="dxa"/>
            <w:tcBorders>
              <w:top w:val="nil"/>
              <w:left w:val="nil"/>
              <w:bottom w:val="nil"/>
              <w:right w:val="nil"/>
              <w:tl2br w:val="nil"/>
              <w:tr2bl w:val="nil"/>
            </w:tcBorders>
            <w:shd w:val="clear" w:color="auto" w:fill="auto"/>
            <w:tcMar>
              <w:top w:w="80" w:type="dxa"/>
              <w:left w:w="222" w:type="dxa"/>
              <w:bottom w:w="80" w:type="dxa"/>
              <w:right w:w="80" w:type="dxa"/>
            </w:tcMar>
          </w:tcPr>
          <w:p w14:paraId="0B9A2A91" w14:textId="77777777" w:rsidR="000A1182" w:rsidRDefault="008C55A2">
            <w:pPr>
              <w:pStyle w:val="Fuzeile"/>
              <w:tabs>
                <w:tab w:val="clear" w:pos="9214"/>
                <w:tab w:val="right" w:pos="8818"/>
              </w:tabs>
              <w:ind w:left="142"/>
              <w:rPr>
                <w:color w:val="6F6F6F"/>
                <w:u w:color="6F6F6F"/>
              </w:rPr>
            </w:pPr>
            <w:r>
              <w:rPr>
                <w:color w:val="6F6F6F"/>
                <w:u w:color="6F6F6F"/>
                <w:lang w:val="de-DE"/>
              </w:rPr>
              <w:t>Presseagentur</w:t>
            </w:r>
          </w:p>
          <w:p w14:paraId="345FBE04" w14:textId="77777777" w:rsidR="000A1182" w:rsidRDefault="008C55A2">
            <w:pPr>
              <w:pStyle w:val="Fuzeile"/>
              <w:tabs>
                <w:tab w:val="clear" w:pos="9214"/>
                <w:tab w:val="right" w:pos="8818"/>
              </w:tabs>
              <w:ind w:left="142"/>
              <w:rPr>
                <w:color w:val="6F6F6F"/>
                <w:u w:color="6F6F6F"/>
              </w:rPr>
            </w:pPr>
            <w:r>
              <w:rPr>
                <w:color w:val="6F6F6F"/>
                <w:u w:color="6F6F6F"/>
                <w:lang w:val="de-DE"/>
              </w:rPr>
              <w:t>Sage &amp; Schreibe Public Relations GmbH</w:t>
            </w:r>
          </w:p>
          <w:p w14:paraId="580961EA" w14:textId="77777777" w:rsidR="000A1182" w:rsidRDefault="008C55A2">
            <w:pPr>
              <w:pStyle w:val="Fuzeile"/>
              <w:tabs>
                <w:tab w:val="clear" w:pos="9214"/>
                <w:tab w:val="right" w:pos="8818"/>
              </w:tabs>
              <w:ind w:left="142"/>
              <w:rPr>
                <w:color w:val="6F6F6F"/>
                <w:u w:color="6F6F6F"/>
              </w:rPr>
            </w:pPr>
            <w:r>
              <w:rPr>
                <w:color w:val="6F6F6F"/>
                <w:u w:color="6F6F6F"/>
                <w:lang w:val="de-DE"/>
              </w:rPr>
              <w:t>Christoph Jutz</w:t>
            </w:r>
          </w:p>
          <w:p w14:paraId="7AFE2C44" w14:textId="77777777" w:rsidR="000A1182" w:rsidRDefault="008C55A2">
            <w:pPr>
              <w:pStyle w:val="Fuzeile"/>
              <w:tabs>
                <w:tab w:val="clear" w:pos="9214"/>
                <w:tab w:val="right" w:pos="8818"/>
              </w:tabs>
              <w:ind w:left="142"/>
              <w:rPr>
                <w:color w:val="6F6F6F"/>
                <w:u w:color="6F6F6F"/>
              </w:rPr>
            </w:pPr>
            <w:r>
              <w:rPr>
                <w:color w:val="6F6F6F"/>
                <w:u w:color="6F6F6F"/>
                <w:lang w:val="de-DE"/>
              </w:rPr>
              <w:t>089 / 23 88898 - 10</w:t>
            </w:r>
          </w:p>
          <w:p w14:paraId="03F519E1" w14:textId="77777777" w:rsidR="000A1182" w:rsidRDefault="008C55A2">
            <w:pPr>
              <w:pStyle w:val="Fuzeile"/>
              <w:tabs>
                <w:tab w:val="clear" w:pos="9214"/>
                <w:tab w:val="right" w:pos="8818"/>
              </w:tabs>
              <w:ind w:left="142"/>
            </w:pPr>
            <w:r>
              <w:rPr>
                <w:color w:val="6F6F6F"/>
                <w:u w:color="6F6F6F"/>
                <w:lang w:val="de-DE"/>
              </w:rPr>
              <w:t>c.jutz@sage-schreibe.de</w:t>
            </w:r>
          </w:p>
        </w:tc>
      </w:tr>
    </w:tbl>
    <w:p w14:paraId="00D33286" w14:textId="452A71C1" w:rsidR="000A1182" w:rsidRPr="00CA11DC" w:rsidRDefault="008C55A2" w:rsidP="00CA11DC">
      <w:pPr>
        <w:widowControl w:val="0"/>
        <w:spacing w:after="0" w:line="240" w:lineRule="auto"/>
        <w:rPr>
          <w:color w:val="000000"/>
          <w:u w:color="000000"/>
        </w:rPr>
      </w:pPr>
      <w:r>
        <w:br w:type="page"/>
      </w:r>
      <w:r>
        <w:rPr>
          <w:rFonts w:ascii="Trebuchet MS" w:hAnsi="Trebuchet MS"/>
          <w:color w:val="005CA9"/>
          <w:spacing w:val="16"/>
          <w:sz w:val="24"/>
          <w:szCs w:val="24"/>
          <w:u w:color="005CA9"/>
        </w:rPr>
        <w:lastRenderedPageBreak/>
        <w:t>BILDMOTIVE</w:t>
      </w:r>
    </w:p>
    <w:p w14:paraId="4145F095" w14:textId="4F8FF420" w:rsidR="000A1182" w:rsidRDefault="000A1182">
      <w:pPr>
        <w:tabs>
          <w:tab w:val="left" w:pos="2670"/>
        </w:tabs>
        <w:rPr>
          <w:rFonts w:ascii="Trebuchet MS" w:eastAsia="Trebuchet MS" w:hAnsi="Trebuchet MS" w:cs="Trebuchet MS"/>
          <w:color w:val="005CA9"/>
          <w:sz w:val="24"/>
          <w:szCs w:val="24"/>
          <w:u w:color="005CA9"/>
        </w:rPr>
      </w:pPr>
    </w:p>
    <w:tbl>
      <w:tblPr>
        <w:tblStyle w:val="NormaleTabelle1"/>
        <w:tblW w:w="8902" w:type="dxa"/>
        <w:tblInd w:w="-85" w:type="dxa"/>
        <w:tblLook w:val="04A0" w:firstRow="1" w:lastRow="0" w:firstColumn="1" w:lastColumn="0" w:noHBand="0" w:noVBand="1"/>
      </w:tblPr>
      <w:tblGrid>
        <w:gridCol w:w="4422"/>
        <w:gridCol w:w="4480"/>
      </w:tblGrid>
      <w:tr w:rsidR="00EC6FA6" w14:paraId="6CA0023C" w14:textId="77777777" w:rsidTr="001803B6">
        <w:trPr>
          <w:trHeight w:val="2226"/>
        </w:trPr>
        <w:tc>
          <w:tcPr>
            <w:tcW w:w="4508" w:type="dxa"/>
            <w:tcBorders>
              <w:top w:val="nil"/>
              <w:left w:val="nil"/>
              <w:bottom w:val="nil"/>
              <w:right w:val="nil"/>
              <w:tl2br w:val="nil"/>
              <w:tr2bl w:val="nil"/>
            </w:tcBorders>
            <w:shd w:val="clear" w:color="auto" w:fill="auto"/>
            <w:tcMar>
              <w:top w:w="80" w:type="dxa"/>
              <w:left w:w="80" w:type="dxa"/>
              <w:bottom w:w="80" w:type="dxa"/>
              <w:right w:w="80" w:type="dxa"/>
            </w:tcMar>
          </w:tcPr>
          <w:p w14:paraId="332B5CEC" w14:textId="5DE3A784" w:rsidR="000A1182" w:rsidRDefault="008C55A2">
            <w:pPr>
              <w:spacing w:after="0"/>
              <w:rPr>
                <w:b/>
                <w:bCs/>
                <w:sz w:val="20"/>
                <w:szCs w:val="20"/>
              </w:rPr>
            </w:pPr>
            <w:r>
              <w:rPr>
                <w:b/>
                <w:bCs/>
                <w:sz w:val="20"/>
                <w:szCs w:val="20"/>
              </w:rPr>
              <w:t>Bild:</w:t>
            </w:r>
          </w:p>
          <w:p w14:paraId="75276E55" w14:textId="58A3A4E7" w:rsidR="000A1182" w:rsidRDefault="000A1182">
            <w:pPr>
              <w:pStyle w:val="KeinLeerraum"/>
              <w:spacing w:after="0" w:line="276" w:lineRule="auto"/>
              <w:rPr>
                <w:color w:val="6F6F6F"/>
                <w:u w:color="6F6F6F"/>
              </w:rPr>
            </w:pPr>
          </w:p>
          <w:p w14:paraId="26A7BEF5" w14:textId="0434E769" w:rsidR="00EC6FA6" w:rsidRPr="00EC6FA6" w:rsidRDefault="00EC6FA6" w:rsidP="00EC6FA6">
            <w:pPr>
              <w:spacing w:after="0" w:line="240" w:lineRule="auto"/>
              <w:rPr>
                <w:rFonts w:cs="Arial"/>
                <w:sz w:val="20"/>
                <w:szCs w:val="20"/>
              </w:rPr>
            </w:pPr>
            <w:r w:rsidRPr="00EC6FA6">
              <w:rPr>
                <w:rFonts w:cs="Arial"/>
                <w:sz w:val="20"/>
                <w:szCs w:val="20"/>
              </w:rPr>
              <w:t>Deceuninck verfügt seit kurzem über die erste RecyClass-Zertifizierung für die Verwendung von recyceltem PVC</w:t>
            </w:r>
            <w:r>
              <w:rPr>
                <w:rFonts w:cs="Arial"/>
                <w:sz w:val="20"/>
                <w:szCs w:val="20"/>
              </w:rPr>
              <w:t>.</w:t>
            </w:r>
            <w:r w:rsidRPr="00EC6FA6">
              <w:rPr>
                <w:rFonts w:cs="Arial"/>
                <w:sz w:val="20"/>
                <w:szCs w:val="20"/>
              </w:rPr>
              <w:t xml:space="preserve"> Diese Zertifizierung</w:t>
            </w:r>
            <w:r>
              <w:rPr>
                <w:rFonts w:cs="Arial"/>
                <w:sz w:val="20"/>
                <w:szCs w:val="20"/>
              </w:rPr>
              <w:t xml:space="preserve"> </w:t>
            </w:r>
            <w:r w:rsidRPr="00EC6FA6">
              <w:rPr>
                <w:rFonts w:cs="Arial"/>
                <w:sz w:val="20"/>
                <w:szCs w:val="20"/>
              </w:rPr>
              <w:t>verifi</w:t>
            </w:r>
            <w:r>
              <w:rPr>
                <w:rFonts w:cs="Arial"/>
                <w:sz w:val="20"/>
                <w:szCs w:val="20"/>
              </w:rPr>
              <w:softHyphen/>
            </w:r>
            <w:r w:rsidRPr="00EC6FA6">
              <w:rPr>
                <w:rFonts w:cs="Arial"/>
                <w:sz w:val="20"/>
                <w:szCs w:val="20"/>
              </w:rPr>
              <w:t>ziert die physische Rückverfolgbarkeit und die Herkunft der recycelten Kunststoffmaterialien, die in den Extrusionsbetrieben von Deceuninck verwendet werden.</w:t>
            </w:r>
          </w:p>
          <w:p w14:paraId="04C0B7E1" w14:textId="0B55A261" w:rsidR="000A1182" w:rsidRPr="00CB3F68" w:rsidRDefault="000A1182" w:rsidP="00CB3F68">
            <w:pPr>
              <w:pStyle w:val="KeinLeerraum"/>
              <w:spacing w:after="0" w:line="240" w:lineRule="auto"/>
            </w:pPr>
          </w:p>
        </w:tc>
        <w:tc>
          <w:tcPr>
            <w:tcW w:w="4394" w:type="dxa"/>
            <w:tcBorders>
              <w:top w:val="nil"/>
              <w:left w:val="nil"/>
              <w:bottom w:val="nil"/>
              <w:right w:val="nil"/>
              <w:tl2br w:val="nil"/>
              <w:tr2bl w:val="nil"/>
            </w:tcBorders>
            <w:shd w:val="clear" w:color="auto" w:fill="auto"/>
            <w:tcMar>
              <w:top w:w="80" w:type="dxa"/>
              <w:left w:w="80" w:type="dxa"/>
              <w:bottom w:w="80" w:type="dxa"/>
              <w:right w:w="80" w:type="dxa"/>
            </w:tcMar>
          </w:tcPr>
          <w:p w14:paraId="705AF619" w14:textId="1383BFB4" w:rsidR="000A1182" w:rsidRDefault="00EC6FA6">
            <w:pPr>
              <w:widowControl w:val="0"/>
              <w:tabs>
                <w:tab w:val="left" w:pos="2670"/>
              </w:tabs>
              <w:spacing w:line="240" w:lineRule="auto"/>
              <w:jc w:val="right"/>
            </w:pPr>
            <w:r>
              <w:rPr>
                <w:noProof/>
              </w:rPr>
              <w:drawing>
                <wp:inline distT="0" distB="0" distL="0" distR="0" wp14:anchorId="0B0FA9C1" wp14:editId="011E3793">
                  <wp:extent cx="2736000" cy="1826169"/>
                  <wp:effectExtent l="0" t="0" r="7620" b="3175"/>
                  <wp:docPr id="1673328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736000" cy="1826169"/>
                          </a:xfrm>
                          <a:prstGeom prst="rect">
                            <a:avLst/>
                          </a:prstGeom>
                          <a:noFill/>
                          <a:ln>
                            <a:noFill/>
                          </a:ln>
                        </pic:spPr>
                      </pic:pic>
                    </a:graphicData>
                  </a:graphic>
                </wp:inline>
              </w:drawing>
            </w:r>
          </w:p>
        </w:tc>
      </w:tr>
      <w:tr w:rsidR="00EC6FA6" w14:paraId="09B12AE4" w14:textId="77777777" w:rsidTr="001803B6">
        <w:tc>
          <w:tcPr>
            <w:tcW w:w="4508" w:type="dxa"/>
            <w:tcBorders>
              <w:top w:val="nil"/>
              <w:left w:val="nil"/>
              <w:bottom w:val="nil"/>
              <w:right w:val="nil"/>
              <w:tl2br w:val="nil"/>
              <w:tr2bl w:val="nil"/>
            </w:tcBorders>
            <w:shd w:val="clear" w:color="auto" w:fill="auto"/>
            <w:tcMar>
              <w:top w:w="80" w:type="dxa"/>
              <w:left w:w="80" w:type="dxa"/>
              <w:bottom w:w="80" w:type="dxa"/>
              <w:right w:w="80" w:type="dxa"/>
            </w:tcMar>
          </w:tcPr>
          <w:p w14:paraId="15A2F332" w14:textId="554B120C" w:rsidR="00F575E0" w:rsidRPr="006D1C14" w:rsidRDefault="00F575E0" w:rsidP="00220868">
            <w:pPr>
              <w:spacing w:after="0"/>
              <w:rPr>
                <w:b/>
                <w:bCs/>
                <w:sz w:val="20"/>
                <w:szCs w:val="20"/>
              </w:rPr>
            </w:pPr>
            <w:r w:rsidRPr="008C55A2">
              <w:rPr>
                <w:b/>
                <w:sz w:val="20"/>
                <w:szCs w:val="20"/>
              </w:rPr>
              <w:t>Bildquellen:</w:t>
            </w:r>
            <w:r w:rsidRPr="008C55A2">
              <w:rPr>
                <w:sz w:val="20"/>
                <w:szCs w:val="20"/>
              </w:rPr>
              <w:t xml:space="preserve"> Deceuninck Germany</w:t>
            </w:r>
          </w:p>
        </w:tc>
        <w:tc>
          <w:tcPr>
            <w:tcW w:w="4394" w:type="dxa"/>
            <w:tcBorders>
              <w:top w:val="nil"/>
              <w:left w:val="nil"/>
              <w:bottom w:val="nil"/>
              <w:right w:val="nil"/>
              <w:tl2br w:val="nil"/>
              <w:tr2bl w:val="nil"/>
            </w:tcBorders>
            <w:shd w:val="clear" w:color="auto" w:fill="auto"/>
            <w:tcMar>
              <w:top w:w="80" w:type="dxa"/>
              <w:left w:w="80" w:type="dxa"/>
              <w:bottom w:w="80" w:type="dxa"/>
              <w:right w:w="80" w:type="dxa"/>
            </w:tcMar>
          </w:tcPr>
          <w:p w14:paraId="27588348" w14:textId="34F293B5" w:rsidR="00F575E0" w:rsidRDefault="00F575E0">
            <w:pPr>
              <w:spacing w:after="0" w:line="240" w:lineRule="auto"/>
              <w:jc w:val="right"/>
              <w:rPr>
                <w:noProof/>
              </w:rPr>
            </w:pPr>
          </w:p>
        </w:tc>
      </w:tr>
    </w:tbl>
    <w:p w14:paraId="0FCA411F" w14:textId="77777777" w:rsidR="000A1182" w:rsidRDefault="000A1182">
      <w:pPr>
        <w:widowControl w:val="0"/>
        <w:tabs>
          <w:tab w:val="left" w:pos="2670"/>
        </w:tabs>
        <w:spacing w:line="240" w:lineRule="auto"/>
        <w:rPr>
          <w:rFonts w:ascii="Trebuchet MS" w:eastAsia="Trebuchet MS" w:hAnsi="Trebuchet MS" w:cs="Trebuchet MS"/>
          <w:color w:val="005CA9"/>
          <w:sz w:val="24"/>
          <w:szCs w:val="24"/>
          <w:u w:color="005CA9"/>
        </w:rPr>
      </w:pPr>
    </w:p>
    <w:p w14:paraId="5D30FFDA" w14:textId="77777777" w:rsidR="000A1182" w:rsidRDefault="008C55A2">
      <w:pPr>
        <w:tabs>
          <w:tab w:val="left" w:pos="2670"/>
        </w:tabs>
      </w:pPr>
      <w:r>
        <w:tab/>
      </w:r>
    </w:p>
    <w:sectPr w:rsidR="000A1182">
      <w:headerReference w:type="default" r:id="rId12"/>
      <w:footerReference w:type="default" r:id="rId13"/>
      <w:endnotePr>
        <w:numFmt w:val="decimal"/>
      </w:endnotePr>
      <w:pgSz w:w="11900" w:h="16840"/>
      <w:pgMar w:top="1531" w:right="1531" w:bottom="1418" w:left="1531" w:header="187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9E114" w14:textId="77777777" w:rsidR="001F3F98" w:rsidRDefault="001F3F98">
      <w:pPr>
        <w:spacing w:after="0" w:line="240" w:lineRule="auto"/>
      </w:pPr>
      <w:r>
        <w:separator/>
      </w:r>
    </w:p>
  </w:endnote>
  <w:endnote w:type="continuationSeparator" w:id="0">
    <w:p w14:paraId="6AEEF7EE" w14:textId="77777777" w:rsidR="001F3F98" w:rsidRDefault="001F3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1BC3B" w14:textId="77777777" w:rsidR="00105210" w:rsidRDefault="00105210">
    <w:pPr>
      <w:pStyle w:val="Fuzeile"/>
      <w:tabs>
        <w:tab w:val="clear" w:pos="9214"/>
        <w:tab w:val="right" w:pos="8818"/>
      </w:tabs>
      <w:rPr>
        <w:lang w:val="de-DE"/>
      </w:rPr>
    </w:pPr>
    <w:r>
      <w:rPr>
        <w:lang w:val="de-DE"/>
      </w:rPr>
      <w:t>Deceuninck Germany GmbH ▪  Bayerwaldstraße 18  ▪  D-94327 Bogen</w:t>
    </w:r>
  </w:p>
  <w:p w14:paraId="2DEF042B" w14:textId="77777777" w:rsidR="00105210" w:rsidRDefault="00105210">
    <w:pPr>
      <w:pStyle w:val="Fuzeile"/>
      <w:tabs>
        <w:tab w:val="clear" w:pos="9214"/>
        <w:tab w:val="left" w:pos="7824"/>
        <w:tab w:val="right" w:pos="8818"/>
      </w:tabs>
    </w:pPr>
    <w:r>
      <w:rPr>
        <w:b/>
        <w:bCs/>
        <w:lang w:val="de-DE"/>
      </w:rPr>
      <w:t xml:space="preserve">T </w:t>
    </w:r>
    <w:r>
      <w:rPr>
        <w:b/>
        <w:bCs/>
        <w:lang w:val="fr-FR"/>
      </w:rPr>
      <w:t xml:space="preserve">+49 9422 821 0 </w:t>
    </w:r>
    <w:r>
      <w:rPr>
        <w:b/>
        <w:bCs/>
        <w:lang w:val="de-DE"/>
      </w:rPr>
      <w:t xml:space="preserve">▪  F +49 9422 821 379  ▪  </w:t>
    </w:r>
    <w:r>
      <w:rPr>
        <w:b/>
        <w:bCs/>
        <w:lang w:val="fr-FR"/>
      </w:rPr>
      <w:t xml:space="preserve">info@deceuninck.de  </w:t>
    </w:r>
    <w:r>
      <w:rPr>
        <w:b/>
        <w:bCs/>
        <w:lang w:val="de-DE"/>
      </w:rPr>
      <w:t>▪  www.deceuninck.de</w:t>
    </w:r>
    <w:r>
      <w:rPr>
        <w:lang w:val="de-DE"/>
      </w:rPr>
      <w:tab/>
    </w:r>
    <w:r>
      <w:rPr>
        <w:lang w:val="de-DE"/>
      </w:rPr>
      <w:tab/>
    </w:r>
    <w:r>
      <w:rPr>
        <w:lang w:val="de-DE"/>
      </w:rPr>
      <w:fldChar w:fldCharType="begin"/>
    </w:r>
    <w:r>
      <w:rPr>
        <w:lang w:val="de-DE"/>
      </w:rPr>
      <w:instrText xml:space="preserve"> PAGE </w:instrText>
    </w:r>
    <w:r>
      <w:rPr>
        <w:lang w:val="de-DE"/>
      </w:rPr>
      <w:fldChar w:fldCharType="separate"/>
    </w:r>
    <w:r>
      <w:rPr>
        <w:lang w:val="de-DE"/>
      </w:rPr>
      <w:t>2</w:t>
    </w:r>
    <w:r>
      <w:rPr>
        <w:lang w:val="de-DE"/>
      </w:rPr>
      <w:fldChar w:fldCharType="end"/>
    </w:r>
    <w:r>
      <w:rPr>
        <w:lang w:val="de-DE"/>
      </w:rPr>
      <w:t>/</w:t>
    </w:r>
    <w:r>
      <w:rPr>
        <w:lang w:val="de-DE"/>
      </w:rPr>
      <w:fldChar w:fldCharType="begin"/>
    </w:r>
    <w:r>
      <w:rPr>
        <w:lang w:val="de-DE"/>
      </w:rPr>
      <w:instrText xml:space="preserve"> NUMPAGES </w:instrText>
    </w:r>
    <w:r>
      <w:rPr>
        <w:lang w:val="de-DE"/>
      </w:rPr>
      <w:fldChar w:fldCharType="separate"/>
    </w:r>
    <w:r>
      <w:rPr>
        <w:lang w:val="de-DE"/>
      </w:rPr>
      <w:t>2</w:t>
    </w:r>
    <w:r>
      <w:rPr>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57D1E" w14:textId="77777777" w:rsidR="001F3F98" w:rsidRDefault="001F3F98">
      <w:pPr>
        <w:spacing w:after="0" w:line="240" w:lineRule="auto"/>
      </w:pPr>
      <w:r>
        <w:separator/>
      </w:r>
    </w:p>
  </w:footnote>
  <w:footnote w:type="continuationSeparator" w:id="0">
    <w:p w14:paraId="1E55D18F" w14:textId="77777777" w:rsidR="001F3F98" w:rsidRDefault="001F3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EFAC9" w14:textId="77777777" w:rsidR="00105210" w:rsidRDefault="00105210">
    <w:pPr>
      <w:pStyle w:val="Kopfzeile"/>
      <w:tabs>
        <w:tab w:val="clear" w:pos="9026"/>
        <w:tab w:val="right" w:pos="8818"/>
      </w:tabs>
    </w:pPr>
    <w:r>
      <w:rPr>
        <w:noProof/>
      </w:rPr>
      <w:drawing>
        <wp:anchor distT="152400" distB="152400" distL="152400" distR="152400" simplePos="0" relativeHeight="251658240" behindDoc="1" locked="0" layoutInCell="0" hidden="0" allowOverlap="1" wp14:anchorId="181C1A84" wp14:editId="0931F500">
          <wp:simplePos x="0" y="0"/>
          <wp:positionH relativeFrom="page">
            <wp:posOffset>467995</wp:posOffset>
          </wp:positionH>
          <wp:positionV relativeFrom="page">
            <wp:posOffset>467995</wp:posOffset>
          </wp:positionV>
          <wp:extent cx="1296035" cy="252095"/>
          <wp:effectExtent l="0" t="0" r="0" b="0"/>
          <wp:wrapNone/>
          <wp:docPr id="1025" name="officeArt object 4"/>
          <wp:cNvGraphicFramePr/>
          <a:graphic xmlns:a="http://schemas.openxmlformats.org/drawingml/2006/main">
            <a:graphicData uri="http://schemas.openxmlformats.org/drawingml/2006/picture">
              <pic:pic xmlns:pic="http://schemas.openxmlformats.org/drawingml/2006/picture">
                <pic:nvPicPr>
                  <pic:cNvPr id="1025" name="officeArt object 4" descr="Picture 21"/>
                  <pic:cNvPicPr>
                    <a:extLst>
                      <a:ext uri="smNativeData">
                        <sm:smNativeData xmlns:sm="smNativeData" xmlns:w="http://schemas.openxmlformats.org/wordprocessingml/2006/main" xmlns:w10="urn:schemas-microsoft-com:office:word" xmlns:v="urn:schemas-microsoft-com:vml" xmlns:o="urn:schemas-microsoft-com:office:office" xmlns="" val="SMDATA_14_KcBN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AAAAOECAAAAAAAAAAAAAOECAAD5BwAAjQEAAAAAAADhAgAA4QIAACgAAAAIAAAAAQAAAAEAAAA="/>
                      </a:ext>
                    </a:extLst>
                  </pic:cNvPicPr>
                </pic:nvPicPr>
                <pic:blipFill>
                  <a:blip r:embed="rId1"/>
                  <a:stretch>
                    <a:fillRect/>
                  </a:stretch>
                </pic:blipFill>
                <pic:spPr>
                  <a:xfrm>
                    <a:off x="0" y="0"/>
                    <a:ext cx="1296035" cy="252095"/>
                  </a:xfrm>
                  <a:prstGeom prst="rect">
                    <a:avLst/>
                  </a:prstGeom>
                  <a:noFill/>
                  <a:ln w="12700">
                    <a:noFill/>
                  </a:ln>
                </pic:spPr>
              </pic:pic>
            </a:graphicData>
          </a:graphic>
        </wp:anchor>
      </w:drawing>
    </w:r>
    <w:r>
      <w:rPr>
        <w:noProof/>
      </w:rPr>
      <mc:AlternateContent>
        <mc:Choice Requires="wps">
          <w:drawing>
            <wp:anchor distT="152400" distB="152400" distL="152400" distR="152400" simplePos="0" relativeHeight="251658241" behindDoc="1" locked="0" layoutInCell="0" hidden="0" allowOverlap="1" wp14:anchorId="5C90B992" wp14:editId="372BF533">
              <wp:simplePos x="0" y="0"/>
              <wp:positionH relativeFrom="page">
                <wp:posOffset>4744085</wp:posOffset>
              </wp:positionH>
              <wp:positionV relativeFrom="page">
                <wp:posOffset>196215</wp:posOffset>
              </wp:positionV>
              <wp:extent cx="2062480" cy="654050"/>
              <wp:effectExtent l="0" t="0" r="0" b="0"/>
              <wp:wrapNone/>
              <wp:docPr id="1026" name="officeArt object 3"/>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KcBNYRMAAAAlAAAAZAAAAA0AAAAASAAAAEgAAABIAAAASAAAAAAAAAAB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AgAAAAAAAAAAAAAAAAAAAAAAAALx0AAAAAAAAAAAAANQEAALAMAAAGBAAAAAAAAC8dAAA1AQAAKAAAAAgAAAABAAAAAQAAAA=="/>
                        </a:ext>
                      </a:extLst>
                    </wps:cNvSpPr>
                    <wps:spPr>
                      <a:xfrm>
                        <a:off x="0" y="0"/>
                        <a:ext cx="2062480" cy="654050"/>
                      </a:xfrm>
                      <a:prstGeom prst="rect">
                        <a:avLst/>
                      </a:prstGeom>
                      <a:solidFill>
                        <a:srgbClr val="FFFFFF"/>
                      </a:solidFill>
                      <a:ln w="12700">
                        <a:noFill/>
                      </a:ln>
                    </wps:spPr>
                    <wps:txbx>
                      <w:txbxContent>
                        <w:p w14:paraId="6A0DF164" w14:textId="77777777" w:rsidR="00105210" w:rsidRDefault="00105210">
                          <w:pPr>
                            <w:pStyle w:val="berschrift1"/>
                          </w:pPr>
                          <w:r>
                            <w:rPr>
                              <w:b w:val="0"/>
                              <w:bCs w:val="0"/>
                              <w:spacing w:val="0"/>
                              <w:sz w:val="32"/>
                              <w:szCs w:val="32"/>
                            </w:rPr>
                            <w:t>PRESSEMITTEILUNG</w:t>
                          </w:r>
                        </w:p>
                      </w:txbxContent>
                    </wps:txbx>
                    <wps:bodyPr spcFirstLastPara="1" vertOverflow="clip" horzOverflow="clip" lIns="45720" tIns="45720" rIns="45720" bIns="45720" anchor="ctr" upright="1">
                      <a:prstTxWarp prst="textNoShape">
                        <a:avLst/>
                      </a:prstTxWarp>
                      <a:noAutofit/>
                    </wps:bodyPr>
                  </wps:wsp>
                </a:graphicData>
              </a:graphic>
            </wp:anchor>
          </w:drawing>
        </mc:Choice>
        <mc:Fallback>
          <w:pict>
            <v:rect w14:anchorId="5C90B992" id="officeArt object 3" o:spid="_x0000_s1026" style="position:absolute;margin-left:373.55pt;margin-top:15.45pt;width:162.4pt;height:51.5pt;z-index:-251658239;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" o:allowincell="f" stroked="f" strokeweight="1pt">
              <v:textbox inset="3.6pt,,3.6pt">
                <w:txbxContent>
                  <w:p w14:paraId="6A0DF164" w14:textId="77777777" w:rsidR="00105210" w:rsidRDefault="00105210">
                    <w:pPr>
                      <w:pStyle w:val="berschrift1"/>
                    </w:pPr>
                    <w:r>
                      <w:rPr>
                        <w:b w:val="0"/>
                        <w:bCs w:val="0"/>
                        <w:spacing w:val="0"/>
                        <w:sz w:val="32"/>
                        <w:szCs w:val="32"/>
                      </w:rPr>
                      <w:t>PRESSEMITTEILUNG</w:t>
                    </w:r>
                  </w:p>
                </w:txbxContent>
              </v:textbox>
              <w10:wrap anchorx="page" anchory="page"/>
            </v:rect>
          </w:pict>
        </mc:Fallback>
      </mc:AlternateContent>
    </w:r>
    <w:r>
      <w:rPr>
        <w:noProof/>
      </w:rPr>
      <w:drawing>
        <wp:anchor distT="152400" distB="152400" distL="152400" distR="152400" simplePos="0" relativeHeight="251658242" behindDoc="1" locked="0" layoutInCell="0" hidden="0" allowOverlap="1" wp14:anchorId="2C6A733B" wp14:editId="0AD35FC6">
          <wp:simplePos x="0" y="0"/>
          <wp:positionH relativeFrom="page">
            <wp:posOffset>6985000</wp:posOffset>
          </wp:positionH>
          <wp:positionV relativeFrom="page">
            <wp:posOffset>10185400</wp:posOffset>
          </wp:positionV>
          <wp:extent cx="151130" cy="143510"/>
          <wp:effectExtent l="0" t="0" r="0" b="0"/>
          <wp:wrapNone/>
          <wp:docPr id="1027" name="officeArt object 2"/>
          <wp:cNvGraphicFramePr/>
          <a:graphic xmlns:a="http://schemas.openxmlformats.org/drawingml/2006/main">
            <a:graphicData uri="http://schemas.openxmlformats.org/drawingml/2006/picture">
              <pic:pic xmlns:pic="http://schemas.openxmlformats.org/drawingml/2006/picture">
                <pic:nvPicPr>
                  <pic:cNvPr id="1027" name="officeArt object 2" descr="Picture 22"/>
                  <pic:cNvPicPr>
                    <a:extLst>
                      <a:ext uri="smNativeData">
                        <sm:smNativeData xmlns:sm="smNativeData" xmlns:w="http://schemas.openxmlformats.org/wordprocessingml/2006/main" xmlns:w10="urn:schemas-microsoft-com:office:word" xmlns:v="urn:schemas-microsoft-com:vml" xmlns:o="urn:schemas-microsoft-com:office:office" xmlns="" val="SMDATA_14_KcBN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AAAAPgqAAAAAAAAAAAAAKg+AADuAAAA4gAAAAAAAAD4KgAAqD4AACgAAAAIAAAAAQAAAAEAAAA="/>
                      </a:ext>
                    </a:extLst>
                  </pic:cNvPicPr>
                </pic:nvPicPr>
                <pic:blipFill>
                  <a:blip r:embed="rId2"/>
                  <a:stretch>
                    <a:fillRect/>
                  </a:stretch>
                </pic:blipFill>
                <pic:spPr>
                  <a:xfrm>
                    <a:off x="0" y="0"/>
                    <a:ext cx="151130" cy="143510"/>
                  </a:xfrm>
                  <a:prstGeom prst="rect">
                    <a:avLst/>
                  </a:prstGeom>
                  <a:noFill/>
                  <a:ln w="12700">
                    <a:noFill/>
                  </a:ln>
                </pic:spPr>
              </pic:pic>
            </a:graphicData>
          </a:graphic>
        </wp:anchor>
      </w:drawing>
    </w:r>
  </w:p>
  <w:p w14:paraId="0A97A82C" w14:textId="77777777" w:rsidR="00105210" w:rsidRDefault="001052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152D"/>
    <w:multiLevelType w:val="hybridMultilevel"/>
    <w:tmpl w:val="051A2A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DC74A81"/>
    <w:multiLevelType w:val="hybridMultilevel"/>
    <w:tmpl w:val="F5FC8038"/>
    <w:lvl w:ilvl="0" w:tplc="086A390C">
      <w:numFmt w:val="bullet"/>
      <w:lvlText w:val="■"/>
      <w:lvlJc w:val="left"/>
      <w:pPr>
        <w:ind w:left="720" w:hanging="360"/>
      </w:pPr>
      <w:rPr>
        <w:rFonts w:ascii="Arial Unicode MS" w:eastAsia="Arial Unicode MS" w:hAnsi="Arial Unicode MS" w:cs="Arial Unicode MS"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CE22EE"/>
    <w:multiLevelType w:val="hybridMultilevel"/>
    <w:tmpl w:val="55E6D3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723CA7"/>
    <w:multiLevelType w:val="hybridMultilevel"/>
    <w:tmpl w:val="427A8D36"/>
    <w:lvl w:ilvl="0" w:tplc="569E62F8">
      <w:numFmt w:val="bullet"/>
      <w:lvlText w:val="■"/>
      <w:lvlJc w:val="left"/>
      <w:pPr>
        <w:ind w:left="720" w:hanging="360"/>
      </w:pPr>
      <w:rPr>
        <w:rFonts w:ascii="Arial Unicode MS" w:eastAsia="Arial Unicode MS" w:hAnsi="Arial Unicode MS" w:cs="Arial Unicode MS"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187646">
    <w:abstractNumId w:val="2"/>
  </w:num>
  <w:num w:numId="2" w16cid:durableId="387922116">
    <w:abstractNumId w:val="1"/>
  </w:num>
  <w:num w:numId="3" w16cid:durableId="1114864931">
    <w:abstractNumId w:val="0"/>
  </w:num>
  <w:num w:numId="4" w16cid:durableId="352802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drawingGridHorizontalSpacing w:val="283"/>
  <w:drawingGridVerticalSpacing w:val="283"/>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182"/>
    <w:rsid w:val="00003B48"/>
    <w:rsid w:val="00012764"/>
    <w:rsid w:val="00017AFF"/>
    <w:rsid w:val="00017C35"/>
    <w:rsid w:val="00023C7E"/>
    <w:rsid w:val="00030AC9"/>
    <w:rsid w:val="00036F17"/>
    <w:rsid w:val="00044F42"/>
    <w:rsid w:val="00046037"/>
    <w:rsid w:val="00056CC7"/>
    <w:rsid w:val="00060030"/>
    <w:rsid w:val="00067627"/>
    <w:rsid w:val="00091AA9"/>
    <w:rsid w:val="000A1182"/>
    <w:rsid w:val="000A27CD"/>
    <w:rsid w:val="000A2EBD"/>
    <w:rsid w:val="000B59E8"/>
    <w:rsid w:val="000B6141"/>
    <w:rsid w:val="000D11EB"/>
    <w:rsid w:val="000E65AB"/>
    <w:rsid w:val="00105210"/>
    <w:rsid w:val="00124C82"/>
    <w:rsid w:val="00134FB6"/>
    <w:rsid w:val="001401EC"/>
    <w:rsid w:val="00150873"/>
    <w:rsid w:val="0016608D"/>
    <w:rsid w:val="00175507"/>
    <w:rsid w:val="001803B6"/>
    <w:rsid w:val="00182954"/>
    <w:rsid w:val="001A0684"/>
    <w:rsid w:val="001A6E47"/>
    <w:rsid w:val="001C6946"/>
    <w:rsid w:val="001C76E9"/>
    <w:rsid w:val="001F3F98"/>
    <w:rsid w:val="002129B0"/>
    <w:rsid w:val="00220868"/>
    <w:rsid w:val="00221FBC"/>
    <w:rsid w:val="0023791B"/>
    <w:rsid w:val="00241557"/>
    <w:rsid w:val="002438CE"/>
    <w:rsid w:val="002462CC"/>
    <w:rsid w:val="00247470"/>
    <w:rsid w:val="002601BF"/>
    <w:rsid w:val="00274AB3"/>
    <w:rsid w:val="002C0F18"/>
    <w:rsid w:val="002C26B8"/>
    <w:rsid w:val="002C3FA8"/>
    <w:rsid w:val="002E222C"/>
    <w:rsid w:val="00305D20"/>
    <w:rsid w:val="00366774"/>
    <w:rsid w:val="00366B12"/>
    <w:rsid w:val="003726A8"/>
    <w:rsid w:val="00383E2E"/>
    <w:rsid w:val="00396EB0"/>
    <w:rsid w:val="00397338"/>
    <w:rsid w:val="003A4CFC"/>
    <w:rsid w:val="003B0515"/>
    <w:rsid w:val="003B39D2"/>
    <w:rsid w:val="003C7949"/>
    <w:rsid w:val="003D1F0F"/>
    <w:rsid w:val="003D21C3"/>
    <w:rsid w:val="003D5860"/>
    <w:rsid w:val="003E6664"/>
    <w:rsid w:val="003F1632"/>
    <w:rsid w:val="00412E93"/>
    <w:rsid w:val="00426A84"/>
    <w:rsid w:val="00430A18"/>
    <w:rsid w:val="00435D62"/>
    <w:rsid w:val="00440BF7"/>
    <w:rsid w:val="0044330B"/>
    <w:rsid w:val="0045035B"/>
    <w:rsid w:val="00454B41"/>
    <w:rsid w:val="00467121"/>
    <w:rsid w:val="004723FD"/>
    <w:rsid w:val="00485501"/>
    <w:rsid w:val="00495621"/>
    <w:rsid w:val="00496F85"/>
    <w:rsid w:val="004A46A6"/>
    <w:rsid w:val="004D5C9C"/>
    <w:rsid w:val="004E7A54"/>
    <w:rsid w:val="005049DA"/>
    <w:rsid w:val="0052347A"/>
    <w:rsid w:val="00527478"/>
    <w:rsid w:val="00553BD4"/>
    <w:rsid w:val="005725E3"/>
    <w:rsid w:val="00577F7D"/>
    <w:rsid w:val="005820D9"/>
    <w:rsid w:val="005B5F15"/>
    <w:rsid w:val="005C4E50"/>
    <w:rsid w:val="005D0CB3"/>
    <w:rsid w:val="006275DB"/>
    <w:rsid w:val="00641FFD"/>
    <w:rsid w:val="00663575"/>
    <w:rsid w:val="006700CF"/>
    <w:rsid w:val="00682A80"/>
    <w:rsid w:val="006A3BA0"/>
    <w:rsid w:val="006C42E1"/>
    <w:rsid w:val="006D1C14"/>
    <w:rsid w:val="006D6FBF"/>
    <w:rsid w:val="006E04D1"/>
    <w:rsid w:val="006E4720"/>
    <w:rsid w:val="006F6D1E"/>
    <w:rsid w:val="00723CED"/>
    <w:rsid w:val="00724FA9"/>
    <w:rsid w:val="007343FE"/>
    <w:rsid w:val="00771EA4"/>
    <w:rsid w:val="00780044"/>
    <w:rsid w:val="00781805"/>
    <w:rsid w:val="00782E35"/>
    <w:rsid w:val="00783262"/>
    <w:rsid w:val="00790D71"/>
    <w:rsid w:val="00793ACB"/>
    <w:rsid w:val="00793B89"/>
    <w:rsid w:val="00797E71"/>
    <w:rsid w:val="007C4AC7"/>
    <w:rsid w:val="007D7EF2"/>
    <w:rsid w:val="007E0E04"/>
    <w:rsid w:val="007E6A03"/>
    <w:rsid w:val="007F2573"/>
    <w:rsid w:val="007F47E8"/>
    <w:rsid w:val="0080536B"/>
    <w:rsid w:val="00812E63"/>
    <w:rsid w:val="00822F09"/>
    <w:rsid w:val="00843C17"/>
    <w:rsid w:val="00857776"/>
    <w:rsid w:val="008650D0"/>
    <w:rsid w:val="00873D92"/>
    <w:rsid w:val="008A1289"/>
    <w:rsid w:val="008A60F1"/>
    <w:rsid w:val="008C011A"/>
    <w:rsid w:val="008C1D28"/>
    <w:rsid w:val="008C55A2"/>
    <w:rsid w:val="008D1564"/>
    <w:rsid w:val="008E2CB2"/>
    <w:rsid w:val="008E3A24"/>
    <w:rsid w:val="008F7A96"/>
    <w:rsid w:val="00906BEA"/>
    <w:rsid w:val="0091160B"/>
    <w:rsid w:val="0091779E"/>
    <w:rsid w:val="00923D46"/>
    <w:rsid w:val="009327CB"/>
    <w:rsid w:val="0094029E"/>
    <w:rsid w:val="00940C89"/>
    <w:rsid w:val="00944BAD"/>
    <w:rsid w:val="0096241B"/>
    <w:rsid w:val="0097554D"/>
    <w:rsid w:val="0099201E"/>
    <w:rsid w:val="00994CDD"/>
    <w:rsid w:val="00997E72"/>
    <w:rsid w:val="009B10CE"/>
    <w:rsid w:val="009B4486"/>
    <w:rsid w:val="009B46C0"/>
    <w:rsid w:val="009C0EA4"/>
    <w:rsid w:val="009C3487"/>
    <w:rsid w:val="009C6652"/>
    <w:rsid w:val="009C6FBB"/>
    <w:rsid w:val="009C774B"/>
    <w:rsid w:val="009D75DC"/>
    <w:rsid w:val="009E1574"/>
    <w:rsid w:val="009E6FAF"/>
    <w:rsid w:val="009F5E7F"/>
    <w:rsid w:val="00A12655"/>
    <w:rsid w:val="00A161B9"/>
    <w:rsid w:val="00A177DB"/>
    <w:rsid w:val="00A20D23"/>
    <w:rsid w:val="00A26ED2"/>
    <w:rsid w:val="00A27396"/>
    <w:rsid w:val="00A32616"/>
    <w:rsid w:val="00A6169B"/>
    <w:rsid w:val="00A64A29"/>
    <w:rsid w:val="00A776FB"/>
    <w:rsid w:val="00AA1B7F"/>
    <w:rsid w:val="00AA1BD1"/>
    <w:rsid w:val="00AB4691"/>
    <w:rsid w:val="00AC111A"/>
    <w:rsid w:val="00AE01F5"/>
    <w:rsid w:val="00AE496B"/>
    <w:rsid w:val="00B069E7"/>
    <w:rsid w:val="00B135AD"/>
    <w:rsid w:val="00B1457A"/>
    <w:rsid w:val="00B22894"/>
    <w:rsid w:val="00B90B0A"/>
    <w:rsid w:val="00B9542D"/>
    <w:rsid w:val="00BC0A86"/>
    <w:rsid w:val="00BD44DF"/>
    <w:rsid w:val="00BD6BAB"/>
    <w:rsid w:val="00BF3C32"/>
    <w:rsid w:val="00C03339"/>
    <w:rsid w:val="00C0791E"/>
    <w:rsid w:val="00C10C3C"/>
    <w:rsid w:val="00C34594"/>
    <w:rsid w:val="00C41FA4"/>
    <w:rsid w:val="00C5189B"/>
    <w:rsid w:val="00C91D86"/>
    <w:rsid w:val="00CA11DC"/>
    <w:rsid w:val="00CA1F39"/>
    <w:rsid w:val="00CA21C0"/>
    <w:rsid w:val="00CA3D67"/>
    <w:rsid w:val="00CA3F9B"/>
    <w:rsid w:val="00CB2221"/>
    <w:rsid w:val="00CB3F68"/>
    <w:rsid w:val="00CB5B95"/>
    <w:rsid w:val="00CD0E50"/>
    <w:rsid w:val="00CD2492"/>
    <w:rsid w:val="00CD259C"/>
    <w:rsid w:val="00CD3CC5"/>
    <w:rsid w:val="00CD5ACD"/>
    <w:rsid w:val="00CE1529"/>
    <w:rsid w:val="00CE1B0F"/>
    <w:rsid w:val="00CE2CA8"/>
    <w:rsid w:val="00CE4B5C"/>
    <w:rsid w:val="00CE7709"/>
    <w:rsid w:val="00D011E0"/>
    <w:rsid w:val="00D01519"/>
    <w:rsid w:val="00D06E62"/>
    <w:rsid w:val="00D118E8"/>
    <w:rsid w:val="00D17F17"/>
    <w:rsid w:val="00D23EF1"/>
    <w:rsid w:val="00D37099"/>
    <w:rsid w:val="00D67D8C"/>
    <w:rsid w:val="00D804D8"/>
    <w:rsid w:val="00D80955"/>
    <w:rsid w:val="00D9546F"/>
    <w:rsid w:val="00DA0C67"/>
    <w:rsid w:val="00DA2D99"/>
    <w:rsid w:val="00DA468B"/>
    <w:rsid w:val="00DA601F"/>
    <w:rsid w:val="00DB164B"/>
    <w:rsid w:val="00DB281D"/>
    <w:rsid w:val="00DC216C"/>
    <w:rsid w:val="00DC73F5"/>
    <w:rsid w:val="00DC77F2"/>
    <w:rsid w:val="00DD251B"/>
    <w:rsid w:val="00DD3065"/>
    <w:rsid w:val="00DE16AE"/>
    <w:rsid w:val="00DE5F36"/>
    <w:rsid w:val="00DF5732"/>
    <w:rsid w:val="00E05206"/>
    <w:rsid w:val="00E34B04"/>
    <w:rsid w:val="00E47EEE"/>
    <w:rsid w:val="00E530F0"/>
    <w:rsid w:val="00E65606"/>
    <w:rsid w:val="00E65A1E"/>
    <w:rsid w:val="00E76405"/>
    <w:rsid w:val="00E83C9D"/>
    <w:rsid w:val="00E84F85"/>
    <w:rsid w:val="00E854FD"/>
    <w:rsid w:val="00E91B0F"/>
    <w:rsid w:val="00E93286"/>
    <w:rsid w:val="00E940A5"/>
    <w:rsid w:val="00E95174"/>
    <w:rsid w:val="00EA311A"/>
    <w:rsid w:val="00EA4D42"/>
    <w:rsid w:val="00EA5116"/>
    <w:rsid w:val="00EB3D57"/>
    <w:rsid w:val="00EC6FA6"/>
    <w:rsid w:val="00ED7532"/>
    <w:rsid w:val="00EE42CF"/>
    <w:rsid w:val="00F04F6D"/>
    <w:rsid w:val="00F052F4"/>
    <w:rsid w:val="00F31243"/>
    <w:rsid w:val="00F444EE"/>
    <w:rsid w:val="00F575E0"/>
    <w:rsid w:val="00F6028E"/>
    <w:rsid w:val="00F666DF"/>
    <w:rsid w:val="00F72C14"/>
    <w:rsid w:val="00F76714"/>
    <w:rsid w:val="00F86C36"/>
    <w:rsid w:val="00F940F3"/>
    <w:rsid w:val="00FA4C5C"/>
    <w:rsid w:val="00FC222A"/>
    <w:rsid w:val="00FD53B7"/>
    <w:rsid w:val="00FD74B2"/>
    <w:rsid w:val="00FE1F13"/>
    <w:rsid w:val="00FF4E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3F67"/>
  <w15:docId w15:val="{55644EC3-8285-42CE-9AEF-1A46B522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de-DE" w:eastAsia="zh-CN" w:bidi="ar-SA"/>
      </w:rPr>
    </w:rPrDefault>
    <w:pPrDefault>
      <w:pPr>
        <w:spacing w:after="16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Unicode MS"/>
      <w:color w:val="6F6F6F"/>
      <w:sz w:val="16"/>
      <w:szCs w:val="16"/>
      <w:u w:color="6F6F6F"/>
    </w:rPr>
  </w:style>
  <w:style w:type="paragraph" w:styleId="berschrift1">
    <w:name w:val="heading 1"/>
    <w:next w:val="Standard"/>
    <w:qFormat/>
    <w:pPr>
      <w:keepNext/>
      <w:keepLines/>
      <w:suppressAutoHyphens/>
      <w:spacing w:after="960" w:line="880" w:lineRule="exact"/>
      <w:outlineLvl w:val="0"/>
    </w:pPr>
    <w:rPr>
      <w:rFonts w:ascii="Trebuchet MS" w:hAnsi="Trebuchet MS" w:cs="Arial Unicode MS"/>
      <w:b/>
      <w:bCs/>
      <w:color w:val="005CA9"/>
      <w:spacing w:val="-46"/>
      <w:sz w:val="88"/>
      <w:szCs w:val="88"/>
      <w:u w:color="005CA9"/>
    </w:rPr>
  </w:style>
  <w:style w:type="paragraph" w:styleId="berschrift3">
    <w:name w:val="heading 3"/>
    <w:next w:val="Standard"/>
    <w:qFormat/>
    <w:pPr>
      <w:keepNext/>
      <w:keepLines/>
      <w:spacing w:after="480"/>
      <w:outlineLvl w:val="2"/>
    </w:pPr>
    <w:rPr>
      <w:rFonts w:ascii="Trebuchet MS" w:hAnsi="Trebuchet MS" w:cs="Arial Unicode MS"/>
      <w:caps/>
      <w:color w:val="005CA9"/>
      <w:spacing w:val="32"/>
      <w:sz w:val="24"/>
      <w:szCs w:val="24"/>
      <w:u w:color="005CA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qFormat/>
    <w:pPr>
      <w:tabs>
        <w:tab w:val="center" w:pos="4513"/>
        <w:tab w:val="right" w:pos="9026"/>
      </w:tabs>
      <w:spacing w:after="0" w:line="240" w:lineRule="auto"/>
    </w:pPr>
    <w:rPr>
      <w:rFonts w:ascii="Arial" w:hAnsi="Arial" w:cs="Arial Unicode MS"/>
      <w:color w:val="6F6F6F"/>
      <w:sz w:val="16"/>
      <w:szCs w:val="16"/>
      <w:u w:color="6F6F6F"/>
    </w:rPr>
  </w:style>
  <w:style w:type="paragraph" w:styleId="Fuzeile">
    <w:name w:val="footer"/>
    <w:qFormat/>
    <w:pPr>
      <w:tabs>
        <w:tab w:val="center" w:pos="4513"/>
        <w:tab w:val="right" w:pos="9214"/>
      </w:tabs>
      <w:spacing w:after="0" w:line="240" w:lineRule="auto"/>
    </w:pPr>
    <w:rPr>
      <w:rFonts w:ascii="Arial" w:hAnsi="Arial" w:cs="Arial Unicode MS"/>
      <w:color w:val="005CA9"/>
      <w:sz w:val="16"/>
      <w:szCs w:val="16"/>
      <w:u w:color="005CA9"/>
      <w:lang w:val="nl-NL"/>
    </w:rPr>
  </w:style>
  <w:style w:type="paragraph" w:styleId="KeinLeerraum">
    <w:name w:val="No Spacing"/>
    <w:qFormat/>
    <w:rPr>
      <w:rFonts w:ascii="Arial" w:hAnsi="Arial" w:cs="Arial Unicode MS"/>
      <w:color w:val="000000"/>
      <w:u w:color="000000"/>
    </w:rPr>
  </w:style>
  <w:style w:type="paragraph" w:customStyle="1" w:styleId="CommentText1">
    <w:name w:val="Comment Text1"/>
    <w:basedOn w:val="Standard"/>
    <w:qFormat/>
    <w:pPr>
      <w:spacing w:line="240" w:lineRule="auto"/>
    </w:pPr>
    <w:rPr>
      <w:sz w:val="20"/>
      <w:szCs w:val="20"/>
    </w:rPr>
  </w:style>
  <w:style w:type="paragraph" w:customStyle="1" w:styleId="CommentSubject1">
    <w:name w:val="Comment Subject1"/>
    <w:basedOn w:val="CommentText1"/>
    <w:next w:val="CommentText1"/>
    <w:qFormat/>
    <w:rPr>
      <w:b/>
      <w:bCs/>
    </w:rPr>
  </w:style>
  <w:style w:type="paragraph" w:styleId="Kommentartext">
    <w:name w:val="annotation text"/>
    <w:basedOn w:val="Standard"/>
    <w:qFormat/>
    <w:pPr>
      <w:spacing w:after="0" w:line="240" w:lineRule="auto"/>
    </w:pPr>
    <w:rPr>
      <w:sz w:val="20"/>
      <w:szCs w:val="20"/>
    </w:rPr>
  </w:style>
  <w:style w:type="paragraph" w:styleId="Kommentarthema">
    <w:name w:val="annotation subject"/>
    <w:basedOn w:val="Kommentartext"/>
    <w:next w:val="Kommentartext"/>
    <w:qFormat/>
    <w:rPr>
      <w:b/>
      <w:bCs/>
    </w:rPr>
  </w:style>
  <w:style w:type="character" w:styleId="Hyperlink">
    <w:name w:val="Hyperlink"/>
    <w:rPr>
      <w:u w:val="single"/>
    </w:rPr>
  </w:style>
  <w:style w:type="character" w:customStyle="1" w:styleId="Link">
    <w:name w:val="Link"/>
    <w:rPr>
      <w:color w:val="005CA9"/>
      <w:u w:val="single" w:color="005CA9"/>
    </w:rPr>
  </w:style>
  <w:style w:type="character" w:customStyle="1" w:styleId="Hyperlink0">
    <w:name w:val="Hyperlink.0"/>
    <w:basedOn w:val="Link"/>
    <w:rPr>
      <w:color w:val="6F6F6F"/>
      <w:sz w:val="21"/>
      <w:szCs w:val="21"/>
      <w:u w:val="single" w:color="6F6F6F"/>
    </w:rPr>
  </w:style>
  <w:style w:type="character" w:customStyle="1" w:styleId="CommentReference1">
    <w:name w:val="Comment Reference1"/>
    <w:basedOn w:val="Absatz-Standardschriftart"/>
    <w:rPr>
      <w:sz w:val="16"/>
      <w:szCs w:val="16"/>
    </w:rPr>
  </w:style>
  <w:style w:type="character" w:customStyle="1" w:styleId="KommentartextZchn">
    <w:name w:val="Kommentartext Zchn"/>
    <w:basedOn w:val="Absatz-Standardschriftart"/>
    <w:rPr>
      <w:rFonts w:ascii="Arial" w:hAnsi="Arial" w:cs="Arial Unicode MS"/>
      <w:color w:val="6F6F6F"/>
      <w:u w:val="none" w:color="6F6F6F"/>
    </w:rPr>
  </w:style>
  <w:style w:type="character" w:customStyle="1" w:styleId="KommentarthemaZchn">
    <w:name w:val="Kommentarthema Zchn"/>
    <w:basedOn w:val="KommentartextZchn"/>
    <w:rPr>
      <w:rFonts w:ascii="Arial" w:hAnsi="Arial" w:cs="Arial Unicode MS"/>
      <w:b/>
      <w:bCs/>
      <w:color w:val="6F6F6F"/>
      <w:u w:val="none" w:color="6F6F6F"/>
    </w:rPr>
  </w:style>
  <w:style w:type="table" w:customStyle="1" w:styleId="NormaleTabelle1">
    <w:name w:val="Normale Tabelle1"/>
    <w:uiPriority w:val="99"/>
    <w:semiHidden/>
    <w:unhideWhenUsed/>
    <w:tblPr>
      <w:tblStyleRowBandSize w:val="1"/>
      <w:tblStyleColBandSize w:val="1"/>
      <w:tblInd w:w="0" w:type="dxa"/>
      <w:tblCellMar>
        <w:top w:w="0" w:type="dxa"/>
        <w:left w:w="108" w:type="dxa"/>
        <w:bottom w:w="0" w:type="dxa"/>
        <w:right w:w="108" w:type="dxa"/>
      </w:tblCellMar>
    </w:tblPr>
  </w:style>
  <w:style w:type="character" w:styleId="Kommentarzeichen">
    <w:name w:val="annotation reference"/>
    <w:basedOn w:val="Absatz-Standardschriftart"/>
    <w:uiPriority w:val="99"/>
    <w:rPr>
      <w:sz w:val="16"/>
      <w:szCs w:val="16"/>
    </w:rPr>
  </w:style>
  <w:style w:type="paragraph" w:styleId="Sprechblasentext">
    <w:name w:val="Balloon Text"/>
    <w:basedOn w:val="Standard"/>
    <w:link w:val="SprechblasentextZchn"/>
    <w:uiPriority w:val="99"/>
    <w:rsid w:val="00036F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rsid w:val="00036F17"/>
    <w:rPr>
      <w:rFonts w:ascii="Segoe UI" w:hAnsi="Segoe UI" w:cs="Segoe UI"/>
      <w:color w:val="6F6F6F"/>
      <w:sz w:val="18"/>
      <w:szCs w:val="18"/>
      <w:u w:color="6F6F6F"/>
    </w:rPr>
  </w:style>
  <w:style w:type="paragraph" w:styleId="berarbeitung">
    <w:name w:val="Revision"/>
    <w:hidden/>
    <w:uiPriority w:val="99"/>
    <w:semiHidden/>
    <w:rsid w:val="00E84F85"/>
    <w:pPr>
      <w:spacing w:after="0" w:line="240" w:lineRule="auto"/>
    </w:pPr>
    <w:rPr>
      <w:rFonts w:ascii="Arial" w:hAnsi="Arial" w:cs="Arial Unicode MS"/>
      <w:color w:val="6F6F6F"/>
      <w:sz w:val="16"/>
      <w:szCs w:val="16"/>
      <w:u w:color="6F6F6F"/>
    </w:rPr>
  </w:style>
  <w:style w:type="character" w:customStyle="1" w:styleId="fontstyle01">
    <w:name w:val="fontstyle01"/>
    <w:basedOn w:val="Absatz-Standardschriftart"/>
    <w:rsid w:val="003D21C3"/>
    <w:rPr>
      <w:rFonts w:ascii="ArialMT" w:hAnsi="ArialMT" w:hint="default"/>
      <w:b w:val="0"/>
      <w:bCs w:val="0"/>
      <w:i w:val="0"/>
      <w:iCs w:val="0"/>
      <w:color w:val="6F6F6F"/>
      <w:sz w:val="20"/>
      <w:szCs w:val="20"/>
    </w:rPr>
  </w:style>
  <w:style w:type="paragraph" w:styleId="StandardWeb">
    <w:name w:val="Normal (Web)"/>
    <w:basedOn w:val="Standard"/>
    <w:uiPriority w:val="99"/>
    <w:unhideWhenUsed/>
    <w:rsid w:val="00E83C9D"/>
    <w:pPr>
      <w:spacing w:before="100" w:beforeAutospacing="1" w:after="100" w:afterAutospacing="1" w:line="240" w:lineRule="auto"/>
    </w:pPr>
    <w:rPr>
      <w:rFonts w:ascii="Aptos" w:eastAsiaTheme="minorHAnsi" w:hAnsi="Aptos" w:cs="Aptos"/>
      <w:color w:val="auto"/>
      <w:sz w:val="24"/>
      <w:szCs w:val="24"/>
      <w:lang w:eastAsia="de-DE"/>
    </w:rPr>
  </w:style>
  <w:style w:type="character" w:styleId="NichtaufgelsteErwhnung">
    <w:name w:val="Unresolved Mention"/>
    <w:basedOn w:val="Absatz-Standardschriftart"/>
    <w:uiPriority w:val="99"/>
    <w:semiHidden/>
    <w:unhideWhenUsed/>
    <w:rsid w:val="009C6652"/>
    <w:rPr>
      <w:color w:val="605E5C"/>
      <w:shd w:val="clear" w:color="auto" w:fill="E1DFDD"/>
    </w:rPr>
  </w:style>
  <w:style w:type="character" w:customStyle="1" w:styleId="cf01">
    <w:name w:val="cf01"/>
    <w:basedOn w:val="Absatz-Standardschriftart"/>
    <w:rsid w:val="003726A8"/>
    <w:rPr>
      <w:rFonts w:ascii="Segoe UI" w:hAnsi="Segoe UI" w:cs="Segoe UI" w:hint="default"/>
      <w:i/>
      <w:iCs/>
      <w:color w:val="6F6F6F"/>
      <w:sz w:val="18"/>
      <w:szCs w:val="18"/>
    </w:rPr>
  </w:style>
  <w:style w:type="paragraph" w:styleId="Listenabsatz">
    <w:name w:val="List Paragraph"/>
    <w:basedOn w:val="Standard"/>
    <w:uiPriority w:val="34"/>
    <w:qFormat/>
    <w:rsid w:val="00865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1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rebuchet MS"/>
        <a:ea typeface="Arial Unicode MS"/>
        <a:cs typeface="Arial Unicode MS"/>
      </a:majorFont>
      <a:minorFont>
        <a:latin typeface="Arial"/>
        <a:ea typeface="Arial Unicode MS"/>
        <a:cs typeface="Arial Unicode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a:noFill/>
        </a:ln>
        <a:scene3d>
          <a:camera prst="legacyObliqueTopRight">
            <a:rot lat="0" lon="0" rev="0"/>
          </a:camera>
          <a:lightRig rig="legacyFlat3" dir="b">
            <a:rot lat="0" lon="0" rev="0"/>
          </a:lightRig>
        </a:scene3d>
        <a:sp3d prstMaterial="legacyMatte"/>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09c707-0137-403c-85a7-54f9b97d97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C3FE8682B8D84696EABCE0EFDD7479" ma:contentTypeVersion="12" ma:contentTypeDescription="Een nieuw document maken." ma:contentTypeScope="" ma:versionID="d551b5c3c0408ad47eee6fdbe273645b">
  <xsd:schema xmlns:xsd="http://www.w3.org/2001/XMLSchema" xmlns:xs="http://www.w3.org/2001/XMLSchema" xmlns:p="http://schemas.microsoft.com/office/2006/metadata/properties" xmlns:ns2="9d09c707-0137-403c-85a7-54f9b97d97fc" targetNamespace="http://schemas.microsoft.com/office/2006/metadata/properties" ma:root="true" ma:fieldsID="da02c0497a24aad82d439a386d5c29bb" ns2:_="">
    <xsd:import namespace="9d09c707-0137-403c-85a7-54f9b97d97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9c707-0137-403c-85a7-54f9b97d9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8aca0601-bca8-48c4-a5ef-836f2da6d02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C4153-F78D-48D9-BB07-25D4A5843B62}">
  <ds:schemaRefs>
    <ds:schemaRef ds:uri="http://schemas.microsoft.com/sharepoint/v3/contenttype/forms"/>
  </ds:schemaRefs>
</ds:datastoreItem>
</file>

<file path=customXml/itemProps2.xml><?xml version="1.0" encoding="utf-8"?>
<ds:datastoreItem xmlns:ds="http://schemas.openxmlformats.org/officeDocument/2006/customXml" ds:itemID="{82969985-E660-4119-A6B6-CE3BC5F472E6}">
  <ds:schemaRefs>
    <ds:schemaRef ds:uri="http://schemas.microsoft.com/office/2006/metadata/properties"/>
    <ds:schemaRef ds:uri="http://schemas.microsoft.com/office/infopath/2007/PartnerControls"/>
    <ds:schemaRef ds:uri="9d09c707-0137-403c-85a7-54f9b97d97fc"/>
  </ds:schemaRefs>
</ds:datastoreItem>
</file>

<file path=customXml/itemProps3.xml><?xml version="1.0" encoding="utf-8"?>
<ds:datastoreItem xmlns:ds="http://schemas.openxmlformats.org/officeDocument/2006/customXml" ds:itemID="{46A4FD17-700C-49C8-908A-1645F6557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9c707-0137-403c-85a7-54f9b97d9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87B2AE-D851-4F8C-9391-E79B8A06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2850</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Deceuninck</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Jutz</dc:creator>
  <cp:keywords/>
  <dc:description/>
  <cp:lastModifiedBy>Christoph Jutz</cp:lastModifiedBy>
  <cp:revision>2</cp:revision>
  <cp:lastPrinted>2025-06-23T07:21:00Z</cp:lastPrinted>
  <dcterms:created xsi:type="dcterms:W3CDTF">2025-07-09T08:44:00Z</dcterms:created>
  <dcterms:modified xsi:type="dcterms:W3CDTF">2025-07-09T08:44:00Z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0x010100C9C3FE8682B8D84696EABCE0EFDD7479</vt:lpwstr>
  </property>
  <property fmtid="{D5CDD505-2E9C-101B-9397-08002B2CF9AE}" pid="3" name="MediaServiceImageTags">
    <vt:lpwstr/>
  </property>
</Properties>
</file>