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F0B1E45DA1C64533BCABC37BC7C5C712"/>
          </w:placeholder>
        </w:sdtPr>
        <w:sdtEndPr/>
        <w:sdtContent>
          <w:tr w:rsidR="00465EE8" w:rsidRPr="00465EE8" w14:paraId="71266A37" w14:textId="77777777" w:rsidTr="00465EE8">
            <w:trPr>
              <w:trHeight w:val="1474"/>
            </w:trPr>
            <w:tc>
              <w:tcPr>
                <w:tcW w:w="7938" w:type="dxa"/>
              </w:tcPr>
              <w:p w14:paraId="614BE30E" w14:textId="77777777" w:rsidR="00465EE8" w:rsidRPr="00465EE8" w:rsidRDefault="00465EE8" w:rsidP="00465EE8">
                <w:pPr>
                  <w:spacing w:line="240" w:lineRule="auto"/>
                </w:pPr>
              </w:p>
            </w:tc>
            <w:tc>
              <w:tcPr>
                <w:tcW w:w="1132" w:type="dxa"/>
              </w:tcPr>
              <w:p w14:paraId="37527384" w14:textId="77777777" w:rsidR="00465EE8" w:rsidRPr="00465EE8" w:rsidRDefault="00465EE8" w:rsidP="00465EE8">
                <w:pPr>
                  <w:spacing w:line="240" w:lineRule="auto"/>
                  <w:jc w:val="right"/>
                </w:pPr>
                <w:r w:rsidRPr="00465EE8">
                  <w:rPr>
                    <w:noProof/>
                  </w:rPr>
                  <w:drawing>
                    <wp:inline distT="0" distB="0" distL="0" distR="0" wp14:anchorId="6B0C6152" wp14:editId="54FE6CEA">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69C5A2F5"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F0B1E45DA1C64533BCABC37BC7C5C712"/>
          </w:placeholder>
        </w:sdtPr>
        <w:sdtEndPr/>
        <w:sdtContent>
          <w:tr w:rsidR="00BF33AE" w14:paraId="2FC9B34A" w14:textId="77777777" w:rsidTr="00EF5A4E">
            <w:trPr>
              <w:trHeight w:hRule="exact" w:val="680"/>
            </w:trPr>
            <w:sdt>
              <w:sdtPr>
                <w:id w:val="-562105604"/>
                <w:lock w:val="sdtContentLocked"/>
                <w:placeholder>
                  <w:docPart w:val="FBB3BC9595B948ADB6EF746F12E63B0E"/>
                </w:placeholder>
              </w:sdtPr>
              <w:sdtEndPr/>
              <w:sdtContent>
                <w:tc>
                  <w:tcPr>
                    <w:tcW w:w="9071" w:type="dxa"/>
                  </w:tcPr>
                  <w:p w14:paraId="5E098F42"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F0B1E45DA1C64533BCABC37BC7C5C712"/>
          </w:placeholder>
        </w:sdtPr>
        <w:sdtEndPr/>
        <w:sdtContent>
          <w:tr w:rsidR="00973546" w:rsidRPr="00840C91" w14:paraId="7ABD545C" w14:textId="77777777" w:rsidTr="00465EE8">
            <w:trPr>
              <w:trHeight w:hRule="exact" w:val="850"/>
            </w:trPr>
            <w:sdt>
              <w:sdtPr>
                <w:id w:val="42179897"/>
                <w:lock w:val="sdtLocked"/>
                <w:placeholder>
                  <w:docPart w:val="8D83A465991347D999A1F204ABD2B36E"/>
                </w:placeholder>
              </w:sdtPr>
              <w:sdtEndPr/>
              <w:sdtContent>
                <w:tc>
                  <w:tcPr>
                    <w:tcW w:w="9071" w:type="dxa"/>
                  </w:tcPr>
                  <w:p w14:paraId="67EFEF54" w14:textId="096FE507" w:rsidR="00973546" w:rsidRPr="00840C91" w:rsidRDefault="003F240A" w:rsidP="00465EE8">
                    <w:pPr>
                      <w:pStyle w:val="Headline"/>
                      <w:rPr>
                        <w:lang w:val="en-US"/>
                      </w:rPr>
                    </w:pPr>
                    <w:r>
                      <w:t>Schwarzwald-Sprudel</w:t>
                    </w:r>
                    <w:r w:rsidR="00994DB4">
                      <w:t xml:space="preserve">: </w:t>
                    </w:r>
                    <w:r w:rsidR="004B79BC">
                      <w:t>Mineralwasser</w:t>
                    </w:r>
                    <w:r w:rsidR="00645280">
                      <w:t>-Flaschen</w:t>
                    </w:r>
                    <w:r w:rsidR="004B79BC">
                      <w:t xml:space="preserve"> </w:t>
                    </w:r>
                    <w:r w:rsidR="00994DB4">
                      <w:t>erhalten</w:t>
                    </w:r>
                    <w:r>
                      <w:t xml:space="preserve"> neue Etiketten</w:t>
                    </w:r>
                  </w:p>
                </w:tc>
              </w:sdtContent>
            </w:sdt>
          </w:tr>
        </w:sdtContent>
      </w:sdt>
    </w:tbl>
    <w:sdt>
      <w:sdtPr>
        <w:id w:val="-860516056"/>
        <w:placeholder>
          <w:docPart w:val="56ECE88842174E9B860CC3C6376BD402"/>
        </w:placeholder>
      </w:sdtPr>
      <w:sdtEndPr/>
      <w:sdtContent>
        <w:p w14:paraId="4C5A4E5F" w14:textId="094C924B" w:rsidR="00011366" w:rsidRPr="00011366" w:rsidRDefault="003F240A" w:rsidP="00B8553A">
          <w:pPr>
            <w:pStyle w:val="Subline"/>
            <w:rPr>
              <w:lang w:val="en-US"/>
            </w:rPr>
          </w:pPr>
          <w:r>
            <w:t>Relaunch setzt auf Tradition und Moderne mit hohem Wiedererkennungswert</w:t>
          </w:r>
        </w:p>
      </w:sdtContent>
    </w:sdt>
    <w:p w14:paraId="4D2DA247" w14:textId="41CF3060" w:rsidR="004678D6" w:rsidRPr="00BD7929" w:rsidRDefault="00265F61" w:rsidP="00BD7929">
      <w:pPr>
        <w:pStyle w:val="Intro-Text"/>
      </w:pPr>
      <w:sdt>
        <w:sdtPr>
          <w:id w:val="1521048624"/>
          <w:placeholder>
            <w:docPart w:val="ABBDD7E5806440BBA7F8F188902B3B94"/>
          </w:placeholder>
        </w:sdtPr>
        <w:sdtEndPr/>
        <w:sdtContent>
          <w:r w:rsidR="003F240A">
            <w:t>Bad Peterstal-Griesbach</w:t>
          </w:r>
        </w:sdtContent>
      </w:sdt>
      <w:r w:rsidR="00BD7929">
        <w:t>/</w:t>
      </w:r>
      <w:sdt>
        <w:sdtPr>
          <w:id w:val="765271979"/>
          <w:placeholder>
            <w:docPart w:val="AA8E5781A8E14BB7AB87F3A64EF37D66"/>
          </w:placeholder>
          <w:date w:fullDate="2024-12-20T00:00:00Z">
            <w:dateFormat w:val="dd.MM.yyyy"/>
            <w:lid w:val="de-DE"/>
            <w:storeMappedDataAs w:val="dateTime"/>
            <w:calendar w:val="gregorian"/>
          </w:date>
        </w:sdtPr>
        <w:sdtEndPr/>
        <w:sdtContent>
          <w:r w:rsidR="001F3145">
            <w:t>20</w:t>
          </w:r>
          <w:r w:rsidR="003F240A">
            <w:t>.12.2024</w:t>
          </w:r>
        </w:sdtContent>
      </w:sdt>
      <w:r w:rsidR="00BD7929">
        <w:t xml:space="preserve"> </w:t>
      </w:r>
      <w:r w:rsidR="00DB5085">
        <w:t>–</w:t>
      </w:r>
      <w:r w:rsidR="00BD7929">
        <w:t xml:space="preserve"> </w:t>
      </w:r>
      <w:r w:rsidR="00DB5085">
        <w:t xml:space="preserve">Die </w:t>
      </w:r>
      <w:r w:rsidR="00994DB4">
        <w:t>Mineralwasser</w:t>
      </w:r>
      <w:r w:rsidR="004B79BC">
        <w:t>-Etiketten</w:t>
      </w:r>
      <w:r w:rsidR="00994DB4">
        <w:t xml:space="preserve"> </w:t>
      </w:r>
      <w:r w:rsidR="00DB5085">
        <w:t xml:space="preserve">von Schwarzwald-Sprudel </w:t>
      </w:r>
      <w:r w:rsidR="00515E97">
        <w:t>erhalten</w:t>
      </w:r>
      <w:r w:rsidR="00DB5085">
        <w:t xml:space="preserve"> </w:t>
      </w:r>
      <w:r w:rsidR="004B79BC">
        <w:t xml:space="preserve">eine </w:t>
      </w:r>
      <w:r w:rsidR="00DB5085">
        <w:t>neue</w:t>
      </w:r>
      <w:r w:rsidR="00515E97">
        <w:t>, moderne</w:t>
      </w:r>
      <w:r w:rsidR="00DB5085">
        <w:t xml:space="preserve"> </w:t>
      </w:r>
      <w:r w:rsidR="004B79BC">
        <w:t>Aufmachung</w:t>
      </w:r>
      <w:r w:rsidR="00515E97">
        <w:t>.</w:t>
      </w:r>
      <w:r w:rsidR="00DB5085">
        <w:t xml:space="preserve"> </w:t>
      </w:r>
      <w:r w:rsidR="00515E97">
        <w:t>D</w:t>
      </w:r>
      <w:r w:rsidR="00DB5085">
        <w:t xml:space="preserve">ie Wiedererkennbarkeit der Wasser </w:t>
      </w:r>
      <w:r w:rsidR="00756632">
        <w:t xml:space="preserve">und der Bezug zum Schwarzwald, aus dem das Mineralwasser stammt, </w:t>
      </w:r>
      <w:r w:rsidR="00DB5085">
        <w:t>bleib</w:t>
      </w:r>
      <w:r w:rsidR="00756632">
        <w:t>en</w:t>
      </w:r>
      <w:r w:rsidR="00DB5085">
        <w:t xml:space="preserve"> </w:t>
      </w:r>
      <w:r w:rsidR="000B489C">
        <w:t>bestehen</w:t>
      </w:r>
      <w:r w:rsidR="00DB5085">
        <w:t xml:space="preserve">. </w:t>
      </w:r>
    </w:p>
    <w:p w14:paraId="525F5126" w14:textId="6F31AFBF" w:rsidR="00293750" w:rsidRDefault="00DB5085" w:rsidP="00EF79AA">
      <w:pPr>
        <w:pStyle w:val="Flietext"/>
      </w:pPr>
      <w:r>
        <w:t>„</w:t>
      </w:r>
      <w:r w:rsidR="0047501B">
        <w:t>Wir gehen in unserem Produktionsbetrieb stetig voran und entwickeln uns weiter. Das möchten wir auch mit unseren Produkten vermitteln</w:t>
      </w:r>
      <w:r w:rsidR="002F1B7B">
        <w:t xml:space="preserve">“, sagt </w:t>
      </w:r>
      <w:r w:rsidR="001F3145">
        <w:t>Kristina</w:t>
      </w:r>
      <w:r w:rsidR="002F1B7B">
        <w:t xml:space="preserve"> Keim, </w:t>
      </w:r>
      <w:r w:rsidR="002F2BF3">
        <w:t>Leitung</w:t>
      </w:r>
      <w:r w:rsidR="002F2BF3">
        <w:t xml:space="preserve"> </w:t>
      </w:r>
      <w:r w:rsidR="002F1B7B">
        <w:t xml:space="preserve">Schwarzwald-Sprudel, </w:t>
      </w:r>
      <w:r w:rsidR="004F6890">
        <w:t>zum neuen Erscheinungsbild der Mineralwasserflaschen</w:t>
      </w:r>
      <w:r w:rsidR="00CB243C">
        <w:t>,</w:t>
      </w:r>
      <w:r w:rsidR="004F6890">
        <w:t xml:space="preserve"> </w:t>
      </w:r>
      <w:r w:rsidR="002F1B7B">
        <w:t>und ergänzt: „</w:t>
      </w:r>
      <w:r w:rsidR="00B33061">
        <w:t xml:space="preserve">Die moderne Bildsprache spiegelt unser Bestreben wider, wobei </w:t>
      </w:r>
      <w:r w:rsidR="000B489C">
        <w:t>der</w:t>
      </w:r>
      <w:r w:rsidR="00B33061">
        <w:t xml:space="preserve"> </w:t>
      </w:r>
      <w:r w:rsidR="000B489C">
        <w:t>Wiedererkennungswert</w:t>
      </w:r>
      <w:r w:rsidR="00B33061">
        <w:t xml:space="preserve"> unserer beliebten Mineralwasser-Sorten </w:t>
      </w:r>
      <w:r w:rsidR="000D6E87">
        <w:t>weiter</w:t>
      </w:r>
      <w:r w:rsidR="00A36E69">
        <w:t>hin</w:t>
      </w:r>
      <w:r w:rsidR="000D6E87">
        <w:t xml:space="preserve"> gegeben ist</w:t>
      </w:r>
      <w:r w:rsidR="00B33061">
        <w:t xml:space="preserve">.“ So bleibt der Schwarzwald, die Heimat der Mineralwasserquellen und des Produktionsbetriebs, </w:t>
      </w:r>
      <w:r w:rsidR="002F1B7B">
        <w:t xml:space="preserve">weiterhin </w:t>
      </w:r>
      <w:r w:rsidR="00515E97">
        <w:t xml:space="preserve">das zentrale Element auf den Flaschen und zeigt deutlich, </w:t>
      </w:r>
      <w:r w:rsidR="002F1B7B">
        <w:t xml:space="preserve">wofür </w:t>
      </w:r>
      <w:r w:rsidR="00B33061">
        <w:t>das Produkt steht</w:t>
      </w:r>
      <w:r w:rsidR="002F1B7B">
        <w:t xml:space="preserve"> – für Frische, Genuss und Qualität</w:t>
      </w:r>
      <w:r w:rsidR="00515E97">
        <w:t xml:space="preserve">. </w:t>
      </w:r>
      <w:r w:rsidR="00293750">
        <w:t xml:space="preserve">Rund ein Jahr dauerte der Prozess der Überarbeitung, bis die ersten Etiketten ihren Weg auf die Flaschen </w:t>
      </w:r>
      <w:r w:rsidR="00B33061">
        <w:t>fanden</w:t>
      </w:r>
      <w:r w:rsidR="00293750">
        <w:t xml:space="preserve">. </w:t>
      </w:r>
      <w:r w:rsidR="00515E97">
        <w:t xml:space="preserve">„Wichtig war für uns, </w:t>
      </w:r>
      <w:r w:rsidR="00293750">
        <w:t xml:space="preserve">zuerst die bestehenden Etiketten </w:t>
      </w:r>
      <w:r w:rsidR="00515E97">
        <w:t>vollständig aufzubrauchen,</w:t>
      </w:r>
      <w:r w:rsidR="00293750">
        <w:t xml:space="preserve"> um Ressourcen zu </w:t>
      </w:r>
      <w:r w:rsidR="00515E97">
        <w:t>schonen“, so Keim zu den Überlegungen</w:t>
      </w:r>
      <w:r w:rsidR="002F2BF3">
        <w:t xml:space="preserve"> zum Ressourcenschutz</w:t>
      </w:r>
      <w:r w:rsidR="00515E97">
        <w:t>, die beim Relaunch eine</w:t>
      </w:r>
      <w:r w:rsidR="00B33061">
        <w:t>n</w:t>
      </w:r>
      <w:r w:rsidR="00515E97">
        <w:t xml:space="preserve"> hohen Stellenwert einnahmen</w:t>
      </w:r>
      <w:r w:rsidR="008735AF">
        <w:t xml:space="preserve"> und auch sonst die tägliche Arbeit des Betriebs prägen.</w:t>
      </w:r>
      <w:r w:rsidR="00515E97">
        <w:t xml:space="preserve"> </w:t>
      </w:r>
    </w:p>
    <w:p w14:paraId="4C4410DD" w14:textId="77777777" w:rsidR="00B33061" w:rsidRDefault="00B33061" w:rsidP="00EF79AA">
      <w:pPr>
        <w:pStyle w:val="Flietext"/>
      </w:pPr>
    </w:p>
    <w:p w14:paraId="788F5881" w14:textId="20D3A27D" w:rsidR="00B33061" w:rsidRPr="00B33061" w:rsidRDefault="00B33061" w:rsidP="00EF79AA">
      <w:pPr>
        <w:pStyle w:val="Flietext"/>
        <w:rPr>
          <w:b/>
          <w:bCs/>
        </w:rPr>
      </w:pPr>
      <w:r>
        <w:rPr>
          <w:b/>
          <w:bCs/>
        </w:rPr>
        <w:lastRenderedPageBreak/>
        <w:t>Zukunftsfähige Wasserstrategie im Produktionsbetrieb</w:t>
      </w:r>
      <w:r w:rsidR="002963C7">
        <w:rPr>
          <w:b/>
          <w:bCs/>
        </w:rPr>
        <w:br/>
      </w:r>
    </w:p>
    <w:p w14:paraId="600BB754" w14:textId="504F8712" w:rsidR="00B33061" w:rsidRDefault="008735AF" w:rsidP="00EF79AA">
      <w:pPr>
        <w:pStyle w:val="Flietext"/>
      </w:pPr>
      <w:r>
        <w:t xml:space="preserve">Seit der ersten Abfüllung </w:t>
      </w:r>
      <w:r w:rsidR="00380C02">
        <w:t xml:space="preserve">1950 </w:t>
      </w:r>
      <w:r>
        <w:t>am Standort in Bad Peterstal-Griesbach</w:t>
      </w:r>
      <w:r w:rsidR="00380C02">
        <w:t xml:space="preserve"> </w:t>
      </w:r>
      <w:r>
        <w:t xml:space="preserve">setzt der Produktionsbetrieb von Edeka Südwest </w:t>
      </w:r>
      <w:r w:rsidR="00B33061">
        <w:t>auf eine dauerhaft nachhaltigere Bewirtschaftung</w:t>
      </w:r>
      <w:r>
        <w:t xml:space="preserve"> seiner Quellen</w:t>
      </w:r>
      <w:r w:rsidR="00B33061">
        <w:t xml:space="preserve">. Neben einer permanenten aktiven Umweltüberwachung des Grundwassers in der Region gehören auch technologische Neuerungen für einen sorgsamen Umgang mit Wasser </w:t>
      </w:r>
      <w:r w:rsidR="00380C02">
        <w:t xml:space="preserve">entlang der gesamten Prozesskette </w:t>
      </w:r>
      <w:r w:rsidR="00B33061">
        <w:t>zur Strategie</w:t>
      </w:r>
      <w:r>
        <w:t xml:space="preserve"> des Betriebs</w:t>
      </w:r>
      <w:r w:rsidR="00B33061">
        <w:t>.</w:t>
      </w:r>
    </w:p>
    <w:p w14:paraId="14DDC838" w14:textId="77777777" w:rsidR="00EF79AA" w:rsidRPr="00EF79AA" w:rsidRDefault="00265F61" w:rsidP="00EF79AA">
      <w:pPr>
        <w:pStyle w:val="Zusatzinformation-berschrift"/>
      </w:pPr>
      <w:sdt>
        <w:sdtPr>
          <w:id w:val="-1061561099"/>
          <w:placeholder>
            <w:docPart w:val="E0FEA0ABE040443FAC91E81AB6E44A78"/>
          </w:placeholder>
        </w:sdtPr>
        <w:sdtEndPr/>
        <w:sdtContent>
          <w:r w:rsidR="00E30C1E" w:rsidRPr="00E30C1E">
            <w:t>Zusatzinformation</w:t>
          </w:r>
          <w:r w:rsidR="00A15F62">
            <w:t xml:space="preserve"> – </w:t>
          </w:r>
          <w:r w:rsidR="00E30C1E" w:rsidRPr="00E30C1E">
            <w:t>Edeka Südwest</w:t>
          </w:r>
        </w:sdtContent>
      </w:sdt>
    </w:p>
    <w:p w14:paraId="1B56C691" w14:textId="77777777" w:rsidR="0043781B" w:rsidRPr="006D08E3" w:rsidRDefault="00265F61" w:rsidP="001A1F1B">
      <w:pPr>
        <w:pStyle w:val="Zusatzinformation-Text"/>
      </w:pPr>
      <w:sdt>
        <w:sdtPr>
          <w:id w:val="-746034625"/>
          <w:placeholder>
            <w:docPart w:val="05205EBE3D8141F2A3846282B9313E29"/>
          </w:placeholder>
        </w:sdtPr>
        <w:sdtEndPr/>
        <w:sdtContent>
          <w:r w:rsidR="001A1F1B">
            <w:t>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35A14" w14:textId="77777777" w:rsidR="00B84A85" w:rsidRDefault="00B84A85" w:rsidP="000B64B7">
      <w:r>
        <w:separator/>
      </w:r>
    </w:p>
  </w:endnote>
  <w:endnote w:type="continuationSeparator" w:id="0">
    <w:p w14:paraId="7D3F5127" w14:textId="77777777" w:rsidR="00B84A85" w:rsidRDefault="00B84A85"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F0B1E45DA1C64533BCABC37BC7C5C712"/>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F0B1E45DA1C64533BCABC37BC7C5C712"/>
            </w:placeholder>
          </w:sdtPr>
          <w:sdtEndPr>
            <w:rPr>
              <w:b/>
              <w:bCs/>
              <w:color w:val="1D1D1B" w:themeColor="text2"/>
              <w:sz w:val="18"/>
              <w:szCs w:val="18"/>
            </w:rPr>
          </w:sdtEndPr>
          <w:sdtContent>
            <w:tr w:rsidR="00BE785A" w14:paraId="660A915A" w14:textId="77777777" w:rsidTr="00503BFF">
              <w:trPr>
                <w:trHeight w:hRule="exact" w:val="227"/>
              </w:trPr>
              <w:tc>
                <w:tcPr>
                  <w:tcW w:w="9071" w:type="dxa"/>
                </w:tcPr>
                <w:p w14:paraId="4189FF0E"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F0B1E45DA1C64533BCABC37BC7C5C712"/>
            </w:placeholder>
          </w:sdtPr>
          <w:sdtEndPr/>
          <w:sdtContent>
            <w:sdt>
              <w:sdtPr>
                <w:id w:val="-79604635"/>
                <w:lock w:val="sdtContentLocked"/>
                <w:placeholder>
                  <w:docPart w:val="8D83A465991347D999A1F204ABD2B36E"/>
                </w:placeholder>
              </w:sdtPr>
              <w:sdtEndPr/>
              <w:sdtContent>
                <w:tr w:rsidR="00503BFF" w14:paraId="153D572D" w14:textId="77777777" w:rsidTr="00B31928">
                  <w:trPr>
                    <w:trHeight w:hRule="exact" w:val="1361"/>
                  </w:trPr>
                  <w:tc>
                    <w:tcPr>
                      <w:tcW w:w="9071" w:type="dxa"/>
                    </w:tcPr>
                    <w:p w14:paraId="3E772A1F"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7C97CDD6" w14:textId="77777777" w:rsidR="00B31928" w:rsidRDefault="00B31928" w:rsidP="00B31928">
                      <w:pPr>
                        <w:pStyle w:val="Fuzeilentext"/>
                      </w:pPr>
                      <w:r>
                        <w:t>Edekastraße 1 • 77656 Offenburg</w:t>
                      </w:r>
                    </w:p>
                    <w:p w14:paraId="66C07E21" w14:textId="77777777" w:rsidR="00B31928" w:rsidRDefault="00B31928" w:rsidP="00B31928">
                      <w:pPr>
                        <w:pStyle w:val="Fuzeilentext"/>
                      </w:pPr>
                      <w:r>
                        <w:t>Telefon: 0781 502-661</w:t>
                      </w:r>
                      <w:r w:rsidR="00C600CE">
                        <w:t>0</w:t>
                      </w:r>
                      <w:r>
                        <w:t xml:space="preserve"> • Fax: 0781 502-6180</w:t>
                      </w:r>
                    </w:p>
                    <w:p w14:paraId="01B3ADB4" w14:textId="77777777" w:rsidR="00B31928" w:rsidRDefault="00B31928" w:rsidP="00B31928">
                      <w:pPr>
                        <w:pStyle w:val="Fuzeilentext"/>
                      </w:pPr>
                      <w:r>
                        <w:t xml:space="preserve">E-Mail: presse@edeka-suedwest.de </w:t>
                      </w:r>
                    </w:p>
                    <w:p w14:paraId="651B9394" w14:textId="77777777" w:rsidR="00B31928" w:rsidRDefault="00B31928" w:rsidP="00B31928">
                      <w:pPr>
                        <w:pStyle w:val="Fuzeilentext"/>
                      </w:pPr>
                      <w:r>
                        <w:t>https://verbund.edeka/südwest • www.edeka.de/suedwest</w:t>
                      </w:r>
                    </w:p>
                    <w:p w14:paraId="6DF96FA7" w14:textId="77777777" w:rsidR="00503BFF" w:rsidRPr="00B31928" w:rsidRDefault="00B31928" w:rsidP="00B31928">
                      <w:pPr>
                        <w:pStyle w:val="Fuzeilentext"/>
                      </w:pPr>
                      <w:r>
                        <w:t>www.xing.com/company/edekasuedwest • www.linkedin.com/company/edekasuedwest</w:t>
                      </w:r>
                    </w:p>
                  </w:tc>
                </w:tr>
              </w:sdtContent>
            </w:sdt>
          </w:sdtContent>
        </w:sdt>
      </w:tbl>
      <w:p w14:paraId="6D46166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EA72D6B" wp14:editId="7E862EF8">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758A8F"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7CC4DCC5" wp14:editId="27567B5D">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174F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53D07" w14:textId="77777777" w:rsidR="00B84A85" w:rsidRDefault="00B84A85" w:rsidP="000B64B7">
      <w:r>
        <w:separator/>
      </w:r>
    </w:p>
  </w:footnote>
  <w:footnote w:type="continuationSeparator" w:id="0">
    <w:p w14:paraId="767FB1E3" w14:textId="77777777" w:rsidR="00B84A85" w:rsidRDefault="00B84A85"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7E6F"/>
    <w:multiLevelType w:val="hybridMultilevel"/>
    <w:tmpl w:val="B86A4A3C"/>
    <w:lvl w:ilvl="0" w:tplc="F236B2E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1"/>
  </w:num>
  <w:num w:numId="2" w16cid:durableId="1208175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327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85"/>
    <w:rsid w:val="00007E0A"/>
    <w:rsid w:val="00011366"/>
    <w:rsid w:val="000314BC"/>
    <w:rsid w:val="0003575C"/>
    <w:rsid w:val="000401C5"/>
    <w:rsid w:val="00061F34"/>
    <w:rsid w:val="000731B9"/>
    <w:rsid w:val="0007721D"/>
    <w:rsid w:val="000B489C"/>
    <w:rsid w:val="000B64B7"/>
    <w:rsid w:val="000D6E87"/>
    <w:rsid w:val="00154F99"/>
    <w:rsid w:val="001762B1"/>
    <w:rsid w:val="001A1F1B"/>
    <w:rsid w:val="001A7E1B"/>
    <w:rsid w:val="001D4BAC"/>
    <w:rsid w:val="001D61AF"/>
    <w:rsid w:val="001E47DB"/>
    <w:rsid w:val="001F3145"/>
    <w:rsid w:val="00203058"/>
    <w:rsid w:val="00203E84"/>
    <w:rsid w:val="002127BF"/>
    <w:rsid w:val="00233953"/>
    <w:rsid w:val="002601D7"/>
    <w:rsid w:val="00265F61"/>
    <w:rsid w:val="00293750"/>
    <w:rsid w:val="002963C7"/>
    <w:rsid w:val="002A5C36"/>
    <w:rsid w:val="002B1C64"/>
    <w:rsid w:val="002F1B7B"/>
    <w:rsid w:val="002F2BF3"/>
    <w:rsid w:val="00380C02"/>
    <w:rsid w:val="00385187"/>
    <w:rsid w:val="003D421D"/>
    <w:rsid w:val="003F240A"/>
    <w:rsid w:val="004010CB"/>
    <w:rsid w:val="004255A3"/>
    <w:rsid w:val="0043781B"/>
    <w:rsid w:val="00456265"/>
    <w:rsid w:val="00465EE8"/>
    <w:rsid w:val="004678D6"/>
    <w:rsid w:val="00474F05"/>
    <w:rsid w:val="0047501B"/>
    <w:rsid w:val="004A487F"/>
    <w:rsid w:val="004B28AC"/>
    <w:rsid w:val="004B3992"/>
    <w:rsid w:val="004B79BC"/>
    <w:rsid w:val="004F6890"/>
    <w:rsid w:val="00503BFF"/>
    <w:rsid w:val="00515E97"/>
    <w:rsid w:val="0051636A"/>
    <w:rsid w:val="00541AB1"/>
    <w:rsid w:val="005526ED"/>
    <w:rsid w:val="005528EB"/>
    <w:rsid w:val="005C27B7"/>
    <w:rsid w:val="005C708D"/>
    <w:rsid w:val="005E4041"/>
    <w:rsid w:val="00606C95"/>
    <w:rsid w:val="00645280"/>
    <w:rsid w:val="00655B4E"/>
    <w:rsid w:val="006845CE"/>
    <w:rsid w:val="006963C2"/>
    <w:rsid w:val="006D08E3"/>
    <w:rsid w:val="006F118C"/>
    <w:rsid w:val="006F2167"/>
    <w:rsid w:val="00707356"/>
    <w:rsid w:val="00710444"/>
    <w:rsid w:val="00752FB9"/>
    <w:rsid w:val="00756632"/>
    <w:rsid w:val="00765C93"/>
    <w:rsid w:val="00797DFD"/>
    <w:rsid w:val="007A5FAE"/>
    <w:rsid w:val="00840C91"/>
    <w:rsid w:val="00841822"/>
    <w:rsid w:val="0085383C"/>
    <w:rsid w:val="00865A58"/>
    <w:rsid w:val="008735AF"/>
    <w:rsid w:val="00880966"/>
    <w:rsid w:val="008C2F79"/>
    <w:rsid w:val="008E284B"/>
    <w:rsid w:val="00903E04"/>
    <w:rsid w:val="00911B5C"/>
    <w:rsid w:val="009479C9"/>
    <w:rsid w:val="00960604"/>
    <w:rsid w:val="009731F1"/>
    <w:rsid w:val="00973546"/>
    <w:rsid w:val="00980227"/>
    <w:rsid w:val="00994DB4"/>
    <w:rsid w:val="009B3C9B"/>
    <w:rsid w:val="009B5072"/>
    <w:rsid w:val="00A14E43"/>
    <w:rsid w:val="00A15F62"/>
    <w:rsid w:val="00A36E69"/>
    <w:rsid w:val="00A534E9"/>
    <w:rsid w:val="00AE4D51"/>
    <w:rsid w:val="00B0619B"/>
    <w:rsid w:val="00B07C30"/>
    <w:rsid w:val="00B31928"/>
    <w:rsid w:val="00B33061"/>
    <w:rsid w:val="00B44DE9"/>
    <w:rsid w:val="00B84A85"/>
    <w:rsid w:val="00B8553A"/>
    <w:rsid w:val="00BD08BF"/>
    <w:rsid w:val="00BD2F2F"/>
    <w:rsid w:val="00BD7929"/>
    <w:rsid w:val="00BE785A"/>
    <w:rsid w:val="00BF33AE"/>
    <w:rsid w:val="00C44B3E"/>
    <w:rsid w:val="00C47990"/>
    <w:rsid w:val="00C569AA"/>
    <w:rsid w:val="00C600CE"/>
    <w:rsid w:val="00C76D49"/>
    <w:rsid w:val="00CA59F6"/>
    <w:rsid w:val="00CB243C"/>
    <w:rsid w:val="00D161B0"/>
    <w:rsid w:val="00D16B68"/>
    <w:rsid w:val="00D17216"/>
    <w:rsid w:val="00D33653"/>
    <w:rsid w:val="00D748A3"/>
    <w:rsid w:val="00D85FA9"/>
    <w:rsid w:val="00DB0ADC"/>
    <w:rsid w:val="00DB5085"/>
    <w:rsid w:val="00DC3D83"/>
    <w:rsid w:val="00E01A77"/>
    <w:rsid w:val="00E100C9"/>
    <w:rsid w:val="00E30C1E"/>
    <w:rsid w:val="00E652FF"/>
    <w:rsid w:val="00E87EB6"/>
    <w:rsid w:val="00EA0DB6"/>
    <w:rsid w:val="00EB51D9"/>
    <w:rsid w:val="00EF5A4E"/>
    <w:rsid w:val="00EF79AA"/>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5236C"/>
  <w15:chartTrackingRefBased/>
  <w15:docId w15:val="{DBB51546-9293-442C-856B-2A19E8A6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EA0DB6"/>
    <w:rPr>
      <w:sz w:val="16"/>
      <w:szCs w:val="16"/>
    </w:rPr>
  </w:style>
  <w:style w:type="paragraph" w:styleId="Kommentartext">
    <w:name w:val="annotation text"/>
    <w:basedOn w:val="Standard"/>
    <w:link w:val="KommentartextZchn"/>
    <w:uiPriority w:val="99"/>
    <w:semiHidden/>
    <w:rsid w:val="00EA0DB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A0DB6"/>
    <w:rPr>
      <w:sz w:val="20"/>
      <w:szCs w:val="20"/>
    </w:rPr>
  </w:style>
  <w:style w:type="paragraph" w:styleId="Kommentarthema">
    <w:name w:val="annotation subject"/>
    <w:basedOn w:val="Kommentartext"/>
    <w:next w:val="Kommentartext"/>
    <w:link w:val="KommentarthemaZchn"/>
    <w:uiPriority w:val="99"/>
    <w:semiHidden/>
    <w:rsid w:val="00EA0DB6"/>
    <w:rPr>
      <w:b/>
      <w:bCs/>
    </w:rPr>
  </w:style>
  <w:style w:type="character" w:customStyle="1" w:styleId="KommentarthemaZchn">
    <w:name w:val="Kommentarthema Zchn"/>
    <w:basedOn w:val="KommentartextZchn"/>
    <w:link w:val="Kommentarthema"/>
    <w:uiPriority w:val="99"/>
    <w:semiHidden/>
    <w:rsid w:val="00EA0DB6"/>
    <w:rPr>
      <w:b/>
      <w:bCs/>
      <w:sz w:val="20"/>
      <w:szCs w:val="20"/>
    </w:rPr>
  </w:style>
  <w:style w:type="paragraph" w:styleId="berarbeitung">
    <w:name w:val="Revision"/>
    <w:hidden/>
    <w:uiPriority w:val="99"/>
    <w:semiHidden/>
    <w:rsid w:val="004B79B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B1E45DA1C64533BCABC37BC7C5C712"/>
        <w:category>
          <w:name w:val="Allgemein"/>
          <w:gallery w:val="placeholder"/>
        </w:category>
        <w:types>
          <w:type w:val="bbPlcHdr"/>
        </w:types>
        <w:behaviors>
          <w:behavior w:val="content"/>
        </w:behaviors>
        <w:guid w:val="{FC8A429D-ACCB-4F0E-8A4B-E883CD26C6B3}"/>
      </w:docPartPr>
      <w:docPartBody>
        <w:p w:rsidR="007D6FB1" w:rsidRDefault="007D6FB1">
          <w:pPr>
            <w:pStyle w:val="F0B1E45DA1C64533BCABC37BC7C5C712"/>
          </w:pPr>
          <w:r w:rsidRPr="00523F70">
            <w:rPr>
              <w:rStyle w:val="Platzhaltertext"/>
            </w:rPr>
            <w:t>Klicken oder tippen Sie hier, um Text einzugeben.</w:t>
          </w:r>
        </w:p>
      </w:docPartBody>
    </w:docPart>
    <w:docPart>
      <w:docPartPr>
        <w:name w:val="FBB3BC9595B948ADB6EF746F12E63B0E"/>
        <w:category>
          <w:name w:val="Allgemein"/>
          <w:gallery w:val="placeholder"/>
        </w:category>
        <w:types>
          <w:type w:val="bbPlcHdr"/>
        </w:types>
        <w:behaviors>
          <w:behavior w:val="content"/>
        </w:behaviors>
        <w:guid w:val="{AAA78F6B-3525-4726-8AAC-6142E489C9E0}"/>
      </w:docPartPr>
      <w:docPartBody>
        <w:p w:rsidR="007D6FB1" w:rsidRDefault="007D6FB1">
          <w:pPr>
            <w:pStyle w:val="FBB3BC9595B948ADB6EF746F12E63B0E"/>
          </w:pPr>
          <w:r>
            <w:rPr>
              <w:rStyle w:val="Platzhaltertext"/>
            </w:rPr>
            <w:t>titel</w:t>
          </w:r>
        </w:p>
      </w:docPartBody>
    </w:docPart>
    <w:docPart>
      <w:docPartPr>
        <w:name w:val="8D83A465991347D999A1F204ABD2B36E"/>
        <w:category>
          <w:name w:val="Allgemein"/>
          <w:gallery w:val="placeholder"/>
        </w:category>
        <w:types>
          <w:type w:val="bbPlcHdr"/>
        </w:types>
        <w:behaviors>
          <w:behavior w:val="content"/>
        </w:behaviors>
        <w:guid w:val="{FDF3FA91-0AB4-48FC-9D31-F0DCCF714063}"/>
      </w:docPartPr>
      <w:docPartBody>
        <w:p w:rsidR="007D6FB1" w:rsidRDefault="007D6FB1">
          <w:pPr>
            <w:pStyle w:val="8D83A465991347D999A1F204ABD2B36E"/>
          </w:pPr>
          <w:r>
            <w:rPr>
              <w:rStyle w:val="Platzhaltertext"/>
            </w:rPr>
            <w:t>Headline</w:t>
          </w:r>
        </w:p>
      </w:docPartBody>
    </w:docPart>
    <w:docPart>
      <w:docPartPr>
        <w:name w:val="56ECE88842174E9B860CC3C6376BD402"/>
        <w:category>
          <w:name w:val="Allgemein"/>
          <w:gallery w:val="placeholder"/>
        </w:category>
        <w:types>
          <w:type w:val="bbPlcHdr"/>
        </w:types>
        <w:behaviors>
          <w:behavior w:val="content"/>
        </w:behaviors>
        <w:guid w:val="{328ECE79-285A-441A-A2F8-EEB16AE95BB8}"/>
      </w:docPartPr>
      <w:docPartBody>
        <w:p w:rsidR="007D6FB1" w:rsidRDefault="007D6FB1">
          <w:pPr>
            <w:pStyle w:val="56ECE88842174E9B860CC3C6376BD402"/>
          </w:pPr>
          <w:r>
            <w:rPr>
              <w:rStyle w:val="Platzhaltertext"/>
              <w:lang w:val="en-US"/>
            </w:rPr>
            <w:t>Subline</w:t>
          </w:r>
        </w:p>
      </w:docPartBody>
    </w:docPart>
    <w:docPart>
      <w:docPartPr>
        <w:name w:val="ABBDD7E5806440BBA7F8F188902B3B94"/>
        <w:category>
          <w:name w:val="Allgemein"/>
          <w:gallery w:val="placeholder"/>
        </w:category>
        <w:types>
          <w:type w:val="bbPlcHdr"/>
        </w:types>
        <w:behaviors>
          <w:behavior w:val="content"/>
        </w:behaviors>
        <w:guid w:val="{89DACCB8-3E84-40E6-A061-053B8368FBE1}"/>
      </w:docPartPr>
      <w:docPartBody>
        <w:p w:rsidR="007D6FB1" w:rsidRDefault="007D6FB1">
          <w:pPr>
            <w:pStyle w:val="ABBDD7E5806440BBA7F8F188902B3B94"/>
          </w:pPr>
          <w:r>
            <w:rPr>
              <w:rStyle w:val="Platzhaltertext"/>
            </w:rPr>
            <w:t>Ort</w:t>
          </w:r>
        </w:p>
      </w:docPartBody>
    </w:docPart>
    <w:docPart>
      <w:docPartPr>
        <w:name w:val="AA8E5781A8E14BB7AB87F3A64EF37D66"/>
        <w:category>
          <w:name w:val="Allgemein"/>
          <w:gallery w:val="placeholder"/>
        </w:category>
        <w:types>
          <w:type w:val="bbPlcHdr"/>
        </w:types>
        <w:behaviors>
          <w:behavior w:val="content"/>
        </w:behaviors>
        <w:guid w:val="{D1D0E7A5-BF87-43EA-ABA4-57109B4EF8A9}"/>
      </w:docPartPr>
      <w:docPartBody>
        <w:p w:rsidR="007D6FB1" w:rsidRDefault="007D6FB1">
          <w:pPr>
            <w:pStyle w:val="AA8E5781A8E14BB7AB87F3A64EF37D66"/>
          </w:pPr>
          <w:r w:rsidRPr="007C076F">
            <w:rPr>
              <w:rStyle w:val="Platzhaltertext"/>
            </w:rPr>
            <w:t>Datum</w:t>
          </w:r>
        </w:p>
      </w:docPartBody>
    </w:docPart>
    <w:docPart>
      <w:docPartPr>
        <w:name w:val="E0FEA0ABE040443FAC91E81AB6E44A78"/>
        <w:category>
          <w:name w:val="Allgemein"/>
          <w:gallery w:val="placeholder"/>
        </w:category>
        <w:types>
          <w:type w:val="bbPlcHdr"/>
        </w:types>
        <w:behaviors>
          <w:behavior w:val="content"/>
        </w:behaviors>
        <w:guid w:val="{75438A3D-D4D7-4D87-80C7-D737E5DDDDD4}"/>
      </w:docPartPr>
      <w:docPartBody>
        <w:p w:rsidR="007D6FB1" w:rsidRDefault="007D6FB1">
          <w:pPr>
            <w:pStyle w:val="E0FEA0ABE040443FAC91E81AB6E44A78"/>
          </w:pPr>
          <w:r>
            <w:rPr>
              <w:rStyle w:val="Platzhaltertext"/>
            </w:rPr>
            <w:t>Zusatzinformation-Überschrift</w:t>
          </w:r>
        </w:p>
      </w:docPartBody>
    </w:docPart>
    <w:docPart>
      <w:docPartPr>
        <w:name w:val="05205EBE3D8141F2A3846282B9313E29"/>
        <w:category>
          <w:name w:val="Allgemein"/>
          <w:gallery w:val="placeholder"/>
        </w:category>
        <w:types>
          <w:type w:val="bbPlcHdr"/>
        </w:types>
        <w:behaviors>
          <w:behavior w:val="content"/>
        </w:behaviors>
        <w:guid w:val="{7A2661F9-91DF-4231-82C3-5034DAB8CF72}"/>
      </w:docPartPr>
      <w:docPartBody>
        <w:p w:rsidR="007D6FB1" w:rsidRDefault="007D6FB1">
          <w:pPr>
            <w:pStyle w:val="05205EBE3D8141F2A3846282B9313E29"/>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B1"/>
    <w:rsid w:val="007D6F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0B1E45DA1C64533BCABC37BC7C5C712">
    <w:name w:val="F0B1E45DA1C64533BCABC37BC7C5C712"/>
  </w:style>
  <w:style w:type="paragraph" w:customStyle="1" w:styleId="FBB3BC9595B948ADB6EF746F12E63B0E">
    <w:name w:val="FBB3BC9595B948ADB6EF746F12E63B0E"/>
  </w:style>
  <w:style w:type="paragraph" w:customStyle="1" w:styleId="8D83A465991347D999A1F204ABD2B36E">
    <w:name w:val="8D83A465991347D999A1F204ABD2B36E"/>
  </w:style>
  <w:style w:type="paragraph" w:customStyle="1" w:styleId="56ECE88842174E9B860CC3C6376BD402">
    <w:name w:val="56ECE88842174E9B860CC3C6376BD402"/>
  </w:style>
  <w:style w:type="paragraph" w:customStyle="1" w:styleId="ABBDD7E5806440BBA7F8F188902B3B94">
    <w:name w:val="ABBDD7E5806440BBA7F8F188902B3B94"/>
  </w:style>
  <w:style w:type="paragraph" w:customStyle="1" w:styleId="AA8E5781A8E14BB7AB87F3A64EF37D66">
    <w:name w:val="AA8E5781A8E14BB7AB87F3A64EF37D66"/>
  </w:style>
  <w:style w:type="paragraph" w:customStyle="1" w:styleId="E0FEA0ABE040443FAC91E81AB6E44A78">
    <w:name w:val="E0FEA0ABE040443FAC91E81AB6E44A78"/>
  </w:style>
  <w:style w:type="paragraph" w:customStyle="1" w:styleId="05205EBE3D8141F2A3846282B9313E29">
    <w:name w:val="05205EBE3D8141F2A3846282B931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2752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Schmidt</dc:creator>
  <cp:keywords/>
  <dc:description/>
  <cp:lastModifiedBy>Nina Schmidt</cp:lastModifiedBy>
  <cp:revision>5</cp:revision>
  <cp:lastPrinted>2024-12-20T10:56:00Z</cp:lastPrinted>
  <dcterms:created xsi:type="dcterms:W3CDTF">2024-12-20T10:20:00Z</dcterms:created>
  <dcterms:modified xsi:type="dcterms:W3CDTF">2024-12-20T10:56:00Z</dcterms:modified>
</cp:coreProperties>
</file>