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8BA77" w14:textId="77777777" w:rsidR="00EC7AA8" w:rsidRPr="00F6696E" w:rsidRDefault="00A54264" w:rsidP="00EC7AA8">
      <w:pPr>
        <w:pStyle w:val="Absender"/>
        <w:rPr>
          <w:rFonts w:ascii="Aeonik" w:hAnsi="Aeonik"/>
          <w:b/>
          <w:color w:val="002F64"/>
          <w:sz w:val="40"/>
          <w:szCs w:val="40"/>
        </w:rPr>
      </w:pPr>
      <w:r w:rsidRPr="00F6696E">
        <w:rPr>
          <w:rFonts w:ascii="Aeonik" w:hAnsi="Aeonik"/>
          <w:b/>
          <w:color w:val="002F64"/>
          <w:sz w:val="40"/>
          <w:szCs w:val="40"/>
        </w:rPr>
        <w:t>Pressemitteilung</w:t>
      </w:r>
    </w:p>
    <w:p w14:paraId="6FE638D3" w14:textId="77777777" w:rsidR="00F668FF" w:rsidRDefault="00F668FF" w:rsidP="00575D5D">
      <w:pPr>
        <w:rPr>
          <w:rFonts w:ascii="Aeonik" w:hAnsi="Aeonik"/>
        </w:rPr>
      </w:pPr>
    </w:p>
    <w:p w14:paraId="6E1EEF6F" w14:textId="77777777" w:rsidR="003772D0" w:rsidRPr="005A1A4E" w:rsidRDefault="003772D0" w:rsidP="00575D5D">
      <w:pPr>
        <w:rPr>
          <w:rFonts w:ascii="Aeonik" w:hAnsi="Aeonik"/>
        </w:rPr>
      </w:pPr>
    </w:p>
    <w:p w14:paraId="33D46E09" w14:textId="77777777" w:rsidR="00941370" w:rsidRPr="005A1A4E" w:rsidRDefault="00941370" w:rsidP="003772D0">
      <w:pPr>
        <w:tabs>
          <w:tab w:val="left" w:pos="4536"/>
        </w:tabs>
        <w:rPr>
          <w:rFonts w:ascii="Aeonik" w:hAnsi="Aeonik"/>
        </w:rPr>
      </w:pPr>
    </w:p>
    <w:p w14:paraId="778E1AB8" w14:textId="77777777" w:rsidR="00F668FF" w:rsidRPr="00972B93" w:rsidRDefault="00A54264" w:rsidP="00972B93">
      <w:pPr>
        <w:jc w:val="both"/>
        <w:rPr>
          <w:rFonts w:ascii="Aeonik" w:hAnsi="Aeonik"/>
          <w:b/>
          <w:color w:val="000000" w:themeColor="text1"/>
          <w:sz w:val="28"/>
          <w:szCs w:val="28"/>
        </w:rPr>
      </w:pPr>
      <w:r w:rsidRPr="00972B93">
        <w:rPr>
          <w:rFonts w:ascii="Aeonik" w:hAnsi="Aeonik"/>
          <w:b/>
          <w:color w:val="000000" w:themeColor="text1"/>
          <w:sz w:val="28"/>
          <w:szCs w:val="28"/>
        </w:rPr>
        <w:t xml:space="preserve">DG Nexolution investiert in </w:t>
      </w:r>
      <w:r w:rsidR="00972B93" w:rsidRPr="00972B93">
        <w:rPr>
          <w:rFonts w:ascii="Aeonik" w:hAnsi="Aeonik"/>
          <w:b/>
          <w:color w:val="000000" w:themeColor="text1"/>
          <w:sz w:val="28"/>
          <w:szCs w:val="28"/>
        </w:rPr>
        <w:t>Beyond-Banking-Spezialisten</w:t>
      </w:r>
      <w:r w:rsidR="00972B93">
        <w:rPr>
          <w:rFonts w:ascii="Aeonik" w:hAnsi="Aeonik"/>
          <w:b/>
          <w:color w:val="000000" w:themeColor="text1"/>
          <w:sz w:val="28"/>
          <w:szCs w:val="28"/>
        </w:rPr>
        <w:t xml:space="preserve"> benfido</w:t>
      </w:r>
    </w:p>
    <w:p w14:paraId="21A401AD" w14:textId="77777777" w:rsidR="00F668FF" w:rsidRPr="00972B93" w:rsidRDefault="00F668FF" w:rsidP="00F668FF">
      <w:pPr>
        <w:tabs>
          <w:tab w:val="left" w:pos="4536"/>
        </w:tabs>
        <w:jc w:val="both"/>
        <w:rPr>
          <w:rFonts w:ascii="Aeonik" w:hAnsi="Aeonik"/>
          <w:i/>
          <w:iCs/>
          <w:sz w:val="28"/>
          <w:szCs w:val="28"/>
        </w:rPr>
      </w:pPr>
    </w:p>
    <w:p w14:paraId="2BE11501" w14:textId="3BC8B010" w:rsidR="00F668FF" w:rsidRDefault="00A54264" w:rsidP="00F668FF">
      <w:pPr>
        <w:tabs>
          <w:tab w:val="left" w:pos="4536"/>
        </w:tabs>
        <w:spacing w:line="360" w:lineRule="auto"/>
        <w:jc w:val="both"/>
        <w:rPr>
          <w:rFonts w:ascii="Aeonik" w:hAnsi="Aeonik"/>
          <w:i/>
          <w:iCs/>
        </w:rPr>
      </w:pPr>
      <w:r w:rsidRPr="004679E7">
        <w:rPr>
          <w:rFonts w:ascii="Aeonik" w:hAnsi="Aeonik"/>
          <w:b/>
        </w:rPr>
        <w:t>Wiesbaden</w:t>
      </w:r>
      <w:r w:rsidRPr="004679E7">
        <w:rPr>
          <w:rFonts w:ascii="Aeonik" w:hAnsi="Aeonik"/>
        </w:rPr>
        <w:t>,</w:t>
      </w:r>
      <w:r w:rsidR="005A258A" w:rsidRPr="004679E7">
        <w:rPr>
          <w:rFonts w:ascii="Aeonik" w:hAnsi="Aeonik"/>
        </w:rPr>
        <w:t xml:space="preserve"> </w:t>
      </w:r>
      <w:r w:rsidR="004679E7" w:rsidRPr="004679E7">
        <w:rPr>
          <w:rFonts w:ascii="Aeonik" w:hAnsi="Aeonik"/>
          <w:b/>
          <w:bCs/>
        </w:rPr>
        <w:t>0</w:t>
      </w:r>
      <w:r w:rsidR="00B13B7C">
        <w:rPr>
          <w:rFonts w:ascii="Aeonik" w:hAnsi="Aeonik"/>
          <w:b/>
          <w:bCs/>
        </w:rPr>
        <w:t>5</w:t>
      </w:r>
      <w:r w:rsidR="005A258A" w:rsidRPr="004679E7">
        <w:rPr>
          <w:rFonts w:ascii="Aeonik" w:hAnsi="Aeonik"/>
          <w:b/>
          <w:bCs/>
        </w:rPr>
        <w:t>.</w:t>
      </w:r>
      <w:r w:rsidR="00DD23B5" w:rsidRPr="004679E7">
        <w:rPr>
          <w:rFonts w:ascii="Aeonik" w:hAnsi="Aeonik"/>
          <w:b/>
          <w:bCs/>
        </w:rPr>
        <w:t>0</w:t>
      </w:r>
      <w:r w:rsidR="004878EC" w:rsidRPr="004679E7">
        <w:rPr>
          <w:rFonts w:ascii="Aeonik" w:hAnsi="Aeonik"/>
          <w:b/>
          <w:bCs/>
        </w:rPr>
        <w:t>6</w:t>
      </w:r>
      <w:r w:rsidR="005A258A" w:rsidRPr="004679E7">
        <w:rPr>
          <w:rFonts w:ascii="Aeonik" w:hAnsi="Aeonik"/>
          <w:b/>
          <w:bCs/>
        </w:rPr>
        <w:t>.202</w:t>
      </w:r>
      <w:r w:rsidR="005B6FB6" w:rsidRPr="004679E7">
        <w:rPr>
          <w:rFonts w:ascii="Aeonik" w:hAnsi="Aeonik"/>
          <w:b/>
          <w:bCs/>
        </w:rPr>
        <w:t>4</w:t>
      </w:r>
      <w:r w:rsidR="005A258A" w:rsidRPr="004679E7">
        <w:rPr>
          <w:rFonts w:ascii="Aeonik" w:hAnsi="Aeonik"/>
          <w:i/>
          <w:iCs/>
        </w:rPr>
        <w:t xml:space="preserve"> –</w:t>
      </w:r>
      <w:r w:rsidRPr="004679E7">
        <w:rPr>
          <w:rFonts w:ascii="Aeonik" w:hAnsi="Aeonik"/>
        </w:rPr>
        <w:t xml:space="preserve"> </w:t>
      </w:r>
      <w:r w:rsidR="00DD23B5" w:rsidRPr="004679E7">
        <w:rPr>
          <w:rFonts w:ascii="Aeonik" w:hAnsi="Aeonik"/>
          <w:i/>
          <w:iCs/>
        </w:rPr>
        <w:t xml:space="preserve">DG Nexolution stärkt seine </w:t>
      </w:r>
      <w:r w:rsidR="00972B93" w:rsidRPr="004679E7">
        <w:rPr>
          <w:rFonts w:ascii="Aeonik" w:hAnsi="Aeonik"/>
          <w:i/>
          <w:iCs/>
        </w:rPr>
        <w:t>Position</w:t>
      </w:r>
      <w:r w:rsidR="00DD23B5" w:rsidRPr="004679E7">
        <w:rPr>
          <w:rFonts w:ascii="Aeonik" w:hAnsi="Aeonik"/>
          <w:i/>
          <w:iCs/>
        </w:rPr>
        <w:t xml:space="preserve"> als </w:t>
      </w:r>
      <w:r w:rsidR="00972B93" w:rsidRPr="004679E7">
        <w:rPr>
          <w:rFonts w:ascii="Aeonik" w:hAnsi="Aeonik"/>
          <w:i/>
          <w:iCs/>
        </w:rPr>
        <w:t>A</w:t>
      </w:r>
      <w:r w:rsidR="00DD23B5" w:rsidRPr="004679E7">
        <w:rPr>
          <w:rFonts w:ascii="Aeonik" w:hAnsi="Aeonik"/>
          <w:i/>
          <w:iCs/>
        </w:rPr>
        <w:t xml:space="preserve">nbieter </w:t>
      </w:r>
      <w:r w:rsidR="00972B93" w:rsidRPr="004679E7">
        <w:rPr>
          <w:rFonts w:ascii="Aeonik" w:hAnsi="Aeonik"/>
          <w:i/>
          <w:iCs/>
        </w:rPr>
        <w:t xml:space="preserve">eines Mehrwertprogramms </w:t>
      </w:r>
      <w:r w:rsidR="00DD23B5" w:rsidRPr="004679E7">
        <w:rPr>
          <w:rFonts w:ascii="Aeonik" w:hAnsi="Aeonik"/>
          <w:i/>
          <w:iCs/>
        </w:rPr>
        <w:t>innerhalb der genossenschaftlichen Finanz</w:t>
      </w:r>
      <w:r w:rsidR="00536FCF" w:rsidRPr="004679E7">
        <w:rPr>
          <w:rFonts w:ascii="Aeonik" w:hAnsi="Aeonik"/>
          <w:i/>
          <w:iCs/>
        </w:rPr>
        <w:t>G</w:t>
      </w:r>
      <w:r w:rsidR="00DD23B5" w:rsidRPr="004679E7">
        <w:rPr>
          <w:rFonts w:ascii="Aeonik" w:hAnsi="Aeonik"/>
          <w:i/>
          <w:iCs/>
        </w:rPr>
        <w:t xml:space="preserve">ruppe durch eine Investition in </w:t>
      </w:r>
      <w:r w:rsidR="00972B93" w:rsidRPr="004679E7">
        <w:rPr>
          <w:rFonts w:ascii="Aeonik" w:hAnsi="Aeonik"/>
          <w:i/>
          <w:iCs/>
        </w:rPr>
        <w:t>benfido</w:t>
      </w:r>
      <w:r w:rsidR="00DD23B5" w:rsidRPr="004679E7">
        <w:rPr>
          <w:rFonts w:ascii="Aeonik" w:hAnsi="Aeonik"/>
          <w:i/>
          <w:iCs/>
        </w:rPr>
        <w:t xml:space="preserve">. </w:t>
      </w:r>
      <w:r w:rsidR="00610C50" w:rsidRPr="004679E7">
        <w:rPr>
          <w:rFonts w:ascii="Aeonik" w:hAnsi="Aeonik"/>
          <w:i/>
          <w:iCs/>
        </w:rPr>
        <w:t xml:space="preserve">Das deutsche Technologieunternehmen hat das erste modulare Plug &amp; Play Ökosystem für Beyond Banking entwickelt. </w:t>
      </w:r>
      <w:r w:rsidR="00487D72" w:rsidRPr="004679E7">
        <w:rPr>
          <w:rFonts w:ascii="Aeonik" w:hAnsi="Aeonik"/>
          <w:i/>
          <w:iCs/>
        </w:rPr>
        <w:t>Die MeinPlus GmbH, Tochterunternehmen von DG Nexolution, nutzt die Technologie von benfido in ihrer Weiterentwicklung der MeinPlus Vorteilswelt für Volksbanken und Raiffeisenbanken.</w:t>
      </w:r>
    </w:p>
    <w:p w14:paraId="74EF81F4" w14:textId="77777777" w:rsidR="00F668FF" w:rsidRPr="00A40BA5" w:rsidRDefault="00F668FF" w:rsidP="00F668FF">
      <w:pPr>
        <w:tabs>
          <w:tab w:val="left" w:pos="4536"/>
        </w:tabs>
        <w:spacing w:line="360" w:lineRule="auto"/>
        <w:jc w:val="both"/>
        <w:rPr>
          <w:rFonts w:ascii="Aeonik" w:hAnsi="Aeonik"/>
          <w:bCs/>
        </w:rPr>
      </w:pPr>
    </w:p>
    <w:p w14:paraId="23596F7E" w14:textId="77777777" w:rsidR="00A40BA5" w:rsidRPr="00487D72" w:rsidRDefault="00A54264" w:rsidP="00F668FF">
      <w:pPr>
        <w:tabs>
          <w:tab w:val="left" w:pos="4536"/>
        </w:tabs>
        <w:spacing w:line="360" w:lineRule="auto"/>
        <w:jc w:val="both"/>
        <w:rPr>
          <w:rFonts w:ascii="Aeonik" w:hAnsi="Aeonik"/>
          <w:bCs/>
        </w:rPr>
      </w:pPr>
      <w:r w:rsidRPr="00487D72">
        <w:rPr>
          <w:rFonts w:ascii="Aeonik" w:hAnsi="Aeonik"/>
          <w:bCs/>
        </w:rPr>
        <w:t xml:space="preserve">Beyond Banking, </w:t>
      </w:r>
      <w:r>
        <w:rPr>
          <w:rFonts w:ascii="Aeonik" w:hAnsi="Aeonik"/>
          <w:bCs/>
        </w:rPr>
        <w:t xml:space="preserve">das Angebot von </w:t>
      </w:r>
      <w:r w:rsidRPr="00487D72">
        <w:rPr>
          <w:rFonts w:ascii="Aeonik" w:hAnsi="Aeonik"/>
          <w:bCs/>
        </w:rPr>
        <w:t>Services über die kla</w:t>
      </w:r>
      <w:r>
        <w:rPr>
          <w:rFonts w:ascii="Aeonik" w:hAnsi="Aeonik"/>
          <w:bCs/>
        </w:rPr>
        <w:t xml:space="preserve">ssischen Bankdienstleistungen hinaus, </w:t>
      </w:r>
      <w:r w:rsidR="004878EC">
        <w:rPr>
          <w:rFonts w:ascii="Aeonik" w:hAnsi="Aeonik"/>
          <w:bCs/>
        </w:rPr>
        <w:t>ist</w:t>
      </w:r>
      <w:r>
        <w:rPr>
          <w:rFonts w:ascii="Aeonik" w:hAnsi="Aeonik"/>
          <w:bCs/>
        </w:rPr>
        <w:t xml:space="preserve"> eine wichtige Zukunftsaufgabe, der sich Geldinstitute stellen müssen. </w:t>
      </w:r>
      <w:r w:rsidR="00CD1F6E">
        <w:rPr>
          <w:rFonts w:ascii="Aeonik" w:hAnsi="Aeonik"/>
          <w:bCs/>
        </w:rPr>
        <w:t>Für</w:t>
      </w:r>
      <w:r>
        <w:rPr>
          <w:rFonts w:ascii="Aeonik" w:hAnsi="Aeonik"/>
          <w:bCs/>
        </w:rPr>
        <w:t xml:space="preserve"> d</w:t>
      </w:r>
      <w:r w:rsidR="00CD1F6E">
        <w:rPr>
          <w:rFonts w:ascii="Aeonik" w:hAnsi="Aeonik"/>
          <w:bCs/>
        </w:rPr>
        <w:t>i</w:t>
      </w:r>
      <w:r>
        <w:rPr>
          <w:rFonts w:ascii="Aeonik" w:hAnsi="Aeonik"/>
          <w:bCs/>
        </w:rPr>
        <w:t xml:space="preserve">e genossenschaftliche FinanzGruppe </w:t>
      </w:r>
      <w:r w:rsidR="00CD1F6E">
        <w:rPr>
          <w:rFonts w:ascii="Aeonik" w:hAnsi="Aeonik"/>
          <w:bCs/>
        </w:rPr>
        <w:t>bietet DG Nexolution mit MeinPlus, der Vorteilswelt der Volksbanken und Raiffeisenbanken, eines der größten Mehrwertprogramme Deutschlands, über das Bankkundinnen und -kunden Einkaufsvorteile erhalten. Seit Mitte 2023 bietet MeinPlus eine Cashback-Funktion, bei der Konto, Bezahlkarte und Vorteilsprogramm integriert sind. Teilnehmerinnen und Teilnehmer sammeln automatisch Cashback, sobald sie bei eine</w:t>
      </w:r>
      <w:r w:rsidR="00464D75">
        <w:rPr>
          <w:rFonts w:ascii="Aeonik" w:hAnsi="Aeonik"/>
          <w:bCs/>
        </w:rPr>
        <w:t>m</w:t>
      </w:r>
      <w:r w:rsidR="00CD1F6E">
        <w:rPr>
          <w:rFonts w:ascii="Aeonik" w:hAnsi="Aeonik"/>
          <w:bCs/>
        </w:rPr>
        <w:t xml:space="preserve"> Cashback-Partner mit ihrer Karte bezahlen. </w:t>
      </w:r>
    </w:p>
    <w:p w14:paraId="3917065F" w14:textId="77777777" w:rsidR="005C1AE7" w:rsidRPr="00487D72" w:rsidRDefault="005C1AE7" w:rsidP="00F668FF">
      <w:pPr>
        <w:tabs>
          <w:tab w:val="left" w:pos="4536"/>
        </w:tabs>
        <w:spacing w:line="360" w:lineRule="auto"/>
        <w:jc w:val="both"/>
        <w:rPr>
          <w:rFonts w:ascii="Aeonik" w:hAnsi="Aeonik"/>
          <w:bCs/>
        </w:rPr>
      </w:pPr>
    </w:p>
    <w:p w14:paraId="435C3CEF" w14:textId="6BB77F72" w:rsidR="00A662F7" w:rsidRDefault="00A54264" w:rsidP="00F668FF">
      <w:pPr>
        <w:tabs>
          <w:tab w:val="left" w:pos="4536"/>
        </w:tabs>
        <w:spacing w:line="360" w:lineRule="auto"/>
        <w:jc w:val="both"/>
        <w:rPr>
          <w:rFonts w:ascii="Aeonik" w:hAnsi="Aeonik"/>
          <w:bCs/>
        </w:rPr>
      </w:pPr>
      <w:r>
        <w:rPr>
          <w:rFonts w:ascii="Aeonik" w:hAnsi="Aeonik"/>
          <w:bCs/>
        </w:rPr>
        <w:t xml:space="preserve">„Nach der </w:t>
      </w:r>
      <w:r w:rsidR="00464D75">
        <w:rPr>
          <w:rFonts w:ascii="Aeonik" w:hAnsi="Aeonik"/>
          <w:bCs/>
        </w:rPr>
        <w:t>intensiven</w:t>
      </w:r>
      <w:r>
        <w:rPr>
          <w:rFonts w:ascii="Aeonik" w:hAnsi="Aeonik"/>
          <w:bCs/>
        </w:rPr>
        <w:t xml:space="preserve"> und </w:t>
      </w:r>
      <w:r w:rsidR="00464D75">
        <w:rPr>
          <w:rFonts w:ascii="Aeonik" w:hAnsi="Aeonik"/>
          <w:bCs/>
        </w:rPr>
        <w:t>erfolgreichen</w:t>
      </w:r>
      <w:r>
        <w:rPr>
          <w:rFonts w:ascii="Aeonik" w:hAnsi="Aeonik"/>
          <w:bCs/>
        </w:rPr>
        <w:t xml:space="preserve"> Zusammenarbeit in der Weiterentwicklung von MeinPlus haben wir entschieden, in benfido zu investieren, um </w:t>
      </w:r>
      <w:r w:rsidR="004878EC">
        <w:rPr>
          <w:rFonts w:ascii="Aeonik" w:hAnsi="Aeonik"/>
          <w:bCs/>
        </w:rPr>
        <w:t>die</w:t>
      </w:r>
      <w:r>
        <w:rPr>
          <w:rFonts w:ascii="Aeonik" w:hAnsi="Aeonik"/>
          <w:bCs/>
        </w:rPr>
        <w:t xml:space="preserve"> Vorteilswelt technologisch zukunftssicher aufzustellen. Dazu halten wir künftig einen Anteil von mehr als 25 Prozent am Unternehmen. </w:t>
      </w:r>
      <w:r w:rsidR="00464D75">
        <w:rPr>
          <w:rFonts w:ascii="Aeonik" w:hAnsi="Aeonik"/>
          <w:bCs/>
        </w:rPr>
        <w:t>Zugleich stärken wir damit das Geschäftsfeld Marketing in der DG Nexolution-Gruppe insgesamt, denn benfido verfügt neben der Plattform für Loyalitätsprogramme über weitere Kompetenzen für das digitale Marketing wie Transaktionsdaten-Analyse und Targeted Performance Marketing.</w:t>
      </w:r>
      <w:r w:rsidR="004D1528">
        <w:rPr>
          <w:rFonts w:ascii="Aeonik" w:hAnsi="Aeonik"/>
          <w:bCs/>
        </w:rPr>
        <w:t xml:space="preserve"> </w:t>
      </w:r>
      <w:r w:rsidR="00464D75">
        <w:rPr>
          <w:rFonts w:ascii="Aeonik" w:hAnsi="Aeonik"/>
          <w:bCs/>
        </w:rPr>
        <w:t xml:space="preserve">Dabei folgen wir konsequent unserer Strategie, spezielle Produkte und Services durch Tochterunternehmen oder Beteiligungen in </w:t>
      </w:r>
      <w:r w:rsidR="004878EC">
        <w:rPr>
          <w:rFonts w:ascii="Aeonik" w:hAnsi="Aeonik"/>
          <w:bCs/>
        </w:rPr>
        <w:t>unsere Unternehmensg</w:t>
      </w:r>
      <w:r w:rsidR="00464D75">
        <w:rPr>
          <w:rFonts w:ascii="Aeonik" w:hAnsi="Aeonik"/>
          <w:bCs/>
        </w:rPr>
        <w:t>ruppe einzubinden“, s</w:t>
      </w:r>
      <w:r w:rsidR="009E79C4">
        <w:rPr>
          <w:rFonts w:ascii="Aeonik" w:hAnsi="Aeonik"/>
          <w:bCs/>
        </w:rPr>
        <w:t>o</w:t>
      </w:r>
      <w:r w:rsidR="00464D75">
        <w:rPr>
          <w:rFonts w:ascii="Aeonik" w:hAnsi="Aeonik"/>
          <w:bCs/>
        </w:rPr>
        <w:t xml:space="preserve"> Dr. Sandro Reinhardt, Mitglied des Vorstands von DG Nexolution.</w:t>
      </w:r>
    </w:p>
    <w:p w14:paraId="449A6F2C" w14:textId="77777777" w:rsidR="00464D75" w:rsidRDefault="00464D75" w:rsidP="00F668FF">
      <w:pPr>
        <w:tabs>
          <w:tab w:val="left" w:pos="4536"/>
        </w:tabs>
        <w:spacing w:line="360" w:lineRule="auto"/>
        <w:jc w:val="both"/>
        <w:rPr>
          <w:rFonts w:ascii="Aeonik" w:hAnsi="Aeonik"/>
          <w:bCs/>
        </w:rPr>
      </w:pPr>
    </w:p>
    <w:p w14:paraId="73A7B65C" w14:textId="75F7106E" w:rsidR="00464D75" w:rsidRDefault="00A54264" w:rsidP="00F668FF">
      <w:pPr>
        <w:tabs>
          <w:tab w:val="left" w:pos="4536"/>
        </w:tabs>
        <w:spacing w:line="360" w:lineRule="auto"/>
        <w:jc w:val="both"/>
        <w:rPr>
          <w:rFonts w:ascii="Aeonik" w:hAnsi="Aeonik"/>
          <w:bCs/>
        </w:rPr>
      </w:pPr>
      <w:r>
        <w:rPr>
          <w:rFonts w:ascii="Aeonik" w:hAnsi="Aeonik"/>
          <w:bCs/>
        </w:rPr>
        <w:lastRenderedPageBreak/>
        <w:t xml:space="preserve">„Mit DG Nexolution </w:t>
      </w:r>
      <w:r w:rsidR="001B6E52">
        <w:rPr>
          <w:rFonts w:ascii="Aeonik" w:hAnsi="Aeonik"/>
          <w:bCs/>
        </w:rPr>
        <w:t>gewinnen wir einen starken Gesellschafter mit profunden Kenntnissen der genossenschaftlichen FinanzGruppe und der Bedürfnisse von Volksbanken und Raiffeisenbanken als wichtige Säule des deutschen Bankensystems. Dies wird in die Weiterentwicklung unserer SaaS-Lösung für Beyond Banking einfließen und dazu beitragen, unsere Position als marktführendes System auszubauen“, sagt Lars Wilde, Geschäftsführer von benfido.</w:t>
      </w:r>
    </w:p>
    <w:p w14:paraId="040BDD4A" w14:textId="77777777" w:rsidR="001B6E52" w:rsidRDefault="001B6E52" w:rsidP="00F668FF">
      <w:pPr>
        <w:tabs>
          <w:tab w:val="left" w:pos="4536"/>
        </w:tabs>
        <w:spacing w:line="360" w:lineRule="auto"/>
        <w:jc w:val="both"/>
        <w:rPr>
          <w:rFonts w:ascii="Aeonik" w:hAnsi="Aeonik"/>
          <w:bCs/>
        </w:rPr>
      </w:pPr>
    </w:p>
    <w:p w14:paraId="563508B8" w14:textId="0C425894" w:rsidR="001B6E52" w:rsidRPr="005C1AE7" w:rsidRDefault="00A54264" w:rsidP="00F668FF">
      <w:pPr>
        <w:tabs>
          <w:tab w:val="left" w:pos="4536"/>
        </w:tabs>
        <w:spacing w:line="360" w:lineRule="auto"/>
        <w:jc w:val="both"/>
        <w:rPr>
          <w:rFonts w:ascii="Aeonik" w:hAnsi="Aeonik"/>
          <w:bCs/>
        </w:rPr>
      </w:pPr>
      <w:r>
        <w:rPr>
          <w:rFonts w:ascii="Aeonik" w:hAnsi="Aeonik"/>
          <w:bCs/>
        </w:rPr>
        <w:t>„</w:t>
      </w:r>
      <w:r w:rsidR="009D347B">
        <w:rPr>
          <w:rFonts w:ascii="Aeonik" w:hAnsi="Aeonik"/>
          <w:bCs/>
        </w:rPr>
        <w:t xml:space="preserve">Unsere Marktanalyse hat von Anfang an benfido als besten Partner für die Weiterentwicklung von MeinPlus identifiziert und die Zusammenarbeit </w:t>
      </w:r>
      <w:r>
        <w:rPr>
          <w:rFonts w:ascii="Aeonik" w:hAnsi="Aeonik"/>
          <w:bCs/>
        </w:rPr>
        <w:t>h</w:t>
      </w:r>
      <w:r w:rsidR="009D347B">
        <w:rPr>
          <w:rFonts w:ascii="Aeonik" w:hAnsi="Aeonik"/>
          <w:bCs/>
        </w:rPr>
        <w:t>at dies bestätigt.</w:t>
      </w:r>
      <w:r>
        <w:rPr>
          <w:rFonts w:ascii="Aeonik" w:hAnsi="Aeonik"/>
          <w:bCs/>
        </w:rPr>
        <w:t xml:space="preserve"> </w:t>
      </w:r>
      <w:r w:rsidR="004D1528">
        <w:rPr>
          <w:rFonts w:ascii="Aeonik" w:hAnsi="Aeonik"/>
          <w:bCs/>
        </w:rPr>
        <w:t>Mit DG Nexolution als gemeinsamen</w:t>
      </w:r>
      <w:r w:rsidR="009D347B">
        <w:rPr>
          <w:rFonts w:ascii="Aeonik" w:hAnsi="Aeonik"/>
          <w:bCs/>
        </w:rPr>
        <w:t xml:space="preserve"> Gesellschafter werden wir uns aktiv in die Weiterentwicklung des Produktes einbringen, bei der unter anderem </w:t>
      </w:r>
      <w:r>
        <w:rPr>
          <w:rFonts w:ascii="Aeonik" w:hAnsi="Aeonik"/>
          <w:bCs/>
        </w:rPr>
        <w:t>Funktionen</w:t>
      </w:r>
      <w:r w:rsidR="009D347B">
        <w:rPr>
          <w:rFonts w:ascii="Aeonik" w:hAnsi="Aeonik"/>
          <w:bCs/>
        </w:rPr>
        <w:t xml:space="preserve"> entstehen</w:t>
      </w:r>
      <w:r>
        <w:rPr>
          <w:rFonts w:ascii="Aeonik" w:hAnsi="Aeonik"/>
          <w:bCs/>
        </w:rPr>
        <w:t>, die den Volksbanken und Raiffeisenbanken exklusiv zur Verfügung stehen werden</w:t>
      </w:r>
      <w:r w:rsidR="009E79C4">
        <w:rPr>
          <w:rFonts w:ascii="Aeonik" w:hAnsi="Aeonik"/>
          <w:bCs/>
        </w:rPr>
        <w:t>“, erläutert Gunter Fritsche, Geschäftsführer der MeinPlus GmbH, Betreibergesellschaft der Vorteilswelt MeinPlus.</w:t>
      </w:r>
    </w:p>
    <w:p w14:paraId="4B9C5475" w14:textId="77777777" w:rsidR="00F668FF" w:rsidRDefault="00F668FF" w:rsidP="00F668FF">
      <w:pPr>
        <w:tabs>
          <w:tab w:val="left" w:pos="4536"/>
        </w:tabs>
        <w:spacing w:line="360" w:lineRule="auto"/>
        <w:jc w:val="both"/>
        <w:rPr>
          <w:rFonts w:ascii="Aeonik" w:hAnsi="Aeonik"/>
        </w:rPr>
      </w:pPr>
    </w:p>
    <w:p w14:paraId="4760EFA2" w14:textId="77777777" w:rsidR="001C5FFA" w:rsidRPr="005A1A4E" w:rsidRDefault="001C5FFA" w:rsidP="00F668FF">
      <w:pPr>
        <w:tabs>
          <w:tab w:val="left" w:pos="4536"/>
        </w:tabs>
        <w:spacing w:line="360" w:lineRule="auto"/>
        <w:jc w:val="both"/>
        <w:rPr>
          <w:rFonts w:ascii="Aeonik" w:hAnsi="Aeonik"/>
        </w:rPr>
      </w:pPr>
    </w:p>
    <w:p w14:paraId="6CD5FF9A" w14:textId="77777777" w:rsidR="006E7D95" w:rsidRDefault="00A54264" w:rsidP="006E7D95">
      <w:pPr>
        <w:tabs>
          <w:tab w:val="left" w:pos="4536"/>
        </w:tabs>
        <w:jc w:val="both"/>
        <w:rPr>
          <w:rFonts w:ascii="Aeonik" w:hAnsi="Aeonik"/>
          <w:color w:val="000000" w:themeColor="text1"/>
          <w:sz w:val="16"/>
        </w:rPr>
      </w:pPr>
      <w:r>
        <w:rPr>
          <w:rFonts w:ascii="Aeonik" w:hAnsi="Aeonik"/>
          <w:b/>
          <w:color w:val="000000" w:themeColor="text1"/>
          <w:sz w:val="16"/>
        </w:rPr>
        <w:t>Pressek</w:t>
      </w:r>
      <w:r w:rsidR="00A13B52" w:rsidRPr="0060251C">
        <w:rPr>
          <w:rFonts w:ascii="Aeonik" w:hAnsi="Aeonik"/>
          <w:b/>
          <w:color w:val="000000" w:themeColor="text1"/>
          <w:sz w:val="16"/>
        </w:rPr>
        <w:t>ontakt:</w:t>
      </w:r>
      <w:r w:rsidR="00A13B52" w:rsidRPr="0060251C">
        <w:rPr>
          <w:rFonts w:ascii="Aeonik" w:hAnsi="Aeonik"/>
          <w:color w:val="000000" w:themeColor="text1"/>
          <w:sz w:val="16"/>
        </w:rPr>
        <w:t xml:space="preserve"> </w:t>
      </w:r>
      <w:r>
        <w:rPr>
          <w:rFonts w:ascii="Aeonik" w:hAnsi="Aeonik"/>
          <w:color w:val="000000" w:themeColor="text1"/>
          <w:sz w:val="16"/>
        </w:rPr>
        <w:br/>
        <w:t xml:space="preserve">Christoph Korn, Pressesprecher, T </w:t>
      </w:r>
      <w:r w:rsidR="005B6FB6">
        <w:rPr>
          <w:rFonts w:ascii="Aeonik" w:hAnsi="Aeonik"/>
          <w:color w:val="000000" w:themeColor="text1"/>
          <w:sz w:val="16"/>
        </w:rPr>
        <w:t xml:space="preserve">+49 </w:t>
      </w:r>
      <w:r>
        <w:rPr>
          <w:rFonts w:ascii="Aeonik" w:hAnsi="Aeonik"/>
          <w:color w:val="000000" w:themeColor="text1"/>
          <w:sz w:val="16"/>
        </w:rPr>
        <w:t>611 5066-2145</w:t>
      </w:r>
    </w:p>
    <w:p w14:paraId="68BBAA68" w14:textId="77777777" w:rsidR="006E7D95" w:rsidRDefault="00A54264" w:rsidP="006E7D95">
      <w:pPr>
        <w:tabs>
          <w:tab w:val="left" w:pos="4536"/>
        </w:tabs>
        <w:rPr>
          <w:rFonts w:ascii="Aeonik" w:hAnsi="Aeonik"/>
          <w:color w:val="000000" w:themeColor="text1"/>
          <w:sz w:val="16"/>
        </w:rPr>
      </w:pPr>
      <w:r>
        <w:rPr>
          <w:rFonts w:ascii="Aeonik" w:hAnsi="Aeonik"/>
          <w:color w:val="000000" w:themeColor="text1"/>
          <w:sz w:val="16"/>
        </w:rPr>
        <w:t xml:space="preserve">Dr. Anja Wagner, Referentin Unternehmenskommunikation, T </w:t>
      </w:r>
      <w:r w:rsidR="005B6FB6">
        <w:rPr>
          <w:rFonts w:ascii="Aeonik" w:hAnsi="Aeonik"/>
          <w:color w:val="000000" w:themeColor="text1"/>
          <w:sz w:val="16"/>
        </w:rPr>
        <w:t xml:space="preserve">+49 </w:t>
      </w:r>
      <w:r>
        <w:rPr>
          <w:rFonts w:ascii="Aeonik" w:hAnsi="Aeonik"/>
          <w:color w:val="000000" w:themeColor="text1"/>
          <w:sz w:val="16"/>
        </w:rPr>
        <w:t>611 5066-1256</w:t>
      </w:r>
    </w:p>
    <w:p w14:paraId="0285548A" w14:textId="77777777" w:rsidR="006E7D95" w:rsidRDefault="00B13B7C" w:rsidP="006E7D95">
      <w:pPr>
        <w:tabs>
          <w:tab w:val="left" w:pos="4536"/>
        </w:tabs>
        <w:rPr>
          <w:rFonts w:ascii="Aeonik" w:hAnsi="Aeonik"/>
          <w:color w:val="000000" w:themeColor="text1"/>
          <w:sz w:val="16"/>
        </w:rPr>
      </w:pPr>
      <w:hyperlink w:history="1">
        <w:r w:rsidR="006B72FA">
          <w:rPr>
            <w:rStyle w:val="Hyperlink"/>
            <w:rFonts w:ascii="Aeonik" w:hAnsi="Aeonik"/>
            <w:sz w:val="16"/>
          </w:rPr>
          <w:t>presse@dg-nexolution.de</w:t>
        </w:r>
      </w:hyperlink>
    </w:p>
    <w:p w14:paraId="5008F62B" w14:textId="77777777" w:rsidR="00F668FF" w:rsidRDefault="00F668FF" w:rsidP="00F668FF">
      <w:pPr>
        <w:tabs>
          <w:tab w:val="left" w:pos="4536"/>
        </w:tabs>
        <w:jc w:val="both"/>
        <w:rPr>
          <w:rFonts w:ascii="Aeonik" w:hAnsi="Aeonik"/>
          <w:b/>
          <w:sz w:val="16"/>
        </w:rPr>
      </w:pPr>
    </w:p>
    <w:p w14:paraId="02D8A6C5" w14:textId="77777777" w:rsidR="00F668FF" w:rsidRDefault="00A54264" w:rsidP="00F668FF">
      <w:pPr>
        <w:tabs>
          <w:tab w:val="left" w:pos="4536"/>
        </w:tabs>
        <w:jc w:val="both"/>
        <w:rPr>
          <w:rFonts w:ascii="Aeonik" w:hAnsi="Aeonik"/>
          <w:sz w:val="16"/>
        </w:rPr>
      </w:pPr>
      <w:r w:rsidRPr="0060251C">
        <w:rPr>
          <w:rFonts w:ascii="Aeonik" w:hAnsi="Aeonik"/>
          <w:b/>
          <w:sz w:val="16"/>
        </w:rPr>
        <w:t>Download-Service:</w:t>
      </w:r>
      <w:r>
        <w:rPr>
          <w:rFonts w:ascii="Aeonik" w:hAnsi="Aeonik"/>
          <w:b/>
          <w:sz w:val="16"/>
        </w:rPr>
        <w:t xml:space="preserve"> </w:t>
      </w:r>
      <w:r w:rsidRPr="0060251C">
        <w:rPr>
          <w:rFonts w:ascii="Aeonik" w:hAnsi="Aeonik"/>
          <w:sz w:val="16"/>
        </w:rPr>
        <w:t xml:space="preserve">Sie finden diesen Pressetext </w:t>
      </w:r>
      <w:r>
        <w:rPr>
          <w:rFonts w:ascii="Aeonik" w:hAnsi="Aeonik"/>
          <w:sz w:val="16"/>
        </w:rPr>
        <w:t>sowie abdruckfähige Pressefotos</w:t>
      </w:r>
      <w:r w:rsidRPr="0060251C">
        <w:rPr>
          <w:rFonts w:ascii="Aeonik" w:hAnsi="Aeonik"/>
          <w:sz w:val="16"/>
        </w:rPr>
        <w:t xml:space="preserve"> zum Download unter dg-nexolution.de/presse. Bitte geben Sie als Fotonachweis „DG Nexolution“ an.</w:t>
      </w:r>
    </w:p>
    <w:p w14:paraId="4C828133" w14:textId="77777777" w:rsidR="00F668FF" w:rsidRPr="0060251C" w:rsidRDefault="00F668FF" w:rsidP="00F668FF">
      <w:pPr>
        <w:tabs>
          <w:tab w:val="left" w:pos="4536"/>
        </w:tabs>
        <w:jc w:val="both"/>
        <w:rPr>
          <w:rFonts w:ascii="Aeonik" w:hAnsi="Aeonik"/>
          <w:sz w:val="16"/>
        </w:rPr>
      </w:pPr>
    </w:p>
    <w:p w14:paraId="45A34CC2" w14:textId="77777777" w:rsidR="00F668FF" w:rsidRPr="0060251C" w:rsidRDefault="00A54264" w:rsidP="00F668FF">
      <w:pPr>
        <w:tabs>
          <w:tab w:val="left" w:pos="4536"/>
        </w:tabs>
        <w:jc w:val="both"/>
        <w:rPr>
          <w:rFonts w:ascii="Aeonik" w:hAnsi="Aeonik"/>
          <w:b/>
          <w:sz w:val="16"/>
        </w:rPr>
      </w:pPr>
      <w:r>
        <w:rPr>
          <w:rFonts w:ascii="Aeonik" w:hAnsi="Aeonik"/>
          <w:b/>
          <w:sz w:val="16"/>
        </w:rPr>
        <w:t>Bildunterschrift</w:t>
      </w:r>
      <w:r w:rsidRPr="0060251C">
        <w:rPr>
          <w:rFonts w:ascii="Aeonik" w:hAnsi="Aeonik"/>
          <w:b/>
          <w:sz w:val="16"/>
        </w:rPr>
        <w:t xml:space="preserve">: </w:t>
      </w:r>
    </w:p>
    <w:p w14:paraId="24C4870B" w14:textId="77777777" w:rsidR="00F668FF" w:rsidRPr="00CA687E" w:rsidRDefault="00A54264" w:rsidP="00F668FF">
      <w:pPr>
        <w:tabs>
          <w:tab w:val="left" w:pos="4536"/>
        </w:tabs>
        <w:jc w:val="both"/>
        <w:rPr>
          <w:rFonts w:ascii="Aeonik" w:hAnsi="Aeonik"/>
          <w:sz w:val="16"/>
        </w:rPr>
      </w:pPr>
      <w:r w:rsidRPr="00CA687E">
        <w:rPr>
          <w:rFonts w:ascii="Aeonik" w:hAnsi="Aeonik"/>
          <w:b/>
          <w:sz w:val="16"/>
        </w:rPr>
        <w:t>Bild 1</w:t>
      </w:r>
      <w:r w:rsidR="00CA687E">
        <w:rPr>
          <w:rFonts w:ascii="Aeonik" w:hAnsi="Aeonik"/>
          <w:b/>
          <w:sz w:val="16"/>
        </w:rPr>
        <w:t>:</w:t>
      </w:r>
      <w:r w:rsidRPr="00CA687E">
        <w:rPr>
          <w:rFonts w:ascii="Aeonik" w:hAnsi="Aeonik"/>
          <w:sz w:val="16"/>
        </w:rPr>
        <w:t xml:space="preserve"> </w:t>
      </w:r>
      <w:r w:rsidR="00CA687E" w:rsidRPr="0002203D">
        <w:rPr>
          <w:rFonts w:ascii="Aeonik" w:hAnsi="Aeonik"/>
          <w:sz w:val="16"/>
        </w:rPr>
        <w:t>Vertragsunterzeichnung</w:t>
      </w:r>
      <w:r w:rsidR="0002203D">
        <w:rPr>
          <w:rFonts w:ascii="Aeonik" w:hAnsi="Aeonik"/>
          <w:sz w:val="16"/>
        </w:rPr>
        <w:t xml:space="preserve"> bei DG Nexolution</w:t>
      </w:r>
      <w:r w:rsidR="00CA687E" w:rsidRPr="0002203D">
        <w:rPr>
          <w:rFonts w:ascii="Aeonik" w:hAnsi="Aeonik"/>
          <w:sz w:val="16"/>
        </w:rPr>
        <w:t xml:space="preserve"> (von </w:t>
      </w:r>
      <w:r w:rsidR="009E79C4">
        <w:rPr>
          <w:rFonts w:ascii="Aeonik" w:hAnsi="Aeonik"/>
          <w:sz w:val="16"/>
        </w:rPr>
        <w:t>links</w:t>
      </w:r>
      <w:r w:rsidR="00CA687E" w:rsidRPr="0002203D">
        <w:rPr>
          <w:rFonts w:ascii="Aeonik" w:hAnsi="Aeonik"/>
          <w:sz w:val="16"/>
        </w:rPr>
        <w:t xml:space="preserve"> nach </w:t>
      </w:r>
      <w:r w:rsidR="009E79C4">
        <w:rPr>
          <w:rFonts w:ascii="Aeonik" w:hAnsi="Aeonik"/>
          <w:sz w:val="16"/>
        </w:rPr>
        <w:t>rechts</w:t>
      </w:r>
      <w:r w:rsidR="00CA687E" w:rsidRPr="0002203D">
        <w:rPr>
          <w:rFonts w:ascii="Aeonik" w:hAnsi="Aeonik"/>
          <w:sz w:val="16"/>
        </w:rPr>
        <w:t xml:space="preserve">): </w:t>
      </w:r>
      <w:r w:rsidR="009E79C4">
        <w:rPr>
          <w:rFonts w:ascii="Aeonik" w:hAnsi="Aeonik"/>
          <w:sz w:val="16"/>
        </w:rPr>
        <w:t>Gunter Fritsche (MeinPlus), Dr. Sandro Reinhardt (DG Nexolution), Lars Wilde (benfido).</w:t>
      </w:r>
    </w:p>
    <w:p w14:paraId="227D7F4C" w14:textId="77777777" w:rsidR="00F668FF" w:rsidRPr="00CA687E" w:rsidRDefault="00F668FF" w:rsidP="00F668FF">
      <w:pPr>
        <w:tabs>
          <w:tab w:val="left" w:pos="4536"/>
        </w:tabs>
        <w:jc w:val="both"/>
        <w:rPr>
          <w:rFonts w:ascii="Aeonik" w:hAnsi="Aeonik"/>
        </w:rPr>
      </w:pPr>
    </w:p>
    <w:p w14:paraId="43895955" w14:textId="77777777" w:rsidR="00F668FF" w:rsidRPr="005A1A4E" w:rsidRDefault="00A54264" w:rsidP="00F668FF">
      <w:pPr>
        <w:tabs>
          <w:tab w:val="left" w:pos="4536"/>
        </w:tabs>
        <w:jc w:val="both"/>
        <w:rPr>
          <w:rFonts w:ascii="Aeonik" w:hAnsi="Aeonik"/>
          <w:b/>
          <w:sz w:val="16"/>
        </w:rPr>
      </w:pPr>
      <w:r>
        <w:rPr>
          <w:rFonts w:ascii="Aeonik" w:hAnsi="Aeonik"/>
          <w:b/>
          <w:sz w:val="16"/>
        </w:rPr>
        <w:t>Über DG Nexolution:</w:t>
      </w:r>
    </w:p>
    <w:p w14:paraId="0734D9BD" w14:textId="77777777" w:rsidR="00F668FF" w:rsidRDefault="00A54264" w:rsidP="00F668FF">
      <w:pPr>
        <w:tabs>
          <w:tab w:val="left" w:pos="4536"/>
        </w:tabs>
        <w:jc w:val="both"/>
        <w:rPr>
          <w:rFonts w:ascii="Aeonik" w:hAnsi="Aeonik"/>
          <w:sz w:val="16"/>
        </w:rPr>
      </w:pPr>
      <w:r w:rsidRPr="005A1A4E">
        <w:rPr>
          <w:rFonts w:ascii="Aeonik" w:hAnsi="Aeonik"/>
          <w:sz w:val="16"/>
          <w:szCs w:val="20"/>
        </w:rPr>
        <w:t>DG Nexolution ist der Wegbereiter für erstklassige Lösungen. Gegründet vor über 100 Jahren als „DG VERLAG“ bringt DG Nexolution heute mit rund 400 Mitarbeiterinnen und Mitarbeitern mit Sitz in Wiesbaden die Volks- und Raiffeisenbanken, die Waren- und Dienstleistungsgenossenschaften, die Unternehmen im genossenschaftlichen Verbund und darüber hinaus nach vorn.</w:t>
      </w:r>
      <w:r w:rsidR="00F77CBF">
        <w:rPr>
          <w:rFonts w:ascii="Aeonik" w:hAnsi="Aeonik"/>
          <w:sz w:val="16"/>
          <w:szCs w:val="20"/>
        </w:rPr>
        <w:t xml:space="preserve"> </w:t>
      </w:r>
      <w:r w:rsidRPr="005A1A4E">
        <w:rPr>
          <w:rFonts w:ascii="Aeonik" w:hAnsi="Aeonik"/>
          <w:sz w:val="16"/>
          <w:szCs w:val="20"/>
        </w:rPr>
        <w:t xml:space="preserve">Als der Partner für umfassende zukunftsfähige Leistungen und Produkte: ob Payment, Procurement, Marketing, Digitalisierung oder wenn es darum geht, Nachhaltigkeit wirkungsvoll umzusetzen. </w:t>
      </w:r>
      <w:r w:rsidR="00E5585D">
        <w:rPr>
          <w:rFonts w:ascii="Aeonik" w:hAnsi="Aeonik"/>
          <w:sz w:val="16"/>
          <w:szCs w:val="20"/>
        </w:rPr>
        <w:t xml:space="preserve">Zusammen mit seinen Tochterunternehmen unterstützt </w:t>
      </w:r>
      <w:r w:rsidRPr="005A1A4E">
        <w:rPr>
          <w:rFonts w:ascii="Aeonik" w:hAnsi="Aeonik"/>
          <w:sz w:val="16"/>
          <w:szCs w:val="20"/>
        </w:rPr>
        <w:t xml:space="preserve">DG Nexolution </w:t>
      </w:r>
      <w:r w:rsidR="00E5585D">
        <w:rPr>
          <w:rFonts w:ascii="Aeonik" w:hAnsi="Aeonik"/>
          <w:sz w:val="16"/>
          <w:szCs w:val="20"/>
        </w:rPr>
        <w:t>seine Kunden</w:t>
      </w:r>
      <w:r w:rsidRPr="005A1A4E">
        <w:rPr>
          <w:rFonts w:ascii="Aeonik" w:hAnsi="Aeonik"/>
          <w:sz w:val="16"/>
          <w:szCs w:val="20"/>
        </w:rPr>
        <w:t xml:space="preserve"> zum Beispiel durch Lösungen für das digitale Bezahlen von morgen und übermorgen, effiziente Materialbeschaffung, intelligente Marketing- und Kundenbindungsprogramme </w:t>
      </w:r>
      <w:r w:rsidR="00E5585D">
        <w:rPr>
          <w:rFonts w:ascii="Aeonik" w:hAnsi="Aeonik"/>
          <w:sz w:val="16"/>
          <w:szCs w:val="20"/>
        </w:rPr>
        <w:t>sowie</w:t>
      </w:r>
      <w:r w:rsidRPr="005A1A4E">
        <w:rPr>
          <w:rFonts w:ascii="Aeonik" w:hAnsi="Aeonik"/>
          <w:sz w:val="16"/>
          <w:szCs w:val="20"/>
        </w:rPr>
        <w:t xml:space="preserve"> durch Angebote, die Nachhaltigkeitsmaßnahmen optimal strukturieren.</w:t>
      </w:r>
      <w:r>
        <w:rPr>
          <w:rFonts w:ascii="Aeonik" w:hAnsi="Aeonik"/>
          <w:sz w:val="16"/>
          <w:szCs w:val="20"/>
        </w:rPr>
        <w:t xml:space="preserve"> </w:t>
      </w:r>
      <w:r w:rsidRPr="0060251C">
        <w:rPr>
          <w:rFonts w:ascii="Aeonik" w:hAnsi="Aeonik"/>
          <w:color w:val="000000" w:themeColor="text1"/>
          <w:sz w:val="16"/>
        </w:rPr>
        <w:t xml:space="preserve">Mehr Infos: </w:t>
      </w:r>
      <w:hyperlink r:id="rId7" w:history="1">
        <w:r w:rsidRPr="002A2F40">
          <w:rPr>
            <w:rStyle w:val="Hyperlink"/>
            <w:rFonts w:ascii="Aeonik" w:hAnsi="Aeonik"/>
            <w:sz w:val="16"/>
          </w:rPr>
          <w:t>dg-nexolution.de</w:t>
        </w:r>
      </w:hyperlink>
      <w:r w:rsidRPr="002A2F40">
        <w:rPr>
          <w:rFonts w:ascii="Aeonik" w:hAnsi="Aeonik"/>
          <w:sz w:val="16"/>
        </w:rPr>
        <w:t xml:space="preserve"> </w:t>
      </w:r>
    </w:p>
    <w:p w14:paraId="5C6C6DEC" w14:textId="77777777" w:rsidR="00B13B7C" w:rsidRDefault="00B13B7C" w:rsidP="00F668FF">
      <w:pPr>
        <w:tabs>
          <w:tab w:val="left" w:pos="4536"/>
        </w:tabs>
        <w:jc w:val="both"/>
        <w:rPr>
          <w:rFonts w:ascii="Aeonik" w:hAnsi="Aeonik"/>
          <w:sz w:val="16"/>
        </w:rPr>
      </w:pPr>
    </w:p>
    <w:p w14:paraId="2BF44401" w14:textId="77777777" w:rsidR="00B13B7C" w:rsidRDefault="00B13B7C" w:rsidP="00F668FF">
      <w:pPr>
        <w:tabs>
          <w:tab w:val="left" w:pos="4536"/>
        </w:tabs>
        <w:jc w:val="both"/>
        <w:rPr>
          <w:rFonts w:ascii="Aeonik" w:hAnsi="Aeonik"/>
          <w:sz w:val="16"/>
        </w:rPr>
      </w:pPr>
    </w:p>
    <w:p w14:paraId="142F0BCB" w14:textId="0EAE9E97" w:rsidR="00B13B7C" w:rsidRPr="00B13B7C" w:rsidRDefault="00B13B7C" w:rsidP="00F668FF">
      <w:pPr>
        <w:tabs>
          <w:tab w:val="left" w:pos="4536"/>
        </w:tabs>
        <w:jc w:val="both"/>
        <w:rPr>
          <w:rFonts w:ascii="Aeonik" w:hAnsi="Aeonik"/>
          <w:b/>
          <w:bCs/>
          <w:sz w:val="16"/>
        </w:rPr>
      </w:pPr>
      <w:r w:rsidRPr="00B13B7C">
        <w:rPr>
          <w:rFonts w:ascii="Aeonik" w:hAnsi="Aeonik"/>
          <w:b/>
          <w:bCs/>
          <w:sz w:val="16"/>
        </w:rPr>
        <w:lastRenderedPageBreak/>
        <w:t>Über benfido</w:t>
      </w:r>
    </w:p>
    <w:p w14:paraId="07B1715E" w14:textId="268D5151" w:rsidR="00B13B7C" w:rsidRPr="0060251C" w:rsidRDefault="00B13B7C" w:rsidP="00F668FF">
      <w:pPr>
        <w:tabs>
          <w:tab w:val="left" w:pos="4536"/>
        </w:tabs>
        <w:jc w:val="both"/>
        <w:rPr>
          <w:rFonts w:ascii="Aeonik" w:hAnsi="Aeonik"/>
          <w:color w:val="000000" w:themeColor="text1"/>
          <w:sz w:val="16"/>
        </w:rPr>
      </w:pPr>
      <w:r w:rsidRPr="00B13B7C">
        <w:rPr>
          <w:rFonts w:ascii="Aeonik" w:hAnsi="Aeonik"/>
          <w:color w:val="000000" w:themeColor="text1"/>
          <w:sz w:val="16"/>
        </w:rPr>
        <w:t>benfido ist ein Technologie-Unternehmen aus Deutschland und kombiniert als erstes FinMarTech die Bereiche Payment Analytics und Card-linked Marketing. Dafür hat benfido die gleichnamige Beyond-Banking-as-a-Service Plattform entwickelt, die sich via Plug &amp; Play in jede Bankumgebung aufwandsminimal integrieren lässt und Daten in KI-basierte Kampagnen transformiert. Dabei ermöglicht die Modularität des Systems den Aufbau individueller Beyond Banking Ökosysteme und Lebenswelten. So schafft benfido einerseits neue Touchpoints und Vertriebskanäle für Banken. Andererseits agiert benfido als hocheffiziente Marketingplattform für Partner &amp; Advertiser, die Streuverluste minimiert und mit seinen Targeting-Algorithmen Conversions optimiert.</w:t>
      </w:r>
    </w:p>
    <w:p w14:paraId="1191E28F" w14:textId="77777777" w:rsidR="00097B87" w:rsidRDefault="00097B87" w:rsidP="00F668FF">
      <w:pPr>
        <w:tabs>
          <w:tab w:val="left" w:pos="4536"/>
        </w:tabs>
        <w:jc w:val="both"/>
        <w:rPr>
          <w:rFonts w:ascii="Aeonik" w:hAnsi="Aeonik"/>
          <w:sz w:val="16"/>
          <w:szCs w:val="20"/>
        </w:rPr>
      </w:pPr>
    </w:p>
    <w:p w14:paraId="2995DF5C" w14:textId="77777777" w:rsidR="00153A88" w:rsidRDefault="00153A88" w:rsidP="00153A88">
      <w:pPr>
        <w:autoSpaceDE w:val="0"/>
        <w:autoSpaceDN w:val="0"/>
        <w:adjustRightInd w:val="0"/>
        <w:spacing w:line="240" w:lineRule="auto"/>
        <w:rPr>
          <w:rFonts w:ascii="Aeonik" w:hAnsi="Aeonik"/>
          <w:sz w:val="16"/>
          <w:szCs w:val="20"/>
        </w:rPr>
      </w:pPr>
    </w:p>
    <w:p w14:paraId="75A694CD" w14:textId="77777777" w:rsidR="005D404E" w:rsidRPr="005D404E" w:rsidRDefault="00A54264" w:rsidP="005D404E">
      <w:pPr>
        <w:tabs>
          <w:tab w:val="left" w:pos="4536"/>
        </w:tabs>
        <w:rPr>
          <w:rFonts w:ascii="Aeonik" w:hAnsi="Aeonik"/>
          <w:sz w:val="16"/>
          <w:szCs w:val="20"/>
        </w:rPr>
      </w:pPr>
      <w:r w:rsidRPr="005D404E">
        <w:rPr>
          <w:rFonts w:ascii="Aeonik" w:hAnsi="Aeonik"/>
          <w:b/>
          <w:bCs/>
          <w:sz w:val="16"/>
          <w:szCs w:val="20"/>
        </w:rPr>
        <w:t xml:space="preserve">Weitere </w:t>
      </w:r>
      <w:r>
        <w:rPr>
          <w:rFonts w:ascii="Aeonik" w:hAnsi="Aeonik"/>
          <w:b/>
          <w:bCs/>
          <w:sz w:val="16"/>
          <w:szCs w:val="20"/>
        </w:rPr>
        <w:t>Informationen:</w:t>
      </w:r>
      <w:r>
        <w:rPr>
          <w:rFonts w:ascii="Aeonik" w:hAnsi="Aeonik"/>
          <w:b/>
          <w:bCs/>
          <w:sz w:val="16"/>
          <w:szCs w:val="20"/>
        </w:rPr>
        <w:br/>
      </w:r>
      <w:r w:rsidRPr="005D404E">
        <w:rPr>
          <w:rFonts w:ascii="Aeonik" w:hAnsi="Aeonik"/>
          <w:sz w:val="16"/>
          <w:szCs w:val="20"/>
        </w:rPr>
        <w:t>DG Nexolution eG</w:t>
      </w:r>
      <w:r>
        <w:rPr>
          <w:rFonts w:ascii="Aeonik" w:hAnsi="Aeonik"/>
          <w:sz w:val="16"/>
          <w:szCs w:val="20"/>
        </w:rPr>
        <w:t xml:space="preserve"> | </w:t>
      </w:r>
      <w:r w:rsidRPr="005D404E">
        <w:rPr>
          <w:rFonts w:ascii="Aeonik" w:hAnsi="Aeonik"/>
          <w:sz w:val="16"/>
          <w:szCs w:val="20"/>
        </w:rPr>
        <w:t>Leipziger Straße 35</w:t>
      </w:r>
      <w:r>
        <w:rPr>
          <w:rFonts w:ascii="Aeonik" w:hAnsi="Aeonik"/>
          <w:sz w:val="16"/>
          <w:szCs w:val="20"/>
        </w:rPr>
        <w:t xml:space="preserve"> | </w:t>
      </w:r>
      <w:r w:rsidRPr="005D404E">
        <w:rPr>
          <w:rFonts w:ascii="Aeonik" w:hAnsi="Aeonik"/>
          <w:sz w:val="16"/>
          <w:szCs w:val="20"/>
        </w:rPr>
        <w:t>65191 Wiesbaden</w:t>
      </w:r>
      <w:r>
        <w:rPr>
          <w:rFonts w:ascii="Aeonik" w:hAnsi="Aeonik"/>
          <w:sz w:val="16"/>
          <w:szCs w:val="20"/>
        </w:rPr>
        <w:br/>
        <w:t xml:space="preserve">T </w:t>
      </w:r>
      <w:r w:rsidR="005B6FB6">
        <w:rPr>
          <w:rFonts w:ascii="Aeonik" w:hAnsi="Aeonik"/>
          <w:sz w:val="16"/>
          <w:szCs w:val="20"/>
        </w:rPr>
        <w:t xml:space="preserve">+49 </w:t>
      </w:r>
      <w:r w:rsidRPr="005D404E">
        <w:rPr>
          <w:rFonts w:ascii="Aeonik" w:hAnsi="Aeonik"/>
          <w:sz w:val="16"/>
          <w:szCs w:val="20"/>
        </w:rPr>
        <w:t>611 5066-0</w:t>
      </w:r>
      <w:r>
        <w:rPr>
          <w:rFonts w:ascii="Aeonik" w:hAnsi="Aeonik"/>
          <w:sz w:val="16"/>
          <w:szCs w:val="20"/>
        </w:rPr>
        <w:t xml:space="preserve"> | </w:t>
      </w:r>
      <w:hyperlink r:id="rId8" w:history="1">
        <w:r w:rsidR="000C78EA" w:rsidRPr="00F17EAE">
          <w:rPr>
            <w:rStyle w:val="Hyperlink"/>
            <w:rFonts w:ascii="Aeonik" w:hAnsi="Aeonik"/>
            <w:sz w:val="16"/>
            <w:szCs w:val="20"/>
          </w:rPr>
          <w:t>direct@dg-nexolution.de</w:t>
        </w:r>
      </w:hyperlink>
      <w:r w:rsidR="00EC7AA8">
        <w:rPr>
          <w:rFonts w:ascii="Aeonik" w:hAnsi="Aeonik"/>
          <w:sz w:val="16"/>
          <w:szCs w:val="20"/>
        </w:rPr>
        <w:t xml:space="preserve"> </w:t>
      </w:r>
    </w:p>
    <w:p w14:paraId="12A76826" w14:textId="77777777" w:rsidR="005D404E" w:rsidRDefault="00B13B7C" w:rsidP="005D404E">
      <w:pPr>
        <w:tabs>
          <w:tab w:val="left" w:pos="4536"/>
        </w:tabs>
        <w:rPr>
          <w:rFonts w:ascii="Aeonik" w:hAnsi="Aeonik"/>
          <w:sz w:val="16"/>
          <w:szCs w:val="20"/>
        </w:rPr>
      </w:pPr>
      <w:hyperlink r:id="rId9" w:history="1">
        <w:r w:rsidR="006B72FA" w:rsidRPr="00EC7AA8">
          <w:rPr>
            <w:rStyle w:val="Hyperlink"/>
            <w:rFonts w:ascii="Aeonik" w:hAnsi="Aeonik"/>
            <w:sz w:val="16"/>
            <w:szCs w:val="20"/>
          </w:rPr>
          <w:t>dg-nexolution.de</w:t>
        </w:r>
      </w:hyperlink>
      <w:r w:rsidR="00EC7AA8">
        <w:rPr>
          <w:rFonts w:ascii="Aeonik" w:hAnsi="Aeonik"/>
          <w:sz w:val="16"/>
          <w:szCs w:val="20"/>
        </w:rPr>
        <w:t xml:space="preserve"> </w:t>
      </w:r>
      <w:r w:rsidR="006B72FA">
        <w:rPr>
          <w:rFonts w:ascii="Aeonik" w:hAnsi="Aeonik"/>
          <w:sz w:val="16"/>
          <w:szCs w:val="20"/>
        </w:rPr>
        <w:br/>
        <w:t>Sitz und Registergericht:</w:t>
      </w:r>
      <w:r w:rsidR="00253BF6">
        <w:rPr>
          <w:rFonts w:ascii="Aeonik" w:hAnsi="Aeonik"/>
          <w:sz w:val="16"/>
          <w:szCs w:val="20"/>
        </w:rPr>
        <w:t xml:space="preserve"> Amtsgericht Wiesbaden </w:t>
      </w:r>
      <w:r w:rsidR="00253BF6" w:rsidRPr="00253BF6">
        <w:rPr>
          <w:rFonts w:ascii="Aeonik" w:hAnsi="Aeonik"/>
          <w:sz w:val="16"/>
          <w:szCs w:val="20"/>
        </w:rPr>
        <w:t>GnR</w:t>
      </w:r>
      <w:r w:rsidR="00253BF6">
        <w:rPr>
          <w:rFonts w:ascii="Aeonik" w:hAnsi="Aeonik"/>
          <w:sz w:val="16"/>
          <w:szCs w:val="20"/>
        </w:rPr>
        <w:t xml:space="preserve"> </w:t>
      </w:r>
      <w:r w:rsidR="00253BF6" w:rsidRPr="00253BF6">
        <w:rPr>
          <w:rFonts w:ascii="Aeonik" w:hAnsi="Aeonik"/>
          <w:sz w:val="16"/>
          <w:szCs w:val="20"/>
        </w:rPr>
        <w:t>318</w:t>
      </w:r>
      <w:r w:rsidR="006B72FA">
        <w:rPr>
          <w:rFonts w:ascii="Aeonik" w:hAnsi="Aeonik"/>
          <w:sz w:val="16"/>
          <w:szCs w:val="20"/>
        </w:rPr>
        <w:br/>
        <w:t xml:space="preserve">Vorstand: </w:t>
      </w:r>
      <w:r w:rsidR="006B72FA" w:rsidRPr="005D404E">
        <w:rPr>
          <w:rFonts w:ascii="Aeonik" w:hAnsi="Aeonik"/>
          <w:sz w:val="16"/>
          <w:szCs w:val="20"/>
        </w:rPr>
        <w:t>Peter Erlebach (Vorsitzender), Marco Rummer (stellv</w:t>
      </w:r>
      <w:r w:rsidR="0048715F">
        <w:rPr>
          <w:rFonts w:ascii="Aeonik" w:hAnsi="Aeonik"/>
          <w:sz w:val="16"/>
          <w:szCs w:val="20"/>
        </w:rPr>
        <w:t>.</w:t>
      </w:r>
      <w:r w:rsidR="006B72FA" w:rsidRPr="005D404E">
        <w:rPr>
          <w:rFonts w:ascii="Aeonik" w:hAnsi="Aeonik"/>
          <w:sz w:val="16"/>
          <w:szCs w:val="20"/>
        </w:rPr>
        <w:t xml:space="preserve"> Vorsitzender), Dr. Sandro Reinhardt</w:t>
      </w:r>
    </w:p>
    <w:p w14:paraId="3B532E08" w14:textId="77777777" w:rsidR="005D404E" w:rsidRPr="005D404E" w:rsidRDefault="00A54264" w:rsidP="005D404E">
      <w:pPr>
        <w:tabs>
          <w:tab w:val="left" w:pos="4536"/>
        </w:tabs>
        <w:rPr>
          <w:rFonts w:ascii="Aeonik" w:hAnsi="Aeonik"/>
          <w:sz w:val="16"/>
          <w:szCs w:val="20"/>
        </w:rPr>
      </w:pPr>
      <w:r w:rsidRPr="005D404E">
        <w:rPr>
          <w:rFonts w:ascii="Aeonik" w:hAnsi="Aeonik"/>
          <w:sz w:val="16"/>
          <w:szCs w:val="20"/>
        </w:rPr>
        <w:t>Vorsitzende des Aufsichtsrates:</w:t>
      </w:r>
      <w:r>
        <w:rPr>
          <w:rFonts w:ascii="Aeonik" w:hAnsi="Aeonik"/>
          <w:sz w:val="16"/>
          <w:szCs w:val="20"/>
        </w:rPr>
        <w:t xml:space="preserve"> </w:t>
      </w:r>
      <w:r w:rsidRPr="005D404E">
        <w:rPr>
          <w:rFonts w:ascii="Aeonik" w:hAnsi="Aeonik"/>
          <w:sz w:val="16"/>
          <w:szCs w:val="20"/>
        </w:rPr>
        <w:t>Präsidentin Marija Kolak</w:t>
      </w:r>
    </w:p>
    <w:sectPr w:rsidR="005D404E" w:rsidRPr="005D404E" w:rsidSect="003C2D6E">
      <w:headerReference w:type="default" r:id="rId10"/>
      <w:footerReference w:type="default" r:id="rId11"/>
      <w:headerReference w:type="first" r:id="rId12"/>
      <w:footerReference w:type="first" r:id="rId13"/>
      <w:pgSz w:w="11906" w:h="16838"/>
      <w:pgMar w:top="2835" w:right="3401" w:bottom="1418" w:left="1418" w:header="1701"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429F0" w14:textId="77777777" w:rsidR="00A54264" w:rsidRDefault="00A54264">
      <w:pPr>
        <w:spacing w:line="240" w:lineRule="auto"/>
      </w:pPr>
      <w:r>
        <w:separator/>
      </w:r>
    </w:p>
  </w:endnote>
  <w:endnote w:type="continuationSeparator" w:id="0">
    <w:p w14:paraId="75F4CC90" w14:textId="77777777" w:rsidR="00A54264" w:rsidRDefault="00A542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eonik">
    <w:altName w:val="Calibri"/>
    <w:panose1 w:val="00000000000000000000"/>
    <w:charset w:val="00"/>
    <w:family w:val="swiss"/>
    <w:notTrueType/>
    <w:pitch w:val="variable"/>
    <w:sig w:usb0="80000047" w:usb1="00002073"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10F3" w14:textId="77777777" w:rsidR="004C58CB" w:rsidRPr="005A1A4E" w:rsidRDefault="00A54264" w:rsidP="001E6423">
    <w:pPr>
      <w:pStyle w:val="Fuzeile"/>
      <w:ind w:left="3540" w:right="-851" w:firstLine="708"/>
      <w:jc w:val="right"/>
      <w:rPr>
        <w:rFonts w:ascii="Aeonik" w:hAnsi="Aeonik"/>
      </w:rPr>
    </w:pPr>
    <w:r w:rsidRPr="005A1A4E">
      <w:rPr>
        <w:rFonts w:ascii="Aeonik" w:hAnsi="Aeonik"/>
        <w:noProof/>
        <w:lang w:eastAsia="de-DE"/>
      </w:rPr>
      <w:drawing>
        <wp:anchor distT="0" distB="0" distL="114300" distR="114300" simplePos="0" relativeHeight="251661312" behindDoc="1" locked="0" layoutInCell="1" allowOverlap="1" wp14:anchorId="7EDE0D04" wp14:editId="27A65ECC">
          <wp:simplePos x="0" y="0"/>
          <wp:positionH relativeFrom="page">
            <wp:posOffset>899795</wp:posOffset>
          </wp:positionH>
          <wp:positionV relativeFrom="page">
            <wp:posOffset>10140950</wp:posOffset>
          </wp:positionV>
          <wp:extent cx="1659600" cy="144000"/>
          <wp:effectExtent l="0" t="0" r="0" b="8890"/>
          <wp:wrapTight wrapText="left">
            <wp:wrapPolygon edited="0">
              <wp:start x="0" y="0"/>
              <wp:lineTo x="0" y="20071"/>
              <wp:lineTo x="21327" y="20071"/>
              <wp:lineTo x="21327" y="0"/>
              <wp:lineTo x="0" y="0"/>
            </wp:wrapPolygon>
          </wp:wrapTight>
          <wp:docPr id="75" name="DGXClaim2"/>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600" cy="144000"/>
                  </a:xfrm>
                  <a:prstGeom prst="rect">
                    <a:avLst/>
                  </a:prstGeom>
                </pic:spPr>
              </pic:pic>
            </a:graphicData>
          </a:graphic>
          <wp14:sizeRelV relativeFrom="margin">
            <wp14:pctHeight>0</wp14:pctHeight>
          </wp14:sizeRelV>
        </wp:anchor>
      </w:drawing>
    </w:r>
    <w:r w:rsidRPr="005A1A4E">
      <w:rPr>
        <w:rFonts w:ascii="Aeonik" w:hAnsi="Aeonik"/>
      </w:rPr>
      <w:t xml:space="preserve">Seite </w:t>
    </w:r>
    <w:r w:rsidRPr="005A1A4E">
      <w:rPr>
        <w:rFonts w:ascii="Aeonik" w:hAnsi="Aeonik"/>
      </w:rPr>
      <w:fldChar w:fldCharType="begin"/>
    </w:r>
    <w:r w:rsidRPr="005A1A4E">
      <w:rPr>
        <w:rFonts w:ascii="Aeonik" w:hAnsi="Aeonik"/>
      </w:rPr>
      <w:instrText xml:space="preserve"> PAGE   \* MERGEFORMAT </w:instrText>
    </w:r>
    <w:r w:rsidRPr="005A1A4E">
      <w:rPr>
        <w:rFonts w:ascii="Aeonik" w:hAnsi="Aeonik"/>
      </w:rPr>
      <w:fldChar w:fldCharType="separate"/>
    </w:r>
    <w:r>
      <w:rPr>
        <w:rFonts w:ascii="Aeonik" w:hAnsi="Aeonik"/>
        <w:noProof/>
      </w:rPr>
      <w:t>2</w:t>
    </w:r>
    <w:r w:rsidRPr="005A1A4E">
      <w:rPr>
        <w:rFonts w:ascii="Aeonik" w:hAnsi="Aeonik"/>
      </w:rPr>
      <w:fldChar w:fldCharType="end"/>
    </w:r>
    <w:r w:rsidR="001E6423" w:rsidRPr="005A1A4E">
      <w:rPr>
        <w:rFonts w:ascii="Aeonik" w:hAnsi="Aeonik"/>
      </w:rPr>
      <w:t xml:space="preserve"> von </w:t>
    </w:r>
    <w:r w:rsidR="005A1A4E" w:rsidRPr="005A1A4E">
      <w:rPr>
        <w:rFonts w:ascii="Aeonik" w:hAnsi="Aeonik"/>
      </w:rPr>
      <w:fldChar w:fldCharType="begin"/>
    </w:r>
    <w:r w:rsidR="005A1A4E" w:rsidRPr="005A1A4E">
      <w:rPr>
        <w:rFonts w:ascii="Aeonik" w:hAnsi="Aeonik"/>
      </w:rPr>
      <w:instrText xml:space="preserve"> NUMPAGES   \* MERGEFORMAT </w:instrText>
    </w:r>
    <w:r w:rsidR="005A1A4E" w:rsidRPr="005A1A4E">
      <w:rPr>
        <w:rFonts w:ascii="Aeonik" w:hAnsi="Aeonik"/>
      </w:rPr>
      <w:fldChar w:fldCharType="separate"/>
    </w:r>
    <w:r>
      <w:rPr>
        <w:rFonts w:ascii="Aeonik" w:hAnsi="Aeonik"/>
        <w:noProof/>
      </w:rPr>
      <w:t>2</w:t>
    </w:r>
    <w:r w:rsidR="005A1A4E" w:rsidRPr="005A1A4E">
      <w:rPr>
        <w:rFonts w:ascii="Aeonik" w:hAnsi="Aeonik"/>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83ED" w14:textId="77777777" w:rsidR="008F0518" w:rsidRPr="005A1A4E" w:rsidRDefault="00A54264" w:rsidP="001E6423">
    <w:pPr>
      <w:pStyle w:val="Fuzeile"/>
      <w:ind w:left="5664" w:right="-851" w:firstLine="708"/>
      <w:jc w:val="right"/>
      <w:rPr>
        <w:rFonts w:ascii="Aeonik" w:hAnsi="Aeonik"/>
      </w:rPr>
    </w:pPr>
    <w:r w:rsidRPr="005A1A4E">
      <w:rPr>
        <w:rFonts w:ascii="Aeonik" w:hAnsi="Aeonik"/>
        <w:noProof/>
        <w:lang w:eastAsia="de-DE"/>
      </w:rPr>
      <w:drawing>
        <wp:anchor distT="0" distB="0" distL="114300" distR="114300" simplePos="0" relativeHeight="251660288" behindDoc="1" locked="0" layoutInCell="1" allowOverlap="1" wp14:anchorId="120943A0" wp14:editId="0873FBEA">
          <wp:simplePos x="0" y="0"/>
          <wp:positionH relativeFrom="page">
            <wp:posOffset>895350</wp:posOffset>
          </wp:positionH>
          <wp:positionV relativeFrom="page">
            <wp:posOffset>10144125</wp:posOffset>
          </wp:positionV>
          <wp:extent cx="1659600" cy="144000"/>
          <wp:effectExtent l="0" t="0" r="0" b="8890"/>
          <wp:wrapTight wrapText="left">
            <wp:wrapPolygon edited="0">
              <wp:start x="0" y="0"/>
              <wp:lineTo x="0" y="20071"/>
              <wp:lineTo x="21327" y="20071"/>
              <wp:lineTo x="21327" y="0"/>
              <wp:lineTo x="0" y="0"/>
            </wp:wrapPolygon>
          </wp:wrapTight>
          <wp:docPr id="77" name="DGXClaim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600" cy="144000"/>
                  </a:xfrm>
                  <a:prstGeom prst="rect">
                    <a:avLst/>
                  </a:prstGeom>
                </pic:spPr>
              </pic:pic>
            </a:graphicData>
          </a:graphic>
          <wp14:sizeRelV relativeFrom="margin">
            <wp14:pctHeight>0</wp14:pctHeight>
          </wp14:sizeRelV>
        </wp:anchor>
      </w:drawing>
    </w:r>
    <w:r w:rsidR="004C58CB" w:rsidRPr="005A1A4E">
      <w:rPr>
        <w:rFonts w:ascii="Aeonik" w:hAnsi="Aeonik"/>
      </w:rPr>
      <w:t xml:space="preserve">Seite </w:t>
    </w:r>
    <w:r w:rsidR="004C58CB" w:rsidRPr="005A1A4E">
      <w:rPr>
        <w:rFonts w:ascii="Aeonik" w:hAnsi="Aeonik"/>
      </w:rPr>
      <w:fldChar w:fldCharType="begin"/>
    </w:r>
    <w:r w:rsidR="004C58CB" w:rsidRPr="005A1A4E">
      <w:rPr>
        <w:rFonts w:ascii="Aeonik" w:hAnsi="Aeonik"/>
      </w:rPr>
      <w:instrText xml:space="preserve"> PAGE   \* MERGEFORMAT </w:instrText>
    </w:r>
    <w:r w:rsidR="004C58CB" w:rsidRPr="005A1A4E">
      <w:rPr>
        <w:rFonts w:ascii="Aeonik" w:hAnsi="Aeonik"/>
      </w:rPr>
      <w:fldChar w:fldCharType="separate"/>
    </w:r>
    <w:r w:rsidR="00FE54DC">
      <w:rPr>
        <w:rFonts w:ascii="Aeonik" w:hAnsi="Aeonik"/>
        <w:noProof/>
      </w:rPr>
      <w:t>1</w:t>
    </w:r>
    <w:r w:rsidR="004C58CB" w:rsidRPr="005A1A4E">
      <w:rPr>
        <w:rFonts w:ascii="Aeonik" w:hAnsi="Aeonik"/>
      </w:rPr>
      <w:fldChar w:fldCharType="end"/>
    </w:r>
    <w:r w:rsidR="001E6423" w:rsidRPr="005A1A4E">
      <w:rPr>
        <w:rFonts w:ascii="Aeonik" w:hAnsi="Aeonik"/>
      </w:rPr>
      <w:t xml:space="preserve"> von </w:t>
    </w:r>
    <w:r w:rsidR="005A1A4E" w:rsidRPr="005A1A4E">
      <w:rPr>
        <w:rFonts w:ascii="Aeonik" w:hAnsi="Aeonik"/>
      </w:rPr>
      <w:fldChar w:fldCharType="begin"/>
    </w:r>
    <w:r w:rsidR="005A1A4E" w:rsidRPr="005A1A4E">
      <w:rPr>
        <w:rFonts w:ascii="Aeonik" w:hAnsi="Aeonik"/>
      </w:rPr>
      <w:instrText xml:space="preserve"> NUMPAGES   \* MERGEFORMAT </w:instrText>
    </w:r>
    <w:r w:rsidR="005A1A4E" w:rsidRPr="005A1A4E">
      <w:rPr>
        <w:rFonts w:ascii="Aeonik" w:hAnsi="Aeonik"/>
      </w:rPr>
      <w:fldChar w:fldCharType="separate"/>
    </w:r>
    <w:r w:rsidR="00FE54DC">
      <w:rPr>
        <w:rFonts w:ascii="Aeonik" w:hAnsi="Aeonik"/>
        <w:noProof/>
      </w:rPr>
      <w:t>2</w:t>
    </w:r>
    <w:r w:rsidR="005A1A4E" w:rsidRPr="005A1A4E">
      <w:rPr>
        <w:rFonts w:ascii="Aeonik" w:hAnsi="Aeonik"/>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B38A" w14:textId="77777777" w:rsidR="00A54264" w:rsidRDefault="00A54264">
      <w:pPr>
        <w:spacing w:line="240" w:lineRule="auto"/>
      </w:pPr>
      <w:r>
        <w:separator/>
      </w:r>
    </w:p>
  </w:footnote>
  <w:footnote w:type="continuationSeparator" w:id="0">
    <w:p w14:paraId="4D808009" w14:textId="77777777" w:rsidR="00A54264" w:rsidRDefault="00A542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2A6C" w14:textId="77777777" w:rsidR="00941370" w:rsidRDefault="00A54264">
    <w:pPr>
      <w:pStyle w:val="Kopfzeile"/>
    </w:pPr>
    <w:r>
      <w:rPr>
        <w:noProof/>
        <w:lang w:eastAsia="de-DE"/>
      </w:rPr>
      <w:drawing>
        <wp:anchor distT="0" distB="0" distL="114300" distR="114300" simplePos="0" relativeHeight="251659264" behindDoc="1" locked="0" layoutInCell="1" allowOverlap="1" wp14:anchorId="21A7D8E6" wp14:editId="3F38BE01">
          <wp:simplePos x="0" y="0"/>
          <wp:positionH relativeFrom="page">
            <wp:posOffset>899795</wp:posOffset>
          </wp:positionH>
          <wp:positionV relativeFrom="page">
            <wp:posOffset>431800</wp:posOffset>
          </wp:positionV>
          <wp:extent cx="2700000" cy="320400"/>
          <wp:effectExtent l="0" t="0" r="5715" b="3810"/>
          <wp:wrapTight wrapText="left">
            <wp:wrapPolygon edited="0">
              <wp:start x="0" y="0"/>
              <wp:lineTo x="0" y="20571"/>
              <wp:lineTo x="21493" y="20571"/>
              <wp:lineTo x="21493" y="0"/>
              <wp:lineTo x="0" y="0"/>
            </wp:wrapPolygon>
          </wp:wrapTight>
          <wp:docPr id="74" name="DGXLogo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00" cy="320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AF69" w14:textId="77777777" w:rsidR="00941370" w:rsidRDefault="00A54264">
    <w:pPr>
      <w:pStyle w:val="Kopfzeile"/>
    </w:pPr>
    <w:r>
      <w:rPr>
        <w:noProof/>
        <w:lang w:eastAsia="de-DE"/>
      </w:rPr>
      <w:drawing>
        <wp:anchor distT="0" distB="0" distL="114300" distR="114300" simplePos="0" relativeHeight="251658240" behindDoc="1" locked="0" layoutInCell="1" allowOverlap="1" wp14:anchorId="348F73D4" wp14:editId="7E5B5CEF">
          <wp:simplePos x="0" y="0"/>
          <wp:positionH relativeFrom="page">
            <wp:posOffset>4149973</wp:posOffset>
          </wp:positionH>
          <wp:positionV relativeFrom="page">
            <wp:posOffset>476968</wp:posOffset>
          </wp:positionV>
          <wp:extent cx="2700000" cy="320400"/>
          <wp:effectExtent l="0" t="0" r="5715" b="3810"/>
          <wp:wrapSquare wrapText="left"/>
          <wp:docPr id="76" name="DGXLogo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00" cy="3204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Username" w:val="cstrohkendl"/>
  </w:docVars>
  <w:rsids>
    <w:rsidRoot w:val="00941370"/>
    <w:rsid w:val="0002203D"/>
    <w:rsid w:val="00040CD5"/>
    <w:rsid w:val="0007126F"/>
    <w:rsid w:val="00083FD9"/>
    <w:rsid w:val="00084CD5"/>
    <w:rsid w:val="00097B87"/>
    <w:rsid w:val="000C78EA"/>
    <w:rsid w:val="000F75E5"/>
    <w:rsid w:val="0012150A"/>
    <w:rsid w:val="00153A88"/>
    <w:rsid w:val="0018124E"/>
    <w:rsid w:val="001861BB"/>
    <w:rsid w:val="001915C0"/>
    <w:rsid w:val="001A3324"/>
    <w:rsid w:val="001B6E52"/>
    <w:rsid w:val="001C5FFA"/>
    <w:rsid w:val="001C6F31"/>
    <w:rsid w:val="001E6423"/>
    <w:rsid w:val="00235095"/>
    <w:rsid w:val="002451FF"/>
    <w:rsid w:val="00253BF6"/>
    <w:rsid w:val="00254F37"/>
    <w:rsid w:val="00254F51"/>
    <w:rsid w:val="002A2F40"/>
    <w:rsid w:val="002B32BE"/>
    <w:rsid w:val="002F275B"/>
    <w:rsid w:val="003024E7"/>
    <w:rsid w:val="00313EBA"/>
    <w:rsid w:val="0035755D"/>
    <w:rsid w:val="00376DAC"/>
    <w:rsid w:val="003772D0"/>
    <w:rsid w:val="0038093D"/>
    <w:rsid w:val="0039447B"/>
    <w:rsid w:val="003B457C"/>
    <w:rsid w:val="003B54E0"/>
    <w:rsid w:val="003C2D6E"/>
    <w:rsid w:val="003C4DE0"/>
    <w:rsid w:val="003C7657"/>
    <w:rsid w:val="003E1CB5"/>
    <w:rsid w:val="003E7D0D"/>
    <w:rsid w:val="00427CF0"/>
    <w:rsid w:val="00437680"/>
    <w:rsid w:val="00444DD8"/>
    <w:rsid w:val="00455234"/>
    <w:rsid w:val="00464D75"/>
    <w:rsid w:val="004679E7"/>
    <w:rsid w:val="0048715F"/>
    <w:rsid w:val="004878EC"/>
    <w:rsid w:val="00487D72"/>
    <w:rsid w:val="0049390B"/>
    <w:rsid w:val="004A7A64"/>
    <w:rsid w:val="004B01C2"/>
    <w:rsid w:val="004C58CB"/>
    <w:rsid w:val="004D1528"/>
    <w:rsid w:val="004E76B7"/>
    <w:rsid w:val="004F15E9"/>
    <w:rsid w:val="004F1D34"/>
    <w:rsid w:val="00514333"/>
    <w:rsid w:val="00535A62"/>
    <w:rsid w:val="00536FCF"/>
    <w:rsid w:val="0056205F"/>
    <w:rsid w:val="00565BA9"/>
    <w:rsid w:val="00566AF4"/>
    <w:rsid w:val="0057059E"/>
    <w:rsid w:val="00575D5D"/>
    <w:rsid w:val="005A1A4E"/>
    <w:rsid w:val="005A258A"/>
    <w:rsid w:val="005A6CA1"/>
    <w:rsid w:val="005B6FB6"/>
    <w:rsid w:val="005C1AE7"/>
    <w:rsid w:val="005D404E"/>
    <w:rsid w:val="005E46DF"/>
    <w:rsid w:val="005F6A85"/>
    <w:rsid w:val="0060251C"/>
    <w:rsid w:val="00610C50"/>
    <w:rsid w:val="00614271"/>
    <w:rsid w:val="00621B2C"/>
    <w:rsid w:val="00696BF5"/>
    <w:rsid w:val="006B72FA"/>
    <w:rsid w:val="006E6450"/>
    <w:rsid w:val="006E7D95"/>
    <w:rsid w:val="0070667C"/>
    <w:rsid w:val="00737E25"/>
    <w:rsid w:val="0074781C"/>
    <w:rsid w:val="00750D99"/>
    <w:rsid w:val="007B1318"/>
    <w:rsid w:val="0080163A"/>
    <w:rsid w:val="008534CC"/>
    <w:rsid w:val="00885232"/>
    <w:rsid w:val="008A0F30"/>
    <w:rsid w:val="008D09E5"/>
    <w:rsid w:val="008E691C"/>
    <w:rsid w:val="008F0518"/>
    <w:rsid w:val="008F0C1E"/>
    <w:rsid w:val="00901408"/>
    <w:rsid w:val="00901F2F"/>
    <w:rsid w:val="00907192"/>
    <w:rsid w:val="00916E8E"/>
    <w:rsid w:val="00927AC5"/>
    <w:rsid w:val="00941370"/>
    <w:rsid w:val="00963A17"/>
    <w:rsid w:val="00964AE5"/>
    <w:rsid w:val="00972B93"/>
    <w:rsid w:val="009B609B"/>
    <w:rsid w:val="009D347B"/>
    <w:rsid w:val="009E2074"/>
    <w:rsid w:val="009E79C4"/>
    <w:rsid w:val="00A04145"/>
    <w:rsid w:val="00A04B9F"/>
    <w:rsid w:val="00A12E08"/>
    <w:rsid w:val="00A13B52"/>
    <w:rsid w:val="00A40BA5"/>
    <w:rsid w:val="00A54264"/>
    <w:rsid w:val="00A63F8F"/>
    <w:rsid w:val="00A662F7"/>
    <w:rsid w:val="00A90C3D"/>
    <w:rsid w:val="00AA7E20"/>
    <w:rsid w:val="00AB77D9"/>
    <w:rsid w:val="00AD7EA4"/>
    <w:rsid w:val="00AE304D"/>
    <w:rsid w:val="00B13B7C"/>
    <w:rsid w:val="00B154B7"/>
    <w:rsid w:val="00B6761D"/>
    <w:rsid w:val="00BB2109"/>
    <w:rsid w:val="00BC7B12"/>
    <w:rsid w:val="00BD1F53"/>
    <w:rsid w:val="00BE223C"/>
    <w:rsid w:val="00BE663C"/>
    <w:rsid w:val="00C23F69"/>
    <w:rsid w:val="00C47C2B"/>
    <w:rsid w:val="00C61B47"/>
    <w:rsid w:val="00C662E0"/>
    <w:rsid w:val="00C67D8E"/>
    <w:rsid w:val="00CA687E"/>
    <w:rsid w:val="00CB39D7"/>
    <w:rsid w:val="00CB3EA6"/>
    <w:rsid w:val="00CD1F6E"/>
    <w:rsid w:val="00CE590F"/>
    <w:rsid w:val="00D00C66"/>
    <w:rsid w:val="00D0371D"/>
    <w:rsid w:val="00D2446C"/>
    <w:rsid w:val="00D31078"/>
    <w:rsid w:val="00D37C57"/>
    <w:rsid w:val="00D42664"/>
    <w:rsid w:val="00D61487"/>
    <w:rsid w:val="00D6150B"/>
    <w:rsid w:val="00D652EC"/>
    <w:rsid w:val="00D66866"/>
    <w:rsid w:val="00DA578C"/>
    <w:rsid w:val="00DB1565"/>
    <w:rsid w:val="00DB19C6"/>
    <w:rsid w:val="00DB1A26"/>
    <w:rsid w:val="00DB22C7"/>
    <w:rsid w:val="00DC0D08"/>
    <w:rsid w:val="00DD23B5"/>
    <w:rsid w:val="00E00CDF"/>
    <w:rsid w:val="00E1733D"/>
    <w:rsid w:val="00E21E7D"/>
    <w:rsid w:val="00E359C6"/>
    <w:rsid w:val="00E5585D"/>
    <w:rsid w:val="00E55B8B"/>
    <w:rsid w:val="00E66C99"/>
    <w:rsid w:val="00E77EC0"/>
    <w:rsid w:val="00E839EE"/>
    <w:rsid w:val="00E85758"/>
    <w:rsid w:val="00EA1466"/>
    <w:rsid w:val="00EB4B5C"/>
    <w:rsid w:val="00EC7AA8"/>
    <w:rsid w:val="00ED5FAF"/>
    <w:rsid w:val="00F17EAE"/>
    <w:rsid w:val="00F34050"/>
    <w:rsid w:val="00F373C4"/>
    <w:rsid w:val="00F454EB"/>
    <w:rsid w:val="00F47453"/>
    <w:rsid w:val="00F47595"/>
    <w:rsid w:val="00F53670"/>
    <w:rsid w:val="00F62E0C"/>
    <w:rsid w:val="00F63AFC"/>
    <w:rsid w:val="00F668FF"/>
    <w:rsid w:val="00F6696E"/>
    <w:rsid w:val="00F710B4"/>
    <w:rsid w:val="00F77CBF"/>
    <w:rsid w:val="00FD272E"/>
    <w:rsid w:val="00FD372B"/>
    <w:rsid w:val="00FD41A2"/>
    <w:rsid w:val="00FE54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FE079"/>
  <w15:chartTrackingRefBased/>
  <w15:docId w15:val="{094F41B2-9AD8-4DDD-9D9B-FA6DC37A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7192"/>
    <w:pPr>
      <w:spacing w:after="0" w:line="260" w:lineRule="atLeast"/>
    </w:pPr>
    <w:rPr>
      <w:spacing w:val="2"/>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024E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024E7"/>
  </w:style>
  <w:style w:type="paragraph" w:styleId="Fuzeile">
    <w:name w:val="footer"/>
    <w:basedOn w:val="Standard"/>
    <w:link w:val="FuzeileZchn"/>
    <w:uiPriority w:val="99"/>
    <w:unhideWhenUsed/>
    <w:rsid w:val="009B609B"/>
    <w:pPr>
      <w:spacing w:line="180" w:lineRule="atLeast"/>
      <w:ind w:left="7083"/>
    </w:pPr>
    <w:rPr>
      <w:sz w:val="14"/>
    </w:rPr>
  </w:style>
  <w:style w:type="character" w:customStyle="1" w:styleId="FuzeileZchn">
    <w:name w:val="Fußzeile Zchn"/>
    <w:basedOn w:val="Absatz-Standardschriftart"/>
    <w:link w:val="Fuzeile"/>
    <w:uiPriority w:val="99"/>
    <w:rsid w:val="009B609B"/>
    <w:rPr>
      <w:spacing w:val="2"/>
      <w:sz w:val="14"/>
    </w:rPr>
  </w:style>
  <w:style w:type="table" w:styleId="Tabellenraster">
    <w:name w:val="Table Grid"/>
    <w:basedOn w:val="NormaleTabelle"/>
    <w:uiPriority w:val="39"/>
    <w:rsid w:val="00186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nsterzeile">
    <w:name w:val="Fensterzeile"/>
    <w:basedOn w:val="Standard"/>
    <w:qFormat/>
    <w:rsid w:val="001861BB"/>
    <w:pPr>
      <w:spacing w:line="180" w:lineRule="atLeast"/>
    </w:pPr>
    <w:rPr>
      <w:sz w:val="12"/>
    </w:rPr>
  </w:style>
  <w:style w:type="paragraph" w:customStyle="1" w:styleId="Absender">
    <w:name w:val="Absender"/>
    <w:basedOn w:val="Standard"/>
    <w:qFormat/>
    <w:rsid w:val="0049390B"/>
    <w:pPr>
      <w:spacing w:line="180" w:lineRule="atLeast"/>
    </w:pPr>
    <w:rPr>
      <w:sz w:val="14"/>
    </w:rPr>
  </w:style>
  <w:style w:type="paragraph" w:styleId="Titel">
    <w:name w:val="Title"/>
    <w:basedOn w:val="Standard"/>
    <w:link w:val="TitelZchn"/>
    <w:uiPriority w:val="10"/>
    <w:qFormat/>
    <w:rsid w:val="00614271"/>
    <w:pPr>
      <w:spacing w:before="380"/>
      <w:contextualSpacing/>
    </w:pPr>
    <w:rPr>
      <w:b/>
      <w:bCs/>
    </w:rPr>
  </w:style>
  <w:style w:type="character" w:customStyle="1" w:styleId="TitelZchn">
    <w:name w:val="Titel Zchn"/>
    <w:basedOn w:val="Absatz-Standardschriftart"/>
    <w:link w:val="Titel"/>
    <w:uiPriority w:val="10"/>
    <w:rsid w:val="00614271"/>
    <w:rPr>
      <w:b/>
      <w:bCs/>
      <w:spacing w:val="2"/>
      <w:sz w:val="20"/>
    </w:rPr>
  </w:style>
  <w:style w:type="paragraph" w:styleId="Sprechblasentext">
    <w:name w:val="Balloon Text"/>
    <w:basedOn w:val="Standard"/>
    <w:link w:val="SprechblasentextZchn"/>
    <w:uiPriority w:val="99"/>
    <w:semiHidden/>
    <w:unhideWhenUsed/>
    <w:rsid w:val="00F63AF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3AFC"/>
    <w:rPr>
      <w:rFonts w:ascii="Segoe UI" w:hAnsi="Segoe UI" w:cs="Segoe UI"/>
      <w:spacing w:val="2"/>
      <w:sz w:val="18"/>
      <w:szCs w:val="18"/>
    </w:rPr>
  </w:style>
  <w:style w:type="character" w:styleId="Hyperlink">
    <w:name w:val="Hyperlink"/>
    <w:basedOn w:val="Absatz-Standardschriftart"/>
    <w:uiPriority w:val="99"/>
    <w:unhideWhenUsed/>
    <w:rsid w:val="0060251C"/>
    <w:rPr>
      <w:color w:val="000000" w:themeColor="hyperlink"/>
      <w:u w:val="single"/>
    </w:rPr>
  </w:style>
  <w:style w:type="character" w:styleId="Kommentarzeichen">
    <w:name w:val="annotation reference"/>
    <w:basedOn w:val="Absatz-Standardschriftart"/>
    <w:uiPriority w:val="99"/>
    <w:semiHidden/>
    <w:unhideWhenUsed/>
    <w:rsid w:val="003B457C"/>
    <w:rPr>
      <w:sz w:val="16"/>
      <w:szCs w:val="16"/>
    </w:rPr>
  </w:style>
  <w:style w:type="paragraph" w:styleId="Kommentartext">
    <w:name w:val="annotation text"/>
    <w:basedOn w:val="Standard"/>
    <w:link w:val="KommentartextZchn"/>
    <w:uiPriority w:val="99"/>
    <w:unhideWhenUsed/>
    <w:rsid w:val="003B457C"/>
    <w:pPr>
      <w:spacing w:line="240" w:lineRule="auto"/>
    </w:pPr>
    <w:rPr>
      <w:szCs w:val="20"/>
    </w:rPr>
  </w:style>
  <w:style w:type="character" w:customStyle="1" w:styleId="KommentartextZchn">
    <w:name w:val="Kommentartext Zchn"/>
    <w:basedOn w:val="Absatz-Standardschriftart"/>
    <w:link w:val="Kommentartext"/>
    <w:uiPriority w:val="99"/>
    <w:rsid w:val="003B457C"/>
    <w:rPr>
      <w:spacing w:val="2"/>
      <w:sz w:val="20"/>
      <w:szCs w:val="20"/>
    </w:rPr>
  </w:style>
  <w:style w:type="paragraph" w:styleId="Kommentarthema">
    <w:name w:val="annotation subject"/>
    <w:basedOn w:val="Kommentartext"/>
    <w:next w:val="Kommentartext"/>
    <w:link w:val="KommentarthemaZchn"/>
    <w:uiPriority w:val="99"/>
    <w:semiHidden/>
    <w:unhideWhenUsed/>
    <w:rsid w:val="003B457C"/>
    <w:rPr>
      <w:b/>
      <w:bCs/>
    </w:rPr>
  </w:style>
  <w:style w:type="character" w:customStyle="1" w:styleId="KommentarthemaZchn">
    <w:name w:val="Kommentarthema Zchn"/>
    <w:basedOn w:val="KommentartextZchn"/>
    <w:link w:val="Kommentarthema"/>
    <w:uiPriority w:val="99"/>
    <w:semiHidden/>
    <w:rsid w:val="003B457C"/>
    <w:rPr>
      <w:b/>
      <w:bCs/>
      <w:spacing w:val="2"/>
      <w:sz w:val="20"/>
      <w:szCs w:val="20"/>
    </w:rPr>
  </w:style>
  <w:style w:type="character" w:customStyle="1" w:styleId="markedcontent">
    <w:name w:val="markedcontent"/>
    <w:basedOn w:val="Absatz-Standardschriftart"/>
    <w:rsid w:val="00621B2C"/>
  </w:style>
  <w:style w:type="paragraph" w:styleId="berarbeitung">
    <w:name w:val="Revision"/>
    <w:hidden/>
    <w:uiPriority w:val="99"/>
    <w:semiHidden/>
    <w:rsid w:val="0074781C"/>
    <w:pPr>
      <w:spacing w:after="0" w:line="240" w:lineRule="auto"/>
    </w:pPr>
    <w:rPr>
      <w:spacing w:val="2"/>
      <w:sz w:val="20"/>
    </w:rPr>
  </w:style>
  <w:style w:type="character" w:customStyle="1" w:styleId="NichtaufgelsteErwhnung1">
    <w:name w:val="Nicht aufgelöste Erwähnung1"/>
    <w:basedOn w:val="Absatz-Standardschriftart"/>
    <w:uiPriority w:val="99"/>
    <w:semiHidden/>
    <w:unhideWhenUsed/>
    <w:rsid w:val="00EC7AA8"/>
    <w:rPr>
      <w:color w:val="605E5C"/>
      <w:shd w:val="clear" w:color="auto" w:fill="E1DFDD"/>
    </w:rPr>
  </w:style>
  <w:style w:type="character" w:customStyle="1" w:styleId="NichtaufgelsteErwhnung2">
    <w:name w:val="Nicht aufgelöste Erwähnung2"/>
    <w:basedOn w:val="Absatz-Standardschriftart"/>
    <w:uiPriority w:val="99"/>
    <w:rsid w:val="002F275B"/>
    <w:rPr>
      <w:color w:val="605E5C"/>
      <w:shd w:val="clear" w:color="auto" w:fill="E1DFDD"/>
    </w:rPr>
  </w:style>
  <w:style w:type="character" w:styleId="BesuchterLink">
    <w:name w:val="FollowedHyperlink"/>
    <w:basedOn w:val="Absatz-Standardschriftart"/>
    <w:uiPriority w:val="99"/>
    <w:semiHidden/>
    <w:unhideWhenUsed/>
    <w:rsid w:val="000C78EA"/>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dg-nexolution.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g-nexolution.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g-nexolution.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Benutzerdefiniert 5">
      <a:dk1>
        <a:srgbClr val="000000"/>
      </a:dk1>
      <a:lt1>
        <a:sysClr val="window" lastClr="FFFFFF"/>
      </a:lt1>
      <a:dk2>
        <a:srgbClr val="F6F4F0"/>
      </a:dk2>
      <a:lt2>
        <a:srgbClr val="B3B3B3"/>
      </a:lt2>
      <a:accent1>
        <a:srgbClr val="002F64"/>
      </a:accent1>
      <a:accent2>
        <a:srgbClr val="FF6500"/>
      </a:accent2>
      <a:accent3>
        <a:srgbClr val="285F96"/>
      </a:accent3>
      <a:accent4>
        <a:srgbClr val="96D5F4"/>
      </a:accent4>
      <a:accent5>
        <a:srgbClr val="EEE9E2"/>
      </a:accent5>
      <a:accent6>
        <a:srgbClr val="34675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AD372-0B15-4F99-BF6F-6C87EFF7A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4891</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DG Nexolution eG</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Strohkendl, Christina</dc:creator>
  <cp:lastModifiedBy>Korn, Christoph</cp:lastModifiedBy>
  <cp:revision>2</cp:revision>
  <cp:lastPrinted>2022-06-27T18:10:00Z</cp:lastPrinted>
  <dcterms:created xsi:type="dcterms:W3CDTF">2024-06-04T13:35:00Z</dcterms:created>
  <dcterms:modified xsi:type="dcterms:W3CDTF">2024-06-04T13:35:00Z</dcterms:modified>
</cp:coreProperties>
</file>