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9"/>
                    <a:stretch>
                      <a:fillRect/>
                    </a:stretch>
                  </pic:blipFill>
                  <pic:spPr>
                    <a:xfrm>
                      <a:off x="0" y="0"/>
                      <a:ext cx="1534795" cy="680720"/>
                    </a:xfrm>
                    <a:prstGeom prst="rect">
                      <a:avLst/>
                    </a:prstGeom>
                  </pic:spPr>
                </pic:pic>
              </a:graphicData>
            </a:graphic>
          </wp:inline>
        </w:drawing>
      </w:r>
    </w:p>
    <w:p w14:paraId="63571BE7" w14:textId="33623CE9" w:rsidR="002007D3" w:rsidRPr="00F5147C" w:rsidRDefault="00021DAC" w:rsidP="00F5147C">
      <w:pPr>
        <w:spacing w:after="105" w:line="259" w:lineRule="auto"/>
        <w:ind w:left="0" w:right="230" w:firstLine="0"/>
      </w:pPr>
      <w:bookmarkStart w:id="1" w:name="_Hlk66208327"/>
      <w:bookmarkStart w:id="2" w:name="_Hlk64901521"/>
      <w:bookmarkStart w:id="3" w:name="_Hlk81900176"/>
      <w:r w:rsidRPr="00B139C3">
        <w:rPr>
          <w:bCs/>
          <w:sz w:val="22"/>
        </w:rPr>
        <w:t>Pressemitteilung</w:t>
      </w:r>
      <w:bookmarkStart w:id="4" w:name="_Hlk110415171"/>
    </w:p>
    <w:p w14:paraId="63B60E09" w14:textId="45CBC979" w:rsidR="00B13E93" w:rsidRDefault="00665FC8" w:rsidP="00B13E93">
      <w:pPr>
        <w:pStyle w:val="NormalWeb"/>
        <w:shd w:val="clear" w:color="auto" w:fill="FFFFFF"/>
        <w:spacing w:before="0" w:beforeAutospacing="0" w:after="0" w:afterAutospacing="0" w:line="360" w:lineRule="auto"/>
        <w:jc w:val="both"/>
        <w:textAlignment w:val="baseline"/>
        <w:rPr>
          <w:rFonts w:ascii="Arial" w:hAnsi="Arial" w:cs="Arial"/>
          <w:b/>
          <w:bCs/>
          <w:color w:val="333333"/>
          <w:sz w:val="28"/>
          <w:szCs w:val="28"/>
        </w:rPr>
      </w:pPr>
      <w:r w:rsidRPr="00665FC8">
        <w:rPr>
          <w:rFonts w:ascii="Arial" w:hAnsi="Arial" w:cs="Arial"/>
          <w:b/>
          <w:bCs/>
          <w:color w:val="333333"/>
          <w:sz w:val="28"/>
          <w:szCs w:val="28"/>
        </w:rPr>
        <w:t>ZIA begrüßt Pläne zur Ausweitung steuerlicher Förderung energetischer Sanierungsmaßnahmen auf Vermieter und Gewerbe</w:t>
      </w:r>
    </w:p>
    <w:p w14:paraId="35FD06A4" w14:textId="77777777" w:rsidR="00665FC8" w:rsidRDefault="00665FC8" w:rsidP="00B13E93">
      <w:pPr>
        <w:pStyle w:val="Normal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p>
    <w:p w14:paraId="78F7F513" w14:textId="636FE736" w:rsidR="00665FC8" w:rsidRDefault="00665FC8" w:rsidP="00665FC8">
      <w:pPr>
        <w:spacing w:line="360" w:lineRule="auto"/>
        <w:ind w:left="0" w:right="68" w:firstLine="0"/>
        <w:rPr>
          <w:color w:val="000000" w:themeColor="text1"/>
          <w:szCs w:val="24"/>
        </w:rPr>
      </w:pPr>
      <w:r w:rsidRPr="00665FC8">
        <w:rPr>
          <w:color w:val="000000" w:themeColor="text1"/>
          <w:szCs w:val="24"/>
        </w:rPr>
        <w:t>Berlin, 10.3.2023 – Der Zentrale Immobilien Ausschuss, ZIA, begrüßt die Pläne des Bundeswirtschaftsministeriums zur Änderung des Gebäudeenergiegesetzes und den damit einhergehenden Ansatz, die Sonder-AfA für energetische Modernisierungsmaßnahmen auf Vermieter und Gewerbe erweitern zu wollen. Seit Jahren schlägt der Spitzenverband der deutschen Immobilienwirtschaft eine Abschreibung energetischer Sanierung vor, die den Namen auch verdient. Jetzt ist es so</w:t>
      </w:r>
      <w:r w:rsidR="009568DD">
        <w:rPr>
          <w:color w:val="000000" w:themeColor="text1"/>
          <w:szCs w:val="24"/>
        </w:rPr>
        <w:t xml:space="preserve"> </w:t>
      </w:r>
      <w:r w:rsidRPr="00665FC8">
        <w:rPr>
          <w:color w:val="000000" w:themeColor="text1"/>
          <w:szCs w:val="24"/>
        </w:rPr>
        <w:t>weit: „Der Vorstoß von Bundeswirtschaftsminister Robert Habeck kommt zu einer Zeit, in der Klimaschutz kaum bezahlbar ist“, so Verbandspräsident Dr. Andreas Mattner. „Endlich sollen die Marktplayer mit dem größten Bedarf angemessen berücksichtigt werden. Professionelle Vermieter von Wohn- und erstmals auch Gewebeimmobilien wären damit eingeschlossen.“</w:t>
      </w:r>
    </w:p>
    <w:p w14:paraId="5E3381E8" w14:textId="77777777" w:rsidR="00665FC8" w:rsidRPr="00665FC8" w:rsidRDefault="00665FC8" w:rsidP="00665FC8">
      <w:pPr>
        <w:spacing w:line="360" w:lineRule="auto"/>
        <w:ind w:left="0" w:right="68" w:firstLine="0"/>
        <w:rPr>
          <w:color w:val="000000" w:themeColor="text1"/>
          <w:szCs w:val="24"/>
        </w:rPr>
      </w:pPr>
    </w:p>
    <w:p w14:paraId="5B81E45E" w14:textId="790B7D4A" w:rsidR="00665FC8" w:rsidRDefault="00665FC8" w:rsidP="00665FC8">
      <w:pPr>
        <w:spacing w:line="360" w:lineRule="auto"/>
        <w:ind w:left="0" w:right="68" w:firstLine="0"/>
        <w:rPr>
          <w:color w:val="000000" w:themeColor="text1"/>
          <w:szCs w:val="24"/>
        </w:rPr>
      </w:pPr>
      <w:r w:rsidRPr="00665FC8">
        <w:rPr>
          <w:color w:val="000000" w:themeColor="text1"/>
          <w:szCs w:val="24"/>
        </w:rPr>
        <w:t>Mattner sieht darin zudem ein gutes Zeichen für die Baukonjunktur, denn dies werde viel Aktivität und damit wiederum neue Steuereinnahmen erzeugen.</w:t>
      </w:r>
    </w:p>
    <w:p w14:paraId="48D2822F" w14:textId="77777777" w:rsidR="00665FC8" w:rsidRPr="00665FC8" w:rsidRDefault="00665FC8" w:rsidP="00665FC8">
      <w:pPr>
        <w:spacing w:line="360" w:lineRule="auto"/>
        <w:ind w:left="0" w:right="68" w:firstLine="0"/>
        <w:rPr>
          <w:color w:val="000000" w:themeColor="text1"/>
          <w:szCs w:val="24"/>
        </w:rPr>
      </w:pPr>
    </w:p>
    <w:p w14:paraId="24358664" w14:textId="765D8559" w:rsidR="00746167" w:rsidRPr="00D41EDE" w:rsidRDefault="00665FC8" w:rsidP="00746167">
      <w:pPr>
        <w:spacing w:line="360" w:lineRule="auto"/>
        <w:ind w:left="0" w:right="68" w:firstLine="0"/>
        <w:rPr>
          <w:color w:val="000000" w:themeColor="text1"/>
          <w:szCs w:val="24"/>
        </w:rPr>
      </w:pPr>
      <w:r w:rsidRPr="00665FC8">
        <w:rPr>
          <w:color w:val="000000" w:themeColor="text1"/>
          <w:szCs w:val="24"/>
        </w:rPr>
        <w:t>„Bundeswirtschaftsminister Robert Habeck betont gerne die Notwendigkeit des politischen Pragmatismus, auch was die Bereitstellung finanzieller Mittel zur energetischen Sanierung betrifft. Dieser Pfad muss nun in gleicher pragmatischer Weise weiter beschritten werden“, betont Mattner.</w:t>
      </w:r>
    </w:p>
    <w:bookmarkEnd w:id="1"/>
    <w:bookmarkEnd w:id="2"/>
    <w:bookmarkEnd w:id="4"/>
    <w:p w14:paraId="70A12ADB" w14:textId="77777777" w:rsidR="002B59B6" w:rsidRDefault="00896964" w:rsidP="00D90FB6">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4A61B6">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bookmarkStart w:id="5" w:name="_Hlk113883078"/>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012A9D65" w:rsidR="00432D2B" w:rsidRPr="00CC3CA0" w:rsidRDefault="004A61B6" w:rsidP="00432D2B">
      <w:pPr>
        <w:spacing w:after="12" w:line="265" w:lineRule="auto"/>
        <w:ind w:right="0"/>
        <w:jc w:val="left"/>
        <w:rPr>
          <w:color w:val="000000" w:themeColor="text1"/>
          <w:sz w:val="18"/>
          <w:szCs w:val="20"/>
        </w:rPr>
      </w:pPr>
      <w:r w:rsidRPr="00CC3CA0">
        <w:rPr>
          <w:color w:val="000000" w:themeColor="text1"/>
          <w:sz w:val="18"/>
          <w:szCs w:val="20"/>
        </w:rPr>
        <w:t xml:space="preserve">E-Mail: </w:t>
      </w:r>
      <w:hyperlink r:id="rId10" w:history="1">
        <w:r w:rsidR="00BE56BD">
          <w:rPr>
            <w:rStyle w:val="Hyperlink"/>
            <w:sz w:val="18"/>
            <w:szCs w:val="20"/>
          </w:rPr>
          <w:t>presse@zia-deutschland.de</w:t>
        </w:r>
      </w:hyperlink>
    </w:p>
    <w:p w14:paraId="3EC1ED2B" w14:textId="63EB27CE" w:rsidR="00E01346" w:rsidRDefault="004A61B6" w:rsidP="00CC3CA0">
      <w:pPr>
        <w:spacing w:after="12" w:line="265" w:lineRule="auto"/>
        <w:ind w:right="0"/>
        <w:jc w:val="left"/>
        <w:rPr>
          <w:color w:val="0000FF"/>
          <w:sz w:val="18"/>
          <w:szCs w:val="20"/>
          <w:u w:val="single" w:color="0000FF"/>
        </w:rPr>
      </w:pPr>
      <w:r w:rsidRPr="00CC3CA0">
        <w:rPr>
          <w:sz w:val="18"/>
          <w:szCs w:val="20"/>
        </w:rPr>
        <w:t>Internet:</w:t>
      </w:r>
      <w:r w:rsidR="00BE56BD">
        <w:rPr>
          <w:sz w:val="18"/>
          <w:szCs w:val="20"/>
        </w:rPr>
        <w:t xml:space="preserve"> </w:t>
      </w:r>
      <w:hyperlink r:id="rId11" w:history="1">
        <w:r w:rsidR="00BE56BD" w:rsidRPr="005815F2">
          <w:rPr>
            <w:rStyle w:val="Hyperlink"/>
            <w:sz w:val="18"/>
            <w:szCs w:val="20"/>
          </w:rPr>
          <w:t>www.zia-deutschl</w:t>
        </w:r>
        <w:r w:rsidR="00BE56BD" w:rsidRPr="005815F2">
          <w:rPr>
            <w:rStyle w:val="Hyperlink"/>
            <w:sz w:val="18"/>
            <w:szCs w:val="20"/>
          </w:rPr>
          <w:t xml:space="preserve">and.de </w:t>
        </w:r>
      </w:hyperlink>
      <w:r w:rsidRPr="00CC3CA0">
        <w:rPr>
          <w:sz w:val="18"/>
          <w:szCs w:val="20"/>
        </w:rPr>
        <w:t xml:space="preserve"> </w:t>
      </w:r>
    </w:p>
    <w:p w14:paraId="7FF2668A" w14:textId="4D70BA38" w:rsidR="00D41EDE" w:rsidRDefault="00D41EDE" w:rsidP="00CC3CA0">
      <w:pPr>
        <w:spacing w:after="12" w:line="265" w:lineRule="auto"/>
        <w:ind w:right="0"/>
        <w:jc w:val="left"/>
        <w:rPr>
          <w:noProof/>
        </w:rPr>
      </w:pPr>
    </w:p>
    <w:p w14:paraId="78A4C29E" w14:textId="3432CDC8" w:rsidR="00432867" w:rsidRDefault="00432867" w:rsidP="00CC3CA0">
      <w:pPr>
        <w:spacing w:after="12" w:line="265" w:lineRule="auto"/>
        <w:ind w:right="0"/>
        <w:jc w:val="left"/>
        <w:rPr>
          <w:color w:val="0000FF"/>
          <w:sz w:val="18"/>
          <w:szCs w:val="20"/>
          <w:u w:val="single" w:color="0000FF"/>
        </w:rPr>
      </w:pPr>
      <w:r>
        <w:rPr>
          <w:noProof/>
        </w:rPr>
        <w:drawing>
          <wp:inline distT="0" distB="0" distL="0" distR="0" wp14:anchorId="1C0D52FE" wp14:editId="221E1021">
            <wp:extent cx="5713095" cy="1463540"/>
            <wp:effectExtent l="0" t="0" r="1905"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a:extLst>
                        <a:ext uri="{28A0092B-C50C-407E-A947-70E740481C1C}">
                          <a14:useLocalDpi xmlns:a14="http://schemas.microsoft.com/office/drawing/2010/main" val="0"/>
                        </a:ext>
                      </a:extLst>
                    </a:blip>
                    <a:stretch>
                      <a:fillRect/>
                    </a:stretch>
                  </pic:blipFill>
                  <pic:spPr>
                    <a:xfrm>
                      <a:off x="0" y="0"/>
                      <a:ext cx="5713095" cy="1463540"/>
                    </a:xfrm>
                    <a:prstGeom prst="rect">
                      <a:avLst/>
                    </a:prstGeom>
                  </pic:spPr>
                </pic:pic>
              </a:graphicData>
            </a:graphic>
          </wp:inline>
        </w:drawing>
      </w:r>
    </w:p>
    <w:bookmarkEnd w:id="5"/>
    <w:p w14:paraId="5E07566E" w14:textId="7DED0E8A" w:rsidR="005309CF" w:rsidRPr="00CC3CA0" w:rsidRDefault="004A61B6" w:rsidP="00C45545">
      <w:pPr>
        <w:spacing w:after="12" w:line="265" w:lineRule="auto"/>
        <w:ind w:left="0" w:right="0" w:firstLine="0"/>
        <w:jc w:val="left"/>
        <w:rPr>
          <w:color w:val="0000FF"/>
          <w:sz w:val="20"/>
          <w:u w:val="single" w:color="0000FF"/>
        </w:rPr>
      </w:pPr>
      <w:r w:rsidRPr="00CC3CA0">
        <w:rPr>
          <w:color w:val="0000FF"/>
          <w:sz w:val="18"/>
          <w:szCs w:val="20"/>
          <w:u w:val="single" w:color="0000FF"/>
        </w:rPr>
        <w:br/>
      </w:r>
      <w:bookmarkEnd w:id="0"/>
      <w:bookmarkEnd w:id="3"/>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800E0"/>
    <w:multiLevelType w:val="multilevel"/>
    <w:tmpl w:val="6CBCF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9"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7"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3"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552348637">
    <w:abstractNumId w:val="3"/>
  </w:num>
  <w:num w:numId="2" w16cid:durableId="324822324">
    <w:abstractNumId w:val="2"/>
  </w:num>
  <w:num w:numId="3" w16cid:durableId="1602370013">
    <w:abstractNumId w:val="12"/>
  </w:num>
  <w:num w:numId="4" w16cid:durableId="20763966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8200921">
    <w:abstractNumId w:val="20"/>
  </w:num>
  <w:num w:numId="6" w16cid:durableId="312025236">
    <w:abstractNumId w:val="24"/>
  </w:num>
  <w:num w:numId="7" w16cid:durableId="1422336448">
    <w:abstractNumId w:val="8"/>
  </w:num>
  <w:num w:numId="8" w16cid:durableId="1268927332">
    <w:abstractNumId w:val="21"/>
  </w:num>
  <w:num w:numId="9" w16cid:durableId="428279551">
    <w:abstractNumId w:val="7"/>
  </w:num>
  <w:num w:numId="10" w16cid:durableId="916935778">
    <w:abstractNumId w:val="13"/>
  </w:num>
  <w:num w:numId="11" w16cid:durableId="1053893136">
    <w:abstractNumId w:val="14"/>
  </w:num>
  <w:num w:numId="12" w16cid:durableId="1194340945">
    <w:abstractNumId w:val="17"/>
  </w:num>
  <w:num w:numId="13" w16cid:durableId="1840656737">
    <w:abstractNumId w:val="6"/>
  </w:num>
  <w:num w:numId="14" w16cid:durableId="1471366418">
    <w:abstractNumId w:val="0"/>
  </w:num>
  <w:num w:numId="15" w16cid:durableId="1519275955">
    <w:abstractNumId w:val="11"/>
  </w:num>
  <w:num w:numId="16" w16cid:durableId="1003970783">
    <w:abstractNumId w:val="5"/>
  </w:num>
  <w:num w:numId="17" w16cid:durableId="1719015930">
    <w:abstractNumId w:val="10"/>
  </w:num>
  <w:num w:numId="18" w16cid:durableId="2102875077">
    <w:abstractNumId w:val="19"/>
  </w:num>
  <w:num w:numId="19" w16cid:durableId="1174108497">
    <w:abstractNumId w:val="15"/>
  </w:num>
  <w:num w:numId="20" w16cid:durableId="1660385721">
    <w:abstractNumId w:val="22"/>
  </w:num>
  <w:num w:numId="21" w16cid:durableId="1182937389">
    <w:abstractNumId w:val="18"/>
  </w:num>
  <w:num w:numId="22" w16cid:durableId="1843735397">
    <w:abstractNumId w:val="9"/>
  </w:num>
  <w:num w:numId="23" w16cid:durableId="649746914">
    <w:abstractNumId w:val="16"/>
  </w:num>
  <w:num w:numId="24" w16cid:durableId="1020669052">
    <w:abstractNumId w:val="1"/>
  </w:num>
  <w:num w:numId="25" w16cid:durableId="591817775">
    <w:abstractNumId w:val="23"/>
  </w:num>
  <w:num w:numId="26" w16cid:durableId="1231044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172B6"/>
    <w:rsid w:val="000202B9"/>
    <w:rsid w:val="0002174A"/>
    <w:rsid w:val="00021DAC"/>
    <w:rsid w:val="000221CD"/>
    <w:rsid w:val="000242EC"/>
    <w:rsid w:val="000269C8"/>
    <w:rsid w:val="00027913"/>
    <w:rsid w:val="00033BCB"/>
    <w:rsid w:val="000340B3"/>
    <w:rsid w:val="00036EC4"/>
    <w:rsid w:val="000378F3"/>
    <w:rsid w:val="000429FD"/>
    <w:rsid w:val="000435EB"/>
    <w:rsid w:val="00044912"/>
    <w:rsid w:val="0004569F"/>
    <w:rsid w:val="000472B2"/>
    <w:rsid w:val="000519C8"/>
    <w:rsid w:val="000538AB"/>
    <w:rsid w:val="00056B42"/>
    <w:rsid w:val="00062BF3"/>
    <w:rsid w:val="00073AE1"/>
    <w:rsid w:val="00074304"/>
    <w:rsid w:val="00075C03"/>
    <w:rsid w:val="00081EA3"/>
    <w:rsid w:val="0008438D"/>
    <w:rsid w:val="00085E6D"/>
    <w:rsid w:val="0009041D"/>
    <w:rsid w:val="00090DC8"/>
    <w:rsid w:val="00092C02"/>
    <w:rsid w:val="000A4359"/>
    <w:rsid w:val="000A6445"/>
    <w:rsid w:val="000B37E5"/>
    <w:rsid w:val="000B48F7"/>
    <w:rsid w:val="000B74AE"/>
    <w:rsid w:val="000C1CA3"/>
    <w:rsid w:val="000C49B9"/>
    <w:rsid w:val="000C5B16"/>
    <w:rsid w:val="000D0A9E"/>
    <w:rsid w:val="000D515B"/>
    <w:rsid w:val="000D6D26"/>
    <w:rsid w:val="000E02D9"/>
    <w:rsid w:val="000E247F"/>
    <w:rsid w:val="000E32BC"/>
    <w:rsid w:val="000F001D"/>
    <w:rsid w:val="000F372E"/>
    <w:rsid w:val="000F5AB9"/>
    <w:rsid w:val="001001ED"/>
    <w:rsid w:val="001031D7"/>
    <w:rsid w:val="00103818"/>
    <w:rsid w:val="00104FF4"/>
    <w:rsid w:val="0010589B"/>
    <w:rsid w:val="00105BD8"/>
    <w:rsid w:val="0011006B"/>
    <w:rsid w:val="001105EC"/>
    <w:rsid w:val="0011178F"/>
    <w:rsid w:val="001151DB"/>
    <w:rsid w:val="001151E3"/>
    <w:rsid w:val="00115416"/>
    <w:rsid w:val="001159A7"/>
    <w:rsid w:val="00115E9A"/>
    <w:rsid w:val="00120B8D"/>
    <w:rsid w:val="00120C84"/>
    <w:rsid w:val="00122ADD"/>
    <w:rsid w:val="00123AC1"/>
    <w:rsid w:val="00124012"/>
    <w:rsid w:val="00126D09"/>
    <w:rsid w:val="00130707"/>
    <w:rsid w:val="0014259D"/>
    <w:rsid w:val="00142853"/>
    <w:rsid w:val="0014335E"/>
    <w:rsid w:val="001436B7"/>
    <w:rsid w:val="00144A22"/>
    <w:rsid w:val="00146119"/>
    <w:rsid w:val="00150C2C"/>
    <w:rsid w:val="001547C6"/>
    <w:rsid w:val="00155BB8"/>
    <w:rsid w:val="0016411E"/>
    <w:rsid w:val="00167E86"/>
    <w:rsid w:val="0017265C"/>
    <w:rsid w:val="00172950"/>
    <w:rsid w:val="0017389F"/>
    <w:rsid w:val="00176ABC"/>
    <w:rsid w:val="00177871"/>
    <w:rsid w:val="00177ABB"/>
    <w:rsid w:val="0018064A"/>
    <w:rsid w:val="00180D8A"/>
    <w:rsid w:val="00182F76"/>
    <w:rsid w:val="00183055"/>
    <w:rsid w:val="00183D7B"/>
    <w:rsid w:val="00185B51"/>
    <w:rsid w:val="001861C1"/>
    <w:rsid w:val="00187375"/>
    <w:rsid w:val="00191967"/>
    <w:rsid w:val="00193BA1"/>
    <w:rsid w:val="00193C9C"/>
    <w:rsid w:val="00197D23"/>
    <w:rsid w:val="00197D3B"/>
    <w:rsid w:val="001A2248"/>
    <w:rsid w:val="001A58E3"/>
    <w:rsid w:val="001A73EB"/>
    <w:rsid w:val="001A7BEA"/>
    <w:rsid w:val="001A7BEC"/>
    <w:rsid w:val="001B388E"/>
    <w:rsid w:val="001B38B9"/>
    <w:rsid w:val="001B5226"/>
    <w:rsid w:val="001B5E1A"/>
    <w:rsid w:val="001C1651"/>
    <w:rsid w:val="001C6E81"/>
    <w:rsid w:val="001D2273"/>
    <w:rsid w:val="001D28C6"/>
    <w:rsid w:val="001D30C7"/>
    <w:rsid w:val="001D5389"/>
    <w:rsid w:val="001D7061"/>
    <w:rsid w:val="001E2547"/>
    <w:rsid w:val="001E2B25"/>
    <w:rsid w:val="001E347F"/>
    <w:rsid w:val="001E7FEA"/>
    <w:rsid w:val="001F3EF9"/>
    <w:rsid w:val="001F4108"/>
    <w:rsid w:val="001F5203"/>
    <w:rsid w:val="001F7188"/>
    <w:rsid w:val="001F732C"/>
    <w:rsid w:val="002007D3"/>
    <w:rsid w:val="00202DBE"/>
    <w:rsid w:val="002047D8"/>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47FF4"/>
    <w:rsid w:val="002527CB"/>
    <w:rsid w:val="00254ECE"/>
    <w:rsid w:val="00255476"/>
    <w:rsid w:val="00260F62"/>
    <w:rsid w:val="00263335"/>
    <w:rsid w:val="00263F41"/>
    <w:rsid w:val="00264219"/>
    <w:rsid w:val="00267769"/>
    <w:rsid w:val="00273D38"/>
    <w:rsid w:val="00277ED6"/>
    <w:rsid w:val="00280D5C"/>
    <w:rsid w:val="00285211"/>
    <w:rsid w:val="00287D99"/>
    <w:rsid w:val="00290062"/>
    <w:rsid w:val="00291C78"/>
    <w:rsid w:val="00291CE7"/>
    <w:rsid w:val="00295F56"/>
    <w:rsid w:val="002A7632"/>
    <w:rsid w:val="002B09E4"/>
    <w:rsid w:val="002B3566"/>
    <w:rsid w:val="002B396C"/>
    <w:rsid w:val="002B59B6"/>
    <w:rsid w:val="002B6245"/>
    <w:rsid w:val="002B6810"/>
    <w:rsid w:val="002B7C48"/>
    <w:rsid w:val="002B7F6E"/>
    <w:rsid w:val="002C01E6"/>
    <w:rsid w:val="002C061A"/>
    <w:rsid w:val="002C4862"/>
    <w:rsid w:val="002C6D7C"/>
    <w:rsid w:val="002D03F8"/>
    <w:rsid w:val="002D0504"/>
    <w:rsid w:val="002D36A9"/>
    <w:rsid w:val="002D52F9"/>
    <w:rsid w:val="002D6B94"/>
    <w:rsid w:val="002E220D"/>
    <w:rsid w:val="002E4739"/>
    <w:rsid w:val="002F075C"/>
    <w:rsid w:val="002F41EA"/>
    <w:rsid w:val="002F48AA"/>
    <w:rsid w:val="002F505D"/>
    <w:rsid w:val="002F6D5E"/>
    <w:rsid w:val="002F7633"/>
    <w:rsid w:val="00301A17"/>
    <w:rsid w:val="00303C3D"/>
    <w:rsid w:val="00306CAC"/>
    <w:rsid w:val="00311D85"/>
    <w:rsid w:val="00315752"/>
    <w:rsid w:val="00315E40"/>
    <w:rsid w:val="00317844"/>
    <w:rsid w:val="0032132B"/>
    <w:rsid w:val="00324F82"/>
    <w:rsid w:val="003276A2"/>
    <w:rsid w:val="00327B81"/>
    <w:rsid w:val="00330D82"/>
    <w:rsid w:val="00331653"/>
    <w:rsid w:val="003338DC"/>
    <w:rsid w:val="00334A86"/>
    <w:rsid w:val="00335CA7"/>
    <w:rsid w:val="00337CBF"/>
    <w:rsid w:val="0034295D"/>
    <w:rsid w:val="0034462A"/>
    <w:rsid w:val="00344DDE"/>
    <w:rsid w:val="00355489"/>
    <w:rsid w:val="00360138"/>
    <w:rsid w:val="00362777"/>
    <w:rsid w:val="00363412"/>
    <w:rsid w:val="003720B5"/>
    <w:rsid w:val="00376E88"/>
    <w:rsid w:val="00377EE2"/>
    <w:rsid w:val="003803B5"/>
    <w:rsid w:val="00381BDD"/>
    <w:rsid w:val="00382B6A"/>
    <w:rsid w:val="00383A87"/>
    <w:rsid w:val="00383AA4"/>
    <w:rsid w:val="003848A5"/>
    <w:rsid w:val="00386232"/>
    <w:rsid w:val="00386777"/>
    <w:rsid w:val="0039248C"/>
    <w:rsid w:val="00394A83"/>
    <w:rsid w:val="003952E4"/>
    <w:rsid w:val="0039797F"/>
    <w:rsid w:val="003A3F70"/>
    <w:rsid w:val="003A56AC"/>
    <w:rsid w:val="003A67EF"/>
    <w:rsid w:val="003B3086"/>
    <w:rsid w:val="003B465E"/>
    <w:rsid w:val="003B63D9"/>
    <w:rsid w:val="003C037C"/>
    <w:rsid w:val="003C1DF2"/>
    <w:rsid w:val="003C257E"/>
    <w:rsid w:val="003C44ED"/>
    <w:rsid w:val="003C7F35"/>
    <w:rsid w:val="003D0B4D"/>
    <w:rsid w:val="003D183F"/>
    <w:rsid w:val="003D369F"/>
    <w:rsid w:val="003D76C3"/>
    <w:rsid w:val="003E03AB"/>
    <w:rsid w:val="003E3293"/>
    <w:rsid w:val="003E45A1"/>
    <w:rsid w:val="003E4F85"/>
    <w:rsid w:val="003E5E22"/>
    <w:rsid w:val="003F18A1"/>
    <w:rsid w:val="003F1DF3"/>
    <w:rsid w:val="00402436"/>
    <w:rsid w:val="004024B1"/>
    <w:rsid w:val="00402CC4"/>
    <w:rsid w:val="004057CE"/>
    <w:rsid w:val="00410C4C"/>
    <w:rsid w:val="00412448"/>
    <w:rsid w:val="004211CE"/>
    <w:rsid w:val="00423F28"/>
    <w:rsid w:val="00424372"/>
    <w:rsid w:val="00430EC6"/>
    <w:rsid w:val="00432867"/>
    <w:rsid w:val="00432D2B"/>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88E"/>
    <w:rsid w:val="0049199A"/>
    <w:rsid w:val="00492130"/>
    <w:rsid w:val="0049375B"/>
    <w:rsid w:val="004959D4"/>
    <w:rsid w:val="00495EE0"/>
    <w:rsid w:val="0049762B"/>
    <w:rsid w:val="004A1EFE"/>
    <w:rsid w:val="004A316A"/>
    <w:rsid w:val="004A61B6"/>
    <w:rsid w:val="004B2933"/>
    <w:rsid w:val="004C08F8"/>
    <w:rsid w:val="004C256B"/>
    <w:rsid w:val="004C3FB9"/>
    <w:rsid w:val="004C7BB3"/>
    <w:rsid w:val="004D099E"/>
    <w:rsid w:val="004D25B1"/>
    <w:rsid w:val="004D3D48"/>
    <w:rsid w:val="004D77B7"/>
    <w:rsid w:val="004E060E"/>
    <w:rsid w:val="004E140F"/>
    <w:rsid w:val="004E29F6"/>
    <w:rsid w:val="004E320C"/>
    <w:rsid w:val="004E3238"/>
    <w:rsid w:val="004E35EB"/>
    <w:rsid w:val="004E648E"/>
    <w:rsid w:val="004F05A4"/>
    <w:rsid w:val="004F4685"/>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510"/>
    <w:rsid w:val="005326C9"/>
    <w:rsid w:val="00532C8D"/>
    <w:rsid w:val="00533087"/>
    <w:rsid w:val="00535268"/>
    <w:rsid w:val="00537DB4"/>
    <w:rsid w:val="005409E5"/>
    <w:rsid w:val="00540ADA"/>
    <w:rsid w:val="00543560"/>
    <w:rsid w:val="005521FC"/>
    <w:rsid w:val="00555F86"/>
    <w:rsid w:val="00557EB0"/>
    <w:rsid w:val="00561F70"/>
    <w:rsid w:val="005638E5"/>
    <w:rsid w:val="0056572B"/>
    <w:rsid w:val="00565A8D"/>
    <w:rsid w:val="00565FFB"/>
    <w:rsid w:val="005731EE"/>
    <w:rsid w:val="00577C86"/>
    <w:rsid w:val="005815F2"/>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2917"/>
    <w:rsid w:val="005C34AF"/>
    <w:rsid w:val="005C44C2"/>
    <w:rsid w:val="005C6EBB"/>
    <w:rsid w:val="005D13EB"/>
    <w:rsid w:val="005D1853"/>
    <w:rsid w:val="005D2DF6"/>
    <w:rsid w:val="005D460A"/>
    <w:rsid w:val="005D6E5F"/>
    <w:rsid w:val="005D7450"/>
    <w:rsid w:val="005E04B1"/>
    <w:rsid w:val="005E0D23"/>
    <w:rsid w:val="005E50E2"/>
    <w:rsid w:val="005F030A"/>
    <w:rsid w:val="005F250F"/>
    <w:rsid w:val="005F328A"/>
    <w:rsid w:val="005F4341"/>
    <w:rsid w:val="005F5107"/>
    <w:rsid w:val="00600445"/>
    <w:rsid w:val="00600E88"/>
    <w:rsid w:val="006010CD"/>
    <w:rsid w:val="00605C33"/>
    <w:rsid w:val="00612751"/>
    <w:rsid w:val="006153B9"/>
    <w:rsid w:val="00616AD9"/>
    <w:rsid w:val="006259AE"/>
    <w:rsid w:val="0063362E"/>
    <w:rsid w:val="00644BCD"/>
    <w:rsid w:val="00651B6B"/>
    <w:rsid w:val="00652E2B"/>
    <w:rsid w:val="00657160"/>
    <w:rsid w:val="006579DC"/>
    <w:rsid w:val="00657EB6"/>
    <w:rsid w:val="006646DD"/>
    <w:rsid w:val="00665FC8"/>
    <w:rsid w:val="0066744A"/>
    <w:rsid w:val="00673A4D"/>
    <w:rsid w:val="00675A51"/>
    <w:rsid w:val="0067670F"/>
    <w:rsid w:val="00677244"/>
    <w:rsid w:val="0067735A"/>
    <w:rsid w:val="006818F0"/>
    <w:rsid w:val="00685176"/>
    <w:rsid w:val="006857B5"/>
    <w:rsid w:val="00686796"/>
    <w:rsid w:val="006956A1"/>
    <w:rsid w:val="00695A92"/>
    <w:rsid w:val="0069632B"/>
    <w:rsid w:val="006A106B"/>
    <w:rsid w:val="006A177C"/>
    <w:rsid w:val="006A3326"/>
    <w:rsid w:val="006A3E6B"/>
    <w:rsid w:val="006A6255"/>
    <w:rsid w:val="006A7BF5"/>
    <w:rsid w:val="006B3423"/>
    <w:rsid w:val="006B72B5"/>
    <w:rsid w:val="006C2CEA"/>
    <w:rsid w:val="006D122F"/>
    <w:rsid w:val="006D1F09"/>
    <w:rsid w:val="006D22EA"/>
    <w:rsid w:val="006D34DF"/>
    <w:rsid w:val="006D4345"/>
    <w:rsid w:val="006D4683"/>
    <w:rsid w:val="006D49E9"/>
    <w:rsid w:val="006D74D9"/>
    <w:rsid w:val="006D7503"/>
    <w:rsid w:val="006E334B"/>
    <w:rsid w:val="006E3356"/>
    <w:rsid w:val="006E7348"/>
    <w:rsid w:val="006E79F6"/>
    <w:rsid w:val="006F1453"/>
    <w:rsid w:val="006F1C55"/>
    <w:rsid w:val="006F2F29"/>
    <w:rsid w:val="006F37D1"/>
    <w:rsid w:val="006F7211"/>
    <w:rsid w:val="007007E3"/>
    <w:rsid w:val="0070451B"/>
    <w:rsid w:val="007119C7"/>
    <w:rsid w:val="007130F1"/>
    <w:rsid w:val="00714400"/>
    <w:rsid w:val="00715598"/>
    <w:rsid w:val="007165CE"/>
    <w:rsid w:val="007208A4"/>
    <w:rsid w:val="007228CD"/>
    <w:rsid w:val="0072529B"/>
    <w:rsid w:val="007272D8"/>
    <w:rsid w:val="00730DC7"/>
    <w:rsid w:val="00735A88"/>
    <w:rsid w:val="007409F4"/>
    <w:rsid w:val="00740DA9"/>
    <w:rsid w:val="00740F3A"/>
    <w:rsid w:val="00742F64"/>
    <w:rsid w:val="00746167"/>
    <w:rsid w:val="00746D3E"/>
    <w:rsid w:val="0074743A"/>
    <w:rsid w:val="007538C8"/>
    <w:rsid w:val="007553A4"/>
    <w:rsid w:val="00755C37"/>
    <w:rsid w:val="0075666B"/>
    <w:rsid w:val="007636A9"/>
    <w:rsid w:val="00763F36"/>
    <w:rsid w:val="0076600F"/>
    <w:rsid w:val="00766586"/>
    <w:rsid w:val="00767788"/>
    <w:rsid w:val="00772E49"/>
    <w:rsid w:val="007752FB"/>
    <w:rsid w:val="0077771B"/>
    <w:rsid w:val="00777E1F"/>
    <w:rsid w:val="00783405"/>
    <w:rsid w:val="00785952"/>
    <w:rsid w:val="00786679"/>
    <w:rsid w:val="007911B4"/>
    <w:rsid w:val="00794036"/>
    <w:rsid w:val="00794958"/>
    <w:rsid w:val="0079544F"/>
    <w:rsid w:val="007A12F3"/>
    <w:rsid w:val="007A611D"/>
    <w:rsid w:val="007B181E"/>
    <w:rsid w:val="007B2D6A"/>
    <w:rsid w:val="007B5CE5"/>
    <w:rsid w:val="007C1B63"/>
    <w:rsid w:val="007C6BDB"/>
    <w:rsid w:val="007C6D70"/>
    <w:rsid w:val="007D0529"/>
    <w:rsid w:val="007D15E3"/>
    <w:rsid w:val="007D171C"/>
    <w:rsid w:val="007D3731"/>
    <w:rsid w:val="007D557A"/>
    <w:rsid w:val="007D6938"/>
    <w:rsid w:val="007D6A9A"/>
    <w:rsid w:val="007E0F5F"/>
    <w:rsid w:val="007E3B57"/>
    <w:rsid w:val="007E5745"/>
    <w:rsid w:val="007F0257"/>
    <w:rsid w:val="007F1E5D"/>
    <w:rsid w:val="007F55B3"/>
    <w:rsid w:val="007F77CC"/>
    <w:rsid w:val="00800092"/>
    <w:rsid w:val="00802531"/>
    <w:rsid w:val="00802FE2"/>
    <w:rsid w:val="008102F2"/>
    <w:rsid w:val="00810751"/>
    <w:rsid w:val="00813E94"/>
    <w:rsid w:val="00820A1A"/>
    <w:rsid w:val="00821131"/>
    <w:rsid w:val="00821256"/>
    <w:rsid w:val="008222C9"/>
    <w:rsid w:val="00822C6D"/>
    <w:rsid w:val="00836D35"/>
    <w:rsid w:val="008402B0"/>
    <w:rsid w:val="00840661"/>
    <w:rsid w:val="00844206"/>
    <w:rsid w:val="0085199E"/>
    <w:rsid w:val="00852773"/>
    <w:rsid w:val="00853887"/>
    <w:rsid w:val="008562D3"/>
    <w:rsid w:val="00857ADA"/>
    <w:rsid w:val="008615BE"/>
    <w:rsid w:val="00864519"/>
    <w:rsid w:val="00865823"/>
    <w:rsid w:val="00870E71"/>
    <w:rsid w:val="008751D2"/>
    <w:rsid w:val="00881098"/>
    <w:rsid w:val="0088629A"/>
    <w:rsid w:val="0088773C"/>
    <w:rsid w:val="00891E2B"/>
    <w:rsid w:val="00893A7C"/>
    <w:rsid w:val="00896964"/>
    <w:rsid w:val="008A042A"/>
    <w:rsid w:val="008A0467"/>
    <w:rsid w:val="008A305E"/>
    <w:rsid w:val="008A50E3"/>
    <w:rsid w:val="008A542E"/>
    <w:rsid w:val="008B0252"/>
    <w:rsid w:val="008B27CA"/>
    <w:rsid w:val="008B357C"/>
    <w:rsid w:val="008C0C03"/>
    <w:rsid w:val="008C0DAF"/>
    <w:rsid w:val="008C401B"/>
    <w:rsid w:val="008D366D"/>
    <w:rsid w:val="008D57DA"/>
    <w:rsid w:val="008E0704"/>
    <w:rsid w:val="008E2821"/>
    <w:rsid w:val="008E3175"/>
    <w:rsid w:val="008E42E0"/>
    <w:rsid w:val="008E5D7E"/>
    <w:rsid w:val="008E65A4"/>
    <w:rsid w:val="008F1B30"/>
    <w:rsid w:val="0090179A"/>
    <w:rsid w:val="00905779"/>
    <w:rsid w:val="00907AF2"/>
    <w:rsid w:val="009107E8"/>
    <w:rsid w:val="009108A1"/>
    <w:rsid w:val="00912CB9"/>
    <w:rsid w:val="009147C5"/>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22E9"/>
    <w:rsid w:val="00954A7D"/>
    <w:rsid w:val="00954B6B"/>
    <w:rsid w:val="00955D62"/>
    <w:rsid w:val="00956521"/>
    <w:rsid w:val="009568DD"/>
    <w:rsid w:val="009573C4"/>
    <w:rsid w:val="00961130"/>
    <w:rsid w:val="00965A4D"/>
    <w:rsid w:val="00973A34"/>
    <w:rsid w:val="00973BCE"/>
    <w:rsid w:val="00973D04"/>
    <w:rsid w:val="0097438A"/>
    <w:rsid w:val="00977684"/>
    <w:rsid w:val="009806D8"/>
    <w:rsid w:val="00985E54"/>
    <w:rsid w:val="00985E94"/>
    <w:rsid w:val="00991E6B"/>
    <w:rsid w:val="00992782"/>
    <w:rsid w:val="00993738"/>
    <w:rsid w:val="00994771"/>
    <w:rsid w:val="009A19E8"/>
    <w:rsid w:val="009A4879"/>
    <w:rsid w:val="009A57C7"/>
    <w:rsid w:val="009A70C9"/>
    <w:rsid w:val="009B318F"/>
    <w:rsid w:val="009B3D1D"/>
    <w:rsid w:val="009B56BD"/>
    <w:rsid w:val="009B7A37"/>
    <w:rsid w:val="009C1BFB"/>
    <w:rsid w:val="009C24C5"/>
    <w:rsid w:val="009C2DF8"/>
    <w:rsid w:val="009D28FF"/>
    <w:rsid w:val="009E5D4A"/>
    <w:rsid w:val="009F2E93"/>
    <w:rsid w:val="009F405A"/>
    <w:rsid w:val="009F4738"/>
    <w:rsid w:val="00A02760"/>
    <w:rsid w:val="00A030F5"/>
    <w:rsid w:val="00A13A70"/>
    <w:rsid w:val="00A13C16"/>
    <w:rsid w:val="00A160AD"/>
    <w:rsid w:val="00A26AE7"/>
    <w:rsid w:val="00A36093"/>
    <w:rsid w:val="00A40A0D"/>
    <w:rsid w:val="00A43EED"/>
    <w:rsid w:val="00A4490A"/>
    <w:rsid w:val="00A44A41"/>
    <w:rsid w:val="00A4533E"/>
    <w:rsid w:val="00A45C28"/>
    <w:rsid w:val="00A4688A"/>
    <w:rsid w:val="00A5117B"/>
    <w:rsid w:val="00A51B9C"/>
    <w:rsid w:val="00A520B4"/>
    <w:rsid w:val="00A526CA"/>
    <w:rsid w:val="00A53640"/>
    <w:rsid w:val="00A54E5C"/>
    <w:rsid w:val="00A560F6"/>
    <w:rsid w:val="00A6187E"/>
    <w:rsid w:val="00A63B1F"/>
    <w:rsid w:val="00A649AF"/>
    <w:rsid w:val="00A6792C"/>
    <w:rsid w:val="00A70560"/>
    <w:rsid w:val="00A71DB2"/>
    <w:rsid w:val="00A73F74"/>
    <w:rsid w:val="00A80345"/>
    <w:rsid w:val="00A824B7"/>
    <w:rsid w:val="00A91CAC"/>
    <w:rsid w:val="00A93CF2"/>
    <w:rsid w:val="00A94CD7"/>
    <w:rsid w:val="00A9548E"/>
    <w:rsid w:val="00A95A7F"/>
    <w:rsid w:val="00A97B7D"/>
    <w:rsid w:val="00AA1570"/>
    <w:rsid w:val="00AA677D"/>
    <w:rsid w:val="00AA78B6"/>
    <w:rsid w:val="00AB6292"/>
    <w:rsid w:val="00AC1544"/>
    <w:rsid w:val="00AC70C3"/>
    <w:rsid w:val="00AC71B9"/>
    <w:rsid w:val="00AD20BE"/>
    <w:rsid w:val="00AD38EE"/>
    <w:rsid w:val="00AE2DE9"/>
    <w:rsid w:val="00AE5BC8"/>
    <w:rsid w:val="00AF05EE"/>
    <w:rsid w:val="00AF0DF1"/>
    <w:rsid w:val="00AF239D"/>
    <w:rsid w:val="00AF31CE"/>
    <w:rsid w:val="00AF4D78"/>
    <w:rsid w:val="00AF67B3"/>
    <w:rsid w:val="00B00197"/>
    <w:rsid w:val="00B0040C"/>
    <w:rsid w:val="00B010E3"/>
    <w:rsid w:val="00B033D8"/>
    <w:rsid w:val="00B118CF"/>
    <w:rsid w:val="00B12816"/>
    <w:rsid w:val="00B137E5"/>
    <w:rsid w:val="00B139C3"/>
    <w:rsid w:val="00B139FA"/>
    <w:rsid w:val="00B13E93"/>
    <w:rsid w:val="00B17326"/>
    <w:rsid w:val="00B17F16"/>
    <w:rsid w:val="00B20A97"/>
    <w:rsid w:val="00B22EFC"/>
    <w:rsid w:val="00B24A4A"/>
    <w:rsid w:val="00B25B1E"/>
    <w:rsid w:val="00B26CA6"/>
    <w:rsid w:val="00B3345E"/>
    <w:rsid w:val="00B34416"/>
    <w:rsid w:val="00B36B48"/>
    <w:rsid w:val="00B40747"/>
    <w:rsid w:val="00B42263"/>
    <w:rsid w:val="00B42DC1"/>
    <w:rsid w:val="00B43F44"/>
    <w:rsid w:val="00B45908"/>
    <w:rsid w:val="00B460E4"/>
    <w:rsid w:val="00B51668"/>
    <w:rsid w:val="00B53FB1"/>
    <w:rsid w:val="00B61E75"/>
    <w:rsid w:val="00B640A5"/>
    <w:rsid w:val="00B670E4"/>
    <w:rsid w:val="00B73EBF"/>
    <w:rsid w:val="00B74FEF"/>
    <w:rsid w:val="00B75271"/>
    <w:rsid w:val="00B75734"/>
    <w:rsid w:val="00B77F03"/>
    <w:rsid w:val="00B802E7"/>
    <w:rsid w:val="00B82A8A"/>
    <w:rsid w:val="00B82D8D"/>
    <w:rsid w:val="00B83449"/>
    <w:rsid w:val="00B85B9E"/>
    <w:rsid w:val="00B91C57"/>
    <w:rsid w:val="00B92162"/>
    <w:rsid w:val="00B927F0"/>
    <w:rsid w:val="00B933B9"/>
    <w:rsid w:val="00B936C1"/>
    <w:rsid w:val="00B94DC0"/>
    <w:rsid w:val="00B973BA"/>
    <w:rsid w:val="00BA193F"/>
    <w:rsid w:val="00BA2D4E"/>
    <w:rsid w:val="00BA45B3"/>
    <w:rsid w:val="00BA763C"/>
    <w:rsid w:val="00BB0B43"/>
    <w:rsid w:val="00BB14DD"/>
    <w:rsid w:val="00BB20DD"/>
    <w:rsid w:val="00BB35AA"/>
    <w:rsid w:val="00BB5B07"/>
    <w:rsid w:val="00BB719D"/>
    <w:rsid w:val="00BB7FA4"/>
    <w:rsid w:val="00BC3551"/>
    <w:rsid w:val="00BC4F48"/>
    <w:rsid w:val="00BC679D"/>
    <w:rsid w:val="00BE4363"/>
    <w:rsid w:val="00BE4C5A"/>
    <w:rsid w:val="00BE56BD"/>
    <w:rsid w:val="00BE5920"/>
    <w:rsid w:val="00BF0919"/>
    <w:rsid w:val="00BF5906"/>
    <w:rsid w:val="00C02A5A"/>
    <w:rsid w:val="00C0348F"/>
    <w:rsid w:val="00C03B56"/>
    <w:rsid w:val="00C03B5D"/>
    <w:rsid w:val="00C053D2"/>
    <w:rsid w:val="00C15321"/>
    <w:rsid w:val="00C17147"/>
    <w:rsid w:val="00C172CF"/>
    <w:rsid w:val="00C17A7E"/>
    <w:rsid w:val="00C2110E"/>
    <w:rsid w:val="00C21BE6"/>
    <w:rsid w:val="00C232CC"/>
    <w:rsid w:val="00C277F6"/>
    <w:rsid w:val="00C30DAF"/>
    <w:rsid w:val="00C3361E"/>
    <w:rsid w:val="00C34FEE"/>
    <w:rsid w:val="00C36662"/>
    <w:rsid w:val="00C36CB1"/>
    <w:rsid w:val="00C401B4"/>
    <w:rsid w:val="00C40B16"/>
    <w:rsid w:val="00C40B6C"/>
    <w:rsid w:val="00C4112C"/>
    <w:rsid w:val="00C4166B"/>
    <w:rsid w:val="00C41AE6"/>
    <w:rsid w:val="00C43502"/>
    <w:rsid w:val="00C43D62"/>
    <w:rsid w:val="00C45545"/>
    <w:rsid w:val="00C515B0"/>
    <w:rsid w:val="00C53FF7"/>
    <w:rsid w:val="00C5677F"/>
    <w:rsid w:val="00C57A48"/>
    <w:rsid w:val="00C57F83"/>
    <w:rsid w:val="00C63ED5"/>
    <w:rsid w:val="00C65164"/>
    <w:rsid w:val="00C677D4"/>
    <w:rsid w:val="00C67855"/>
    <w:rsid w:val="00C778AD"/>
    <w:rsid w:val="00C77A29"/>
    <w:rsid w:val="00C8497E"/>
    <w:rsid w:val="00C860BC"/>
    <w:rsid w:val="00C86EC2"/>
    <w:rsid w:val="00C91270"/>
    <w:rsid w:val="00C91361"/>
    <w:rsid w:val="00C94E70"/>
    <w:rsid w:val="00C95E5A"/>
    <w:rsid w:val="00CA38CC"/>
    <w:rsid w:val="00CA4386"/>
    <w:rsid w:val="00CB0059"/>
    <w:rsid w:val="00CB0F25"/>
    <w:rsid w:val="00CB15A8"/>
    <w:rsid w:val="00CB648E"/>
    <w:rsid w:val="00CC13AE"/>
    <w:rsid w:val="00CC1410"/>
    <w:rsid w:val="00CC3CA0"/>
    <w:rsid w:val="00CC5D4A"/>
    <w:rsid w:val="00CD0775"/>
    <w:rsid w:val="00CD0B95"/>
    <w:rsid w:val="00CD1F8B"/>
    <w:rsid w:val="00CE3822"/>
    <w:rsid w:val="00CE64A2"/>
    <w:rsid w:val="00D00865"/>
    <w:rsid w:val="00D009B5"/>
    <w:rsid w:val="00D029FB"/>
    <w:rsid w:val="00D066E7"/>
    <w:rsid w:val="00D0708B"/>
    <w:rsid w:val="00D1008E"/>
    <w:rsid w:val="00D114F2"/>
    <w:rsid w:val="00D11DE0"/>
    <w:rsid w:val="00D122D7"/>
    <w:rsid w:val="00D13839"/>
    <w:rsid w:val="00D14EFB"/>
    <w:rsid w:val="00D21B7C"/>
    <w:rsid w:val="00D2454E"/>
    <w:rsid w:val="00D24BDB"/>
    <w:rsid w:val="00D26A9E"/>
    <w:rsid w:val="00D30C30"/>
    <w:rsid w:val="00D3132B"/>
    <w:rsid w:val="00D35764"/>
    <w:rsid w:val="00D36A51"/>
    <w:rsid w:val="00D41761"/>
    <w:rsid w:val="00D41EDE"/>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9598C"/>
    <w:rsid w:val="00DA0426"/>
    <w:rsid w:val="00DA5500"/>
    <w:rsid w:val="00DB3669"/>
    <w:rsid w:val="00DB76B1"/>
    <w:rsid w:val="00DC0CA9"/>
    <w:rsid w:val="00DC1E1A"/>
    <w:rsid w:val="00DC2871"/>
    <w:rsid w:val="00DC4911"/>
    <w:rsid w:val="00DC674F"/>
    <w:rsid w:val="00DD0C78"/>
    <w:rsid w:val="00DD1FA4"/>
    <w:rsid w:val="00DD3EEB"/>
    <w:rsid w:val="00DE1502"/>
    <w:rsid w:val="00DE2E9E"/>
    <w:rsid w:val="00DE5B29"/>
    <w:rsid w:val="00DF3543"/>
    <w:rsid w:val="00DF441F"/>
    <w:rsid w:val="00DF67B8"/>
    <w:rsid w:val="00E0121E"/>
    <w:rsid w:val="00E01346"/>
    <w:rsid w:val="00E11E13"/>
    <w:rsid w:val="00E13699"/>
    <w:rsid w:val="00E15679"/>
    <w:rsid w:val="00E1723A"/>
    <w:rsid w:val="00E178CA"/>
    <w:rsid w:val="00E20B44"/>
    <w:rsid w:val="00E20CD8"/>
    <w:rsid w:val="00E2372D"/>
    <w:rsid w:val="00E25171"/>
    <w:rsid w:val="00E2601E"/>
    <w:rsid w:val="00E26EAB"/>
    <w:rsid w:val="00E27306"/>
    <w:rsid w:val="00E27499"/>
    <w:rsid w:val="00E340D1"/>
    <w:rsid w:val="00E35AF0"/>
    <w:rsid w:val="00E36E78"/>
    <w:rsid w:val="00E426CF"/>
    <w:rsid w:val="00E42D79"/>
    <w:rsid w:val="00E50863"/>
    <w:rsid w:val="00E52482"/>
    <w:rsid w:val="00E54286"/>
    <w:rsid w:val="00E5478B"/>
    <w:rsid w:val="00E61B08"/>
    <w:rsid w:val="00E637D8"/>
    <w:rsid w:val="00E730FC"/>
    <w:rsid w:val="00E74F99"/>
    <w:rsid w:val="00E76615"/>
    <w:rsid w:val="00E77930"/>
    <w:rsid w:val="00E80E37"/>
    <w:rsid w:val="00E86BB2"/>
    <w:rsid w:val="00E900B2"/>
    <w:rsid w:val="00E90FF2"/>
    <w:rsid w:val="00E91DAB"/>
    <w:rsid w:val="00E922B6"/>
    <w:rsid w:val="00E93664"/>
    <w:rsid w:val="00E9525B"/>
    <w:rsid w:val="00E970B2"/>
    <w:rsid w:val="00E97F0C"/>
    <w:rsid w:val="00EA40F8"/>
    <w:rsid w:val="00EB18AB"/>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0DBE"/>
    <w:rsid w:val="00F23CAC"/>
    <w:rsid w:val="00F25E60"/>
    <w:rsid w:val="00F26F2A"/>
    <w:rsid w:val="00F27A01"/>
    <w:rsid w:val="00F32BBB"/>
    <w:rsid w:val="00F345B9"/>
    <w:rsid w:val="00F35DA6"/>
    <w:rsid w:val="00F43532"/>
    <w:rsid w:val="00F445A9"/>
    <w:rsid w:val="00F44F10"/>
    <w:rsid w:val="00F452AE"/>
    <w:rsid w:val="00F5147C"/>
    <w:rsid w:val="00F5463E"/>
    <w:rsid w:val="00F54A93"/>
    <w:rsid w:val="00F558C6"/>
    <w:rsid w:val="00F55B90"/>
    <w:rsid w:val="00F56C40"/>
    <w:rsid w:val="00F622FA"/>
    <w:rsid w:val="00F63925"/>
    <w:rsid w:val="00F63CEC"/>
    <w:rsid w:val="00F645B8"/>
    <w:rsid w:val="00F6528B"/>
    <w:rsid w:val="00F663E0"/>
    <w:rsid w:val="00F8268B"/>
    <w:rsid w:val="00F82AAF"/>
    <w:rsid w:val="00F9078D"/>
    <w:rsid w:val="00F913E4"/>
    <w:rsid w:val="00F9408D"/>
    <w:rsid w:val="00F941CB"/>
    <w:rsid w:val="00F9715A"/>
    <w:rsid w:val="00F97EB2"/>
    <w:rsid w:val="00FA4EA4"/>
    <w:rsid w:val="00FA5178"/>
    <w:rsid w:val="00FB51DC"/>
    <w:rsid w:val="00FC10E1"/>
    <w:rsid w:val="00FC6B69"/>
    <w:rsid w:val="00FD39D1"/>
    <w:rsid w:val="00FD639D"/>
    <w:rsid w:val="00FD6AEB"/>
    <w:rsid w:val="00FE0A56"/>
    <w:rsid w:val="00FE1015"/>
    <w:rsid w:val="00FE199C"/>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879"/>
    <w:pPr>
      <w:spacing w:after="1" w:line="371" w:lineRule="auto"/>
      <w:ind w:left="10" w:right="66"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outlineLvl w:val="0"/>
    </w:pPr>
    <w:rPr>
      <w:rFonts w:ascii="Arial" w:eastAsia="Arial" w:hAnsi="Arial" w:cs="Arial"/>
      <w:b/>
      <w:color w:val="000000"/>
      <w:sz w:val="32"/>
    </w:rPr>
  </w:style>
  <w:style w:type="paragraph" w:styleId="Heading2">
    <w:name w:val="heading 2"/>
    <w:basedOn w:val="Normal"/>
    <w:next w:val="Normal"/>
    <w:link w:val="Heading2Char"/>
    <w:uiPriority w:val="9"/>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paragraph" w:styleId="NoSpacing">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DefaultParagraphFont"/>
    <w:uiPriority w:val="99"/>
    <w:unhideWhenUsed/>
    <w:rsid w:val="0094512A"/>
    <w:rPr>
      <w:color w:val="0563C1" w:themeColor="hyperlink"/>
      <w:u w:val="single"/>
    </w:rPr>
  </w:style>
  <w:style w:type="paragraph" w:styleId="ListParagraph">
    <w:name w:val="List Paragraph"/>
    <w:basedOn w:val="Normal"/>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BalloonText">
    <w:name w:val="Balloon Text"/>
    <w:basedOn w:val="Normal"/>
    <w:link w:val="BalloonTextChar"/>
    <w:uiPriority w:val="99"/>
    <w:semiHidden/>
    <w:unhideWhenUsed/>
    <w:rsid w:val="00AF4D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4D78"/>
    <w:rPr>
      <w:rFonts w:ascii="Segoe UI" w:eastAsia="Arial" w:hAnsi="Segoe UI" w:cs="Segoe UI"/>
      <w:color w:val="000000"/>
      <w:sz w:val="18"/>
      <w:szCs w:val="18"/>
    </w:rPr>
  </w:style>
  <w:style w:type="paragraph" w:styleId="PlainText">
    <w:name w:val="Plain Text"/>
    <w:basedOn w:val="Normal"/>
    <w:link w:val="PlainTextChar"/>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PlainTextChar">
    <w:name w:val="Plain Text Char"/>
    <w:basedOn w:val="DefaultParagraphFont"/>
    <w:link w:val="PlainText"/>
    <w:uiPriority w:val="99"/>
    <w:rsid w:val="00AF4D78"/>
    <w:rPr>
      <w:rFonts w:ascii="Arial" w:eastAsiaTheme="minorHAnsi" w:hAnsi="Arial" w:cs="Consolas"/>
      <w:szCs w:val="21"/>
      <w:lang w:eastAsia="en-US"/>
    </w:rPr>
  </w:style>
  <w:style w:type="character" w:customStyle="1" w:styleId="Heading2Char">
    <w:name w:val="Heading 2 Char"/>
    <w:basedOn w:val="DefaultParagraphFont"/>
    <w:link w:val="Heading2"/>
    <w:uiPriority w:val="9"/>
    <w:rsid w:val="0018064A"/>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Normal"/>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DefaultParagraphFont"/>
    <w:rsid w:val="006E334B"/>
  </w:style>
  <w:style w:type="character" w:customStyle="1" w:styleId="s11">
    <w:name w:val="s11"/>
    <w:basedOn w:val="DefaultParagraphFont"/>
    <w:rsid w:val="006E334B"/>
  </w:style>
  <w:style w:type="character" w:customStyle="1" w:styleId="s12">
    <w:name w:val="s12"/>
    <w:basedOn w:val="DefaultParagraphFont"/>
    <w:rsid w:val="006E334B"/>
  </w:style>
  <w:style w:type="character" w:styleId="Strong">
    <w:name w:val="Strong"/>
    <w:basedOn w:val="DefaultParagraphFont"/>
    <w:uiPriority w:val="22"/>
    <w:qFormat/>
    <w:rsid w:val="004C08F8"/>
    <w:rPr>
      <w:b/>
      <w:bCs/>
    </w:rPr>
  </w:style>
  <w:style w:type="character" w:customStyle="1" w:styleId="NichtaufgelsteErwhnung1">
    <w:name w:val="Nicht aufgelöste Erwähnung1"/>
    <w:basedOn w:val="DefaultParagraphFon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le">
    <w:name w:val="Title"/>
    <w:aliases w:val="Haupttitel"/>
    <w:link w:val="TitleChar"/>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leChar">
    <w:name w:val="Title Char"/>
    <w:aliases w:val="Haupttitel Char"/>
    <w:basedOn w:val="DefaultParagraphFont"/>
    <w:link w:val="Title"/>
    <w:uiPriority w:val="10"/>
    <w:rsid w:val="007B181E"/>
    <w:rPr>
      <w:rFonts w:ascii="Arial" w:eastAsiaTheme="majorEastAsia" w:hAnsi="Arial" w:cstheme="majorBidi"/>
      <w:b/>
      <w:color w:val="F6A800"/>
      <w:kern w:val="28"/>
      <w:sz w:val="52"/>
      <w:szCs w:val="56"/>
      <w:lang w:eastAsia="en-US"/>
    </w:rPr>
  </w:style>
  <w:style w:type="character" w:styleId="FollowedHyperlink">
    <w:name w:val="FollowedHyperlink"/>
    <w:basedOn w:val="DefaultParagraphFon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5C34AF"/>
    <w:rPr>
      <w:sz w:val="16"/>
      <w:szCs w:val="16"/>
    </w:rPr>
  </w:style>
  <w:style w:type="paragraph" w:styleId="CommentText">
    <w:name w:val="annotation text"/>
    <w:basedOn w:val="Normal"/>
    <w:link w:val="CommentTextChar"/>
    <w:uiPriority w:val="99"/>
    <w:unhideWhenUsed/>
    <w:rsid w:val="005C34AF"/>
    <w:pPr>
      <w:spacing w:line="240" w:lineRule="auto"/>
    </w:pPr>
    <w:rPr>
      <w:sz w:val="20"/>
      <w:szCs w:val="20"/>
    </w:rPr>
  </w:style>
  <w:style w:type="character" w:customStyle="1" w:styleId="CommentTextChar">
    <w:name w:val="Comment Text Char"/>
    <w:basedOn w:val="DefaultParagraphFont"/>
    <w:link w:val="CommentText"/>
    <w:uiPriority w:val="99"/>
    <w:rsid w:val="005C34A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C34AF"/>
    <w:rPr>
      <w:b/>
      <w:bCs/>
    </w:rPr>
  </w:style>
  <w:style w:type="character" w:customStyle="1" w:styleId="CommentSubjectChar">
    <w:name w:val="Comment Subject Char"/>
    <w:basedOn w:val="CommentTextChar"/>
    <w:link w:val="CommentSubject"/>
    <w:uiPriority w:val="99"/>
    <w:semiHidden/>
    <w:rsid w:val="005C34AF"/>
    <w:rPr>
      <w:rFonts w:ascii="Arial" w:eastAsia="Arial" w:hAnsi="Arial" w:cs="Arial"/>
      <w:b/>
      <w:bCs/>
      <w:color w:val="000000"/>
      <w:sz w:val="20"/>
      <w:szCs w:val="20"/>
    </w:rPr>
  </w:style>
  <w:style w:type="paragraph" w:customStyle="1" w:styleId="xmsonormal">
    <w:name w:val="x_msonormal"/>
    <w:basedOn w:val="Normal"/>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Normal"/>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DefaultParagraphFont"/>
    <w:uiPriority w:val="99"/>
    <w:semiHidden/>
    <w:unhideWhenUsed/>
    <w:rsid w:val="00A51B9C"/>
    <w:rPr>
      <w:color w:val="605E5C"/>
      <w:shd w:val="clear" w:color="auto" w:fill="E1DFDD"/>
    </w:rPr>
  </w:style>
  <w:style w:type="character" w:customStyle="1" w:styleId="NichtaufgelsteErwhnung3">
    <w:name w:val="Nicht aufgelöste Erwähnung3"/>
    <w:basedOn w:val="DefaultParagraphFont"/>
    <w:uiPriority w:val="99"/>
    <w:semiHidden/>
    <w:unhideWhenUsed/>
    <w:rsid w:val="003952E4"/>
    <w:rPr>
      <w:color w:val="605E5C"/>
      <w:shd w:val="clear" w:color="auto" w:fill="E1DFDD"/>
    </w:rPr>
  </w:style>
  <w:style w:type="character" w:customStyle="1" w:styleId="NichtaufgelsteErwhnung4">
    <w:name w:val="Nicht aufgelöste Erwähnung4"/>
    <w:basedOn w:val="DefaultParagraphFont"/>
    <w:uiPriority w:val="99"/>
    <w:semiHidden/>
    <w:unhideWhenUsed/>
    <w:rsid w:val="00BF0919"/>
    <w:rPr>
      <w:color w:val="605E5C"/>
      <w:shd w:val="clear" w:color="auto" w:fill="E1DFDD"/>
    </w:rPr>
  </w:style>
  <w:style w:type="character" w:customStyle="1" w:styleId="NichtaufgelsteErwhnung5">
    <w:name w:val="Nicht aufgelöste Erwähnung5"/>
    <w:basedOn w:val="DefaultParagraphFont"/>
    <w:uiPriority w:val="99"/>
    <w:semiHidden/>
    <w:unhideWhenUsed/>
    <w:rsid w:val="00CA38CC"/>
    <w:rPr>
      <w:color w:val="605E5C"/>
      <w:shd w:val="clear" w:color="auto" w:fill="E1DFDD"/>
    </w:rPr>
  </w:style>
  <w:style w:type="character" w:customStyle="1" w:styleId="NichtaufgelsteErwhnung6">
    <w:name w:val="Nicht aufgelöste Erwähnung6"/>
    <w:basedOn w:val="DefaultParagraphFont"/>
    <w:uiPriority w:val="99"/>
    <w:semiHidden/>
    <w:unhideWhenUsed/>
    <w:rsid w:val="0014259D"/>
    <w:rPr>
      <w:color w:val="605E5C"/>
      <w:shd w:val="clear" w:color="auto" w:fill="E1DFDD"/>
    </w:rPr>
  </w:style>
  <w:style w:type="paragraph" w:styleId="Revision">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DefaultParagraphFont"/>
    <w:uiPriority w:val="99"/>
    <w:semiHidden/>
    <w:unhideWhenUsed/>
    <w:rsid w:val="004E320C"/>
    <w:rPr>
      <w:color w:val="605E5C"/>
      <w:shd w:val="clear" w:color="auto" w:fill="E1DFDD"/>
    </w:rPr>
  </w:style>
  <w:style w:type="character" w:customStyle="1" w:styleId="NichtaufgelsteErwhnung8">
    <w:name w:val="Nicht aufgelöste Erwähnung8"/>
    <w:basedOn w:val="DefaultParagraphFont"/>
    <w:uiPriority w:val="99"/>
    <w:semiHidden/>
    <w:unhideWhenUsed/>
    <w:rsid w:val="00A44A41"/>
    <w:rPr>
      <w:color w:val="605E5C"/>
      <w:shd w:val="clear" w:color="auto" w:fill="E1DFDD"/>
    </w:rPr>
  </w:style>
  <w:style w:type="character" w:customStyle="1" w:styleId="NichtaufgelsteErwhnung9">
    <w:name w:val="Nicht aufgelöste Erwähnung9"/>
    <w:basedOn w:val="DefaultParagraphFont"/>
    <w:uiPriority w:val="99"/>
    <w:semiHidden/>
    <w:unhideWhenUsed/>
    <w:rsid w:val="00C91270"/>
    <w:rPr>
      <w:color w:val="605E5C"/>
      <w:shd w:val="clear" w:color="auto" w:fill="E1DFDD"/>
    </w:rPr>
  </w:style>
  <w:style w:type="character" w:styleId="UnresolvedMention">
    <w:name w:val="Unresolved Mention"/>
    <w:basedOn w:val="DefaultParagraphFont"/>
    <w:uiPriority w:val="99"/>
    <w:semiHidden/>
    <w:unhideWhenUsed/>
    <w:rsid w:val="00BE5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497502195">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6651560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166657">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ia-deutschland.de/" TargetMode="External"/><Relationship Id="rId5" Type="http://schemas.openxmlformats.org/officeDocument/2006/relationships/numbering" Target="numbering.xml"/><Relationship Id="rId10" Type="http://schemas.openxmlformats.org/officeDocument/2006/relationships/hyperlink" Target="mailto:presse@zia-deutschland.de"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A332B2-75DC-41C8-A08C-B0494D31A186}">
  <ds:schemaRefs>
    <ds:schemaRef ds:uri="http://schemas.openxmlformats.org/officeDocument/2006/bibliography"/>
  </ds:schemaRefs>
</ds:datastoreItem>
</file>

<file path=customXml/itemProps3.xml><?xml version="1.0" encoding="utf-8"?>
<ds:datastoreItem xmlns:ds="http://schemas.openxmlformats.org/officeDocument/2006/customXml" ds:itemID="{74708E05-69DE-43FE-A5F5-8D39BB2231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4A874B-027C-483E-8F6F-8A2F29D639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Benjamin Benirschke</cp:lastModifiedBy>
  <cp:revision>2</cp:revision>
  <cp:lastPrinted>2023-01-25T15:46:00Z</cp:lastPrinted>
  <dcterms:created xsi:type="dcterms:W3CDTF">2023-03-10T12:57:00Z</dcterms:created>
  <dcterms:modified xsi:type="dcterms:W3CDTF">2023-03-10T12:57:00Z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