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74011" w14:textId="1F518AF0" w:rsidR="005328EF" w:rsidRPr="00FE0714" w:rsidRDefault="00EE765A" w:rsidP="005328EF">
      <w:pPr>
        <w:spacing w:after="1040"/>
        <w:rPr>
          <w:rFonts w:ascii="ITC Stone Informal" w:hAnsi="ITC Stone Informal" w:cs="Hind"/>
          <w:color w:val="BFBFBF"/>
          <w:spacing w:val="2"/>
          <w:sz w:val="18"/>
          <w:szCs w:val="18"/>
          <w:lang w:val="de-DE"/>
        </w:rPr>
      </w:pPr>
      <w:r w:rsidRPr="00FE0714">
        <w:rPr>
          <w:rFonts w:ascii="ITC Stone Informal" w:hAnsi="ITC Stone Informal" w:cs="Hind"/>
          <w:color w:val="BFBFBF"/>
          <w:spacing w:val="2"/>
          <w:sz w:val="18"/>
          <w:szCs w:val="18"/>
          <w:lang w:val="de-DE"/>
        </w:rPr>
        <w:t xml:space="preserve">Magdeburg, </w:t>
      </w:r>
      <w:r w:rsidR="00271507">
        <w:rPr>
          <w:rFonts w:ascii="ITC Stone Informal" w:hAnsi="ITC Stone Informal" w:cs="Hind"/>
          <w:color w:val="BFBFBF"/>
          <w:spacing w:val="2"/>
          <w:sz w:val="18"/>
          <w:szCs w:val="18"/>
          <w:lang w:val="de-DE"/>
        </w:rPr>
        <w:t>21</w:t>
      </w:r>
      <w:r w:rsidRPr="00FE0714">
        <w:rPr>
          <w:rFonts w:ascii="ITC Stone Informal" w:hAnsi="ITC Stone Informal" w:cs="Hind"/>
          <w:color w:val="BFBFBF"/>
          <w:spacing w:val="2"/>
          <w:sz w:val="18"/>
          <w:szCs w:val="18"/>
          <w:lang w:val="de-DE"/>
        </w:rPr>
        <w:t xml:space="preserve">. </w:t>
      </w:r>
      <w:r w:rsidR="00B645AC">
        <w:rPr>
          <w:rFonts w:ascii="ITC Stone Informal" w:hAnsi="ITC Stone Informal" w:cs="Hind"/>
          <w:color w:val="BFBFBF"/>
          <w:spacing w:val="2"/>
          <w:sz w:val="18"/>
          <w:szCs w:val="18"/>
          <w:lang w:val="de-DE"/>
        </w:rPr>
        <w:t xml:space="preserve">Oktober </w:t>
      </w:r>
      <w:r w:rsidRPr="00FE0714">
        <w:rPr>
          <w:rFonts w:ascii="ITC Stone Informal" w:hAnsi="ITC Stone Informal" w:cs="Hind"/>
          <w:color w:val="BFBFBF"/>
          <w:spacing w:val="2"/>
          <w:sz w:val="18"/>
          <w:szCs w:val="18"/>
          <w:lang w:val="de-DE"/>
        </w:rPr>
        <w:t>20</w:t>
      </w:r>
      <w:r w:rsidR="00B645AC">
        <w:rPr>
          <w:rFonts w:ascii="ITC Stone Informal" w:hAnsi="ITC Stone Informal" w:cs="Hind"/>
          <w:color w:val="BFBFBF"/>
          <w:spacing w:val="2"/>
          <w:sz w:val="18"/>
          <w:szCs w:val="18"/>
          <w:lang w:val="de-DE"/>
        </w:rPr>
        <w:t>21</w:t>
      </w:r>
    </w:p>
    <w:p w14:paraId="509E779F" w14:textId="3D513843" w:rsidR="00E76D94" w:rsidRPr="00E76D94" w:rsidRDefault="00E76D94" w:rsidP="00E76D94">
      <w:pPr>
        <w:spacing w:after="120" w:line="490" w:lineRule="exact"/>
        <w:rPr>
          <w:rFonts w:ascii="Hind SemiBold" w:hAnsi="Hind SemiBold" w:cs="Hind SemiBold"/>
          <w:bCs/>
          <w:spacing w:val="2"/>
          <w:sz w:val="36"/>
          <w:szCs w:val="36"/>
          <w:lang w:val="de-DE"/>
        </w:rPr>
      </w:pPr>
      <w:r w:rsidRPr="00E76D94">
        <w:rPr>
          <w:rFonts w:ascii="Hind SemiBold" w:hAnsi="Hind SemiBold" w:cs="Hind SemiBold"/>
          <w:bCs/>
          <w:spacing w:val="2"/>
          <w:sz w:val="36"/>
          <w:szCs w:val="36"/>
          <w:lang w:val="de-DE"/>
        </w:rPr>
        <w:t xml:space="preserve">Interview </w:t>
      </w:r>
      <w:r w:rsidRPr="005E633E">
        <w:rPr>
          <w:rFonts w:ascii="Hind SemiBold" w:hAnsi="Hind SemiBold" w:cs="Hind SemiBold"/>
          <w:bCs/>
          <w:spacing w:val="2"/>
          <w:sz w:val="36"/>
          <w:szCs w:val="36"/>
          <w:lang w:val="de-DE"/>
        </w:rPr>
        <w:t>mit</w:t>
      </w:r>
      <w:r w:rsidR="00424B18">
        <w:rPr>
          <w:rFonts w:ascii="Hind SemiBold" w:hAnsi="Hind SemiBold" w:cs="Hind SemiBold"/>
          <w:bCs/>
          <w:spacing w:val="2"/>
          <w:sz w:val="36"/>
          <w:szCs w:val="36"/>
          <w:lang w:val="de-DE"/>
        </w:rPr>
        <w:t xml:space="preserve"> Dr. Burkhard</w:t>
      </w:r>
      <w:r w:rsidRPr="00E76D94">
        <w:rPr>
          <w:rFonts w:ascii="Hind SemiBold" w:hAnsi="Hind SemiBold" w:cs="Hind SemiBold"/>
          <w:bCs/>
          <w:spacing w:val="2"/>
          <w:sz w:val="36"/>
          <w:szCs w:val="36"/>
          <w:lang w:val="de-DE"/>
        </w:rPr>
        <w:t xml:space="preserve"> John</w:t>
      </w:r>
    </w:p>
    <w:p w14:paraId="6A5FF2DD" w14:textId="77777777" w:rsidR="00E76D94" w:rsidRDefault="00E76D94" w:rsidP="00E76D94">
      <w:pPr>
        <w:spacing w:after="600" w:line="490" w:lineRule="exact"/>
        <w:rPr>
          <w:rFonts w:ascii="Hind" w:hAnsi="Hind" w:cs="Hind"/>
          <w:bCs/>
          <w:spacing w:val="2"/>
          <w:sz w:val="22"/>
          <w:szCs w:val="22"/>
          <w:lang w:val="de-DE"/>
        </w:rPr>
      </w:pPr>
      <w:r w:rsidRPr="00354274">
        <w:rPr>
          <w:rFonts w:ascii="Hind" w:hAnsi="Hind" w:cs="Hind"/>
          <w:bCs/>
          <w:spacing w:val="2"/>
          <w:sz w:val="22"/>
          <w:szCs w:val="22"/>
          <w:lang w:val="de-DE"/>
        </w:rPr>
        <w:t>Dr. Burkhard John ist seit über 30 Jahren Allgemeinmediziner in Schönebeck und nimmt am Programm zur Unterstützung der Diagnostik bei Gedächtnis</w:t>
      </w:r>
      <w:bookmarkStart w:id="0" w:name="_GoBack"/>
      <w:bookmarkEnd w:id="0"/>
      <w:r w:rsidRPr="00354274">
        <w:rPr>
          <w:rFonts w:ascii="Hind" w:hAnsi="Hind" w:cs="Hind"/>
          <w:bCs/>
          <w:spacing w:val="2"/>
          <w:sz w:val="22"/>
          <w:szCs w:val="22"/>
          <w:lang w:val="de-DE"/>
        </w:rPr>
        <w:t>problemen teil</w:t>
      </w:r>
    </w:p>
    <w:p w14:paraId="43A74012" w14:textId="22BB0EA8" w:rsidR="000F7C0D" w:rsidRPr="00B645AC" w:rsidRDefault="00B645AC" w:rsidP="00744104">
      <w:pPr>
        <w:spacing w:after="600" w:line="490" w:lineRule="exact"/>
        <w:rPr>
          <w:rFonts w:ascii="Hind SemiBold" w:hAnsi="Hind SemiBold" w:cs="Hind SemiBold"/>
          <w:bCs/>
          <w:sz w:val="28"/>
          <w:szCs w:val="28"/>
          <w:lang w:val="de-DE"/>
        </w:rPr>
      </w:pPr>
      <w:r w:rsidRPr="00B645AC">
        <w:rPr>
          <w:rFonts w:ascii="Hind SemiBold" w:hAnsi="Hind SemiBold" w:cs="Hind SemiBold"/>
          <w:bCs/>
          <w:spacing w:val="2"/>
          <w:sz w:val="28"/>
          <w:szCs w:val="28"/>
          <w:lang w:val="de-DE"/>
        </w:rPr>
        <w:t>"Frühzeitige Erkennung von kognitiven Einschränkungen in der Hausarztpraxis legt Grundstein für Therapie-Entscheidungen"</w:t>
      </w:r>
    </w:p>
    <w:p w14:paraId="2011E9E0" w14:textId="77777777" w:rsidR="00B645AC" w:rsidRPr="00E22C03" w:rsidRDefault="00B645AC" w:rsidP="00B645AC">
      <w:pPr>
        <w:rPr>
          <w:rFonts w:ascii="Hind" w:hAnsi="Hind" w:cs="Hind"/>
          <w:b/>
          <w:sz w:val="19"/>
          <w:szCs w:val="19"/>
          <w:lang w:val="de-DE"/>
        </w:rPr>
      </w:pPr>
      <w:proofErr w:type="spellStart"/>
      <w:r w:rsidRPr="00E22C03">
        <w:rPr>
          <w:rFonts w:ascii="Hind SemiBold" w:hAnsi="Hind SemiBold" w:cs="Hind SemiBold"/>
          <w:b/>
          <w:sz w:val="19"/>
          <w:szCs w:val="19"/>
          <w:lang w:val="de-DE"/>
        </w:rPr>
        <w:t>neotiv</w:t>
      </w:r>
      <w:proofErr w:type="spellEnd"/>
      <w:r w:rsidRPr="00E22C03">
        <w:rPr>
          <w:rFonts w:ascii="Hind SemiBold" w:hAnsi="Hind SemiBold" w:cs="Hind SemiBold"/>
          <w:b/>
          <w:sz w:val="19"/>
          <w:szCs w:val="19"/>
          <w:lang w:val="de-DE"/>
        </w:rPr>
        <w:t>:</w:t>
      </w:r>
      <w:r w:rsidRPr="00E22C03">
        <w:rPr>
          <w:rFonts w:ascii="Hind" w:hAnsi="Hind" w:cs="Hind"/>
          <w:b/>
          <w:sz w:val="19"/>
          <w:szCs w:val="19"/>
          <w:lang w:val="de-DE"/>
        </w:rPr>
        <w:t xml:space="preserve"> Welche Herausforderungen sehen Sie als Hausarzt in der täglichen Arbeit bei der Versorgung von Patienten mit Gedächtnisproblemen?</w:t>
      </w:r>
    </w:p>
    <w:p w14:paraId="6A45E979" w14:textId="77777777" w:rsidR="00B645AC" w:rsidRPr="00E22C03" w:rsidRDefault="00B645AC" w:rsidP="00B645AC">
      <w:pPr>
        <w:rPr>
          <w:rFonts w:ascii="Hind" w:hAnsi="Hind" w:cs="Hind"/>
          <w:b/>
          <w:sz w:val="19"/>
          <w:szCs w:val="19"/>
          <w:lang w:val="de-DE"/>
        </w:rPr>
      </w:pPr>
    </w:p>
    <w:p w14:paraId="171AC284" w14:textId="77777777" w:rsidR="00B645AC" w:rsidRPr="00AD6DF3" w:rsidRDefault="00B645AC" w:rsidP="00B645AC">
      <w:pPr>
        <w:rPr>
          <w:rFonts w:ascii="Hind" w:hAnsi="Hind" w:cs="Hind"/>
          <w:sz w:val="19"/>
          <w:szCs w:val="19"/>
          <w:lang w:val="de-DE"/>
        </w:rPr>
      </w:pPr>
      <w:r w:rsidRPr="00AD6DF3">
        <w:rPr>
          <w:rFonts w:ascii="Hind SemiBold" w:hAnsi="Hind SemiBold" w:cs="Hind SemiBold"/>
          <w:sz w:val="19"/>
          <w:szCs w:val="19"/>
          <w:lang w:val="de-DE"/>
        </w:rPr>
        <w:t>Dr. John:</w:t>
      </w:r>
      <w:r w:rsidRPr="00AD6DF3">
        <w:rPr>
          <w:rFonts w:ascii="Hind" w:hAnsi="Hind" w:cs="Hind"/>
          <w:sz w:val="19"/>
          <w:szCs w:val="19"/>
          <w:lang w:val="de-DE"/>
        </w:rPr>
        <w:t xml:space="preserve"> Wir haben in der Hausarztpraxis immer wieder die Herausforderung, dass wir entweder selbst Gedächtnisprobleme feststellen oder Angehörige und Patienten diese bemerken. Gleichzeitig können wir diese Gedächtnisprobleme aber schwer greifen. Die Testverfahren, die wir derzeit zur Verfügung haben sind nicht ausreichend. Diese Testverfahren sind so grob, dass ich damit eben die feinen Veränderungen am Anfang einer kognitiven Störung nicht erfassen kann.</w:t>
      </w:r>
    </w:p>
    <w:p w14:paraId="78A50995" w14:textId="77777777" w:rsidR="00B645AC" w:rsidRPr="00AD6DF3" w:rsidRDefault="00B645AC" w:rsidP="00B645AC">
      <w:pPr>
        <w:rPr>
          <w:rFonts w:ascii="Hind" w:hAnsi="Hind" w:cs="Hind"/>
          <w:sz w:val="19"/>
          <w:szCs w:val="19"/>
          <w:lang w:val="de-DE"/>
        </w:rPr>
      </w:pPr>
      <w:r w:rsidRPr="00AD6DF3">
        <w:rPr>
          <w:rFonts w:ascii="Hind" w:hAnsi="Hind" w:cs="Hind"/>
          <w:sz w:val="19"/>
          <w:szCs w:val="19"/>
          <w:lang w:val="de-DE"/>
        </w:rPr>
        <w:t>Ich komme dann als Hausarzt meist nicht so recht weiter und muss das ganze Problem eher bagatellisieren. Da wäre es eine gute Sache, wenn man ein Instrument in der Hand hätte, was feiner ist und uns eine konkrete Aussage geben könnte.</w:t>
      </w:r>
    </w:p>
    <w:p w14:paraId="6E6D8BD7" w14:textId="77777777" w:rsidR="00B645AC" w:rsidRPr="00AD6DF3" w:rsidRDefault="00B645AC" w:rsidP="00B645AC">
      <w:pPr>
        <w:rPr>
          <w:rFonts w:ascii="Hind" w:hAnsi="Hind" w:cs="Hind"/>
          <w:sz w:val="19"/>
          <w:szCs w:val="19"/>
          <w:lang w:val="de-DE"/>
        </w:rPr>
      </w:pPr>
    </w:p>
    <w:p w14:paraId="7B9ABAE7" w14:textId="77777777" w:rsidR="00B645AC" w:rsidRPr="00E22C03" w:rsidRDefault="00B645AC" w:rsidP="00B645AC">
      <w:pPr>
        <w:rPr>
          <w:rFonts w:ascii="Hind" w:hAnsi="Hind" w:cs="Hind"/>
          <w:b/>
          <w:sz w:val="19"/>
          <w:szCs w:val="19"/>
          <w:lang w:val="de-DE"/>
        </w:rPr>
      </w:pPr>
      <w:proofErr w:type="spellStart"/>
      <w:r w:rsidRPr="00E22C03">
        <w:rPr>
          <w:rFonts w:ascii="Hind SemiBold" w:hAnsi="Hind SemiBold" w:cs="Hind SemiBold"/>
          <w:b/>
          <w:sz w:val="19"/>
          <w:szCs w:val="19"/>
          <w:lang w:val="de-DE"/>
        </w:rPr>
        <w:t>neotiv</w:t>
      </w:r>
      <w:proofErr w:type="spellEnd"/>
      <w:r w:rsidRPr="00E22C03">
        <w:rPr>
          <w:rFonts w:ascii="Hind SemiBold" w:hAnsi="Hind SemiBold" w:cs="Hind SemiBold"/>
          <w:b/>
          <w:sz w:val="19"/>
          <w:szCs w:val="19"/>
          <w:lang w:val="de-DE"/>
        </w:rPr>
        <w:t>:</w:t>
      </w:r>
      <w:r w:rsidRPr="00E22C03">
        <w:rPr>
          <w:rFonts w:ascii="Hind" w:hAnsi="Hind" w:cs="Hind"/>
          <w:b/>
          <w:sz w:val="19"/>
          <w:szCs w:val="19"/>
          <w:lang w:val="de-DE"/>
        </w:rPr>
        <w:t xml:space="preserve"> Was sind die Herausforderungen und Probleme, die Sie bei den Patienten mit Gedächtnisproblemen erkennen, wenn diese zu Ihnen kommen? </w:t>
      </w:r>
    </w:p>
    <w:p w14:paraId="7A011D3C" w14:textId="77777777" w:rsidR="00B645AC" w:rsidRPr="00AD6DF3" w:rsidRDefault="00B645AC" w:rsidP="00B645AC">
      <w:pPr>
        <w:rPr>
          <w:rFonts w:ascii="Hind" w:hAnsi="Hind" w:cs="Hind"/>
          <w:sz w:val="19"/>
          <w:szCs w:val="19"/>
          <w:lang w:val="de-DE"/>
        </w:rPr>
      </w:pPr>
    </w:p>
    <w:p w14:paraId="17CB879A" w14:textId="77777777" w:rsidR="00B645AC" w:rsidRPr="00AD6DF3" w:rsidRDefault="00B645AC" w:rsidP="00B645AC">
      <w:pPr>
        <w:rPr>
          <w:rFonts w:ascii="Hind" w:hAnsi="Hind" w:cs="Hind"/>
          <w:sz w:val="19"/>
          <w:szCs w:val="19"/>
          <w:lang w:val="de-DE"/>
        </w:rPr>
      </w:pPr>
      <w:r w:rsidRPr="00AD6DF3">
        <w:rPr>
          <w:rFonts w:ascii="Hind SemiBold" w:hAnsi="Hind SemiBold" w:cs="Hind SemiBold"/>
          <w:sz w:val="19"/>
          <w:szCs w:val="19"/>
          <w:lang w:val="de-DE"/>
        </w:rPr>
        <w:t>Dr. John:</w:t>
      </w:r>
      <w:r w:rsidRPr="00AD6DF3">
        <w:rPr>
          <w:rFonts w:ascii="Hind" w:hAnsi="Hind" w:cs="Hind"/>
          <w:sz w:val="19"/>
          <w:szCs w:val="19"/>
          <w:lang w:val="de-DE"/>
        </w:rPr>
        <w:t xml:space="preserve"> Erstmal ist es wichtig zu erwähnen, dass nicht nur die Patienten selbst, sondern oft auch die Ehefrau oder der Ehemann zu uns kommen und sagen: „Irgendwie ist mein Mann oder meine Frau in letzter Zeit auffällig und vergisst relativ viel. Ist das noch normal?“ Diese Frage bekommen wir häufig gestellt. </w:t>
      </w:r>
    </w:p>
    <w:p w14:paraId="761DDBB6" w14:textId="77777777" w:rsidR="00B645AC" w:rsidRPr="00AD6DF3" w:rsidRDefault="00B645AC" w:rsidP="00B645AC">
      <w:pPr>
        <w:rPr>
          <w:rFonts w:ascii="Hind" w:hAnsi="Hind" w:cs="Hind"/>
          <w:sz w:val="19"/>
          <w:szCs w:val="19"/>
          <w:lang w:val="de-DE"/>
        </w:rPr>
      </w:pPr>
      <w:r w:rsidRPr="00AD6DF3">
        <w:rPr>
          <w:rFonts w:ascii="Hind" w:hAnsi="Hind" w:cs="Hind"/>
          <w:sz w:val="19"/>
          <w:szCs w:val="19"/>
          <w:lang w:val="de-DE"/>
        </w:rPr>
        <w:t xml:space="preserve">Die Frage, die wir dann beantworten müssen, ist, ob die Patienten der Altersnorm noch gerecht werden oder ob sie bereits auffällig sind. </w:t>
      </w:r>
    </w:p>
    <w:p w14:paraId="7282BADE" w14:textId="77777777" w:rsidR="00B645AC" w:rsidRPr="00AD6DF3" w:rsidRDefault="00B645AC" w:rsidP="00B645AC">
      <w:pPr>
        <w:rPr>
          <w:rFonts w:ascii="Hind" w:hAnsi="Hind" w:cs="Hind"/>
          <w:sz w:val="19"/>
          <w:szCs w:val="19"/>
          <w:lang w:val="de-DE"/>
        </w:rPr>
      </w:pPr>
      <w:r w:rsidRPr="00AD6DF3">
        <w:rPr>
          <w:rFonts w:ascii="Hind" w:hAnsi="Hind" w:cs="Hind"/>
          <w:sz w:val="19"/>
          <w:szCs w:val="19"/>
          <w:lang w:val="de-DE"/>
        </w:rPr>
        <w:t>Eine sachkundige Auskunft in diesen Fällen zu geben, ist, wie beschrieben, schwierig. Das ist für uns in der Hausarztpraxis ein großes Problem. Die therapeutischen Möglichkeiten sind bisher sehr eingeschränkt und das ist für uns in der Hausarztpraxis auch ein Problem. Wir stehen hier nicht selten vor dem Problem: Wie intensiv informiere ich einen Patienten über eine Krankheit, die ich nur wenig beeinflussen kann.</w:t>
      </w:r>
    </w:p>
    <w:p w14:paraId="1C47CA44" w14:textId="77777777" w:rsidR="00B645AC" w:rsidRPr="00AD6DF3" w:rsidRDefault="00B645AC" w:rsidP="00B645AC">
      <w:pPr>
        <w:rPr>
          <w:rFonts w:ascii="Hind" w:hAnsi="Hind" w:cs="Hind"/>
          <w:sz w:val="19"/>
          <w:szCs w:val="19"/>
          <w:lang w:val="de-DE"/>
        </w:rPr>
      </w:pPr>
    </w:p>
    <w:p w14:paraId="092750AC" w14:textId="77777777" w:rsidR="00B645AC" w:rsidRPr="00E22C03" w:rsidRDefault="00B645AC" w:rsidP="00B645AC">
      <w:pPr>
        <w:rPr>
          <w:rFonts w:ascii="Hind" w:hAnsi="Hind" w:cs="Hind"/>
          <w:b/>
          <w:sz w:val="19"/>
          <w:szCs w:val="19"/>
          <w:lang w:val="de-DE"/>
        </w:rPr>
      </w:pPr>
      <w:proofErr w:type="spellStart"/>
      <w:r w:rsidRPr="00E22C03">
        <w:rPr>
          <w:rFonts w:ascii="Hind SemiBold" w:hAnsi="Hind SemiBold" w:cs="Hind SemiBold"/>
          <w:b/>
          <w:sz w:val="19"/>
          <w:szCs w:val="19"/>
          <w:lang w:val="de-DE"/>
        </w:rPr>
        <w:t>neotiv</w:t>
      </w:r>
      <w:proofErr w:type="spellEnd"/>
      <w:r w:rsidRPr="00E22C03">
        <w:rPr>
          <w:rFonts w:ascii="Hind SemiBold" w:hAnsi="Hind SemiBold" w:cs="Hind SemiBold"/>
          <w:b/>
          <w:sz w:val="19"/>
          <w:szCs w:val="19"/>
          <w:lang w:val="de-DE"/>
        </w:rPr>
        <w:t>:</w:t>
      </w:r>
      <w:r w:rsidRPr="00E22C03">
        <w:rPr>
          <w:rFonts w:ascii="Hind" w:hAnsi="Hind" w:cs="Hind"/>
          <w:b/>
          <w:sz w:val="19"/>
          <w:szCs w:val="19"/>
          <w:lang w:val="de-DE"/>
        </w:rPr>
        <w:t xml:space="preserve"> Welche Aufgaben übernehmen Sie als Hausarzt bei der Versorgung der Patienten mit Gedächtnisproblemen?</w:t>
      </w:r>
    </w:p>
    <w:p w14:paraId="444E9247" w14:textId="77777777" w:rsidR="00B645AC" w:rsidRPr="00E22C03" w:rsidRDefault="00B645AC" w:rsidP="00B645AC">
      <w:pPr>
        <w:rPr>
          <w:rFonts w:ascii="Hind" w:hAnsi="Hind" w:cs="Hind"/>
          <w:b/>
          <w:sz w:val="19"/>
          <w:szCs w:val="19"/>
          <w:lang w:val="de-DE"/>
        </w:rPr>
      </w:pPr>
    </w:p>
    <w:p w14:paraId="154E85B0" w14:textId="77777777" w:rsidR="00B645AC" w:rsidRPr="00AD6DF3" w:rsidRDefault="00B645AC" w:rsidP="00B645AC">
      <w:pPr>
        <w:rPr>
          <w:rFonts w:ascii="Hind" w:hAnsi="Hind" w:cs="Hind"/>
          <w:sz w:val="19"/>
          <w:szCs w:val="19"/>
          <w:lang w:val="de-DE"/>
        </w:rPr>
      </w:pPr>
      <w:r w:rsidRPr="00AD6DF3">
        <w:rPr>
          <w:rFonts w:ascii="Hind SemiBold" w:hAnsi="Hind SemiBold" w:cs="Hind SemiBold"/>
          <w:sz w:val="19"/>
          <w:szCs w:val="19"/>
          <w:lang w:val="de-DE"/>
        </w:rPr>
        <w:t>Dr. John:</w:t>
      </w:r>
      <w:r w:rsidRPr="00AD6DF3">
        <w:rPr>
          <w:rFonts w:ascii="Hind" w:hAnsi="Hind" w:cs="Hind"/>
          <w:sz w:val="19"/>
          <w:szCs w:val="19"/>
          <w:lang w:val="de-DE"/>
        </w:rPr>
        <w:t xml:space="preserve"> Der Hausarzt ist der Spezialist für chronische Erkrankungen und Multimorbidität. Das heißt, wir kümmern uns viel um Patienten, die mehrere Erkrankungen haben und stellen dort rechtzeitig die Weichen.</w:t>
      </w:r>
    </w:p>
    <w:p w14:paraId="006B66E4" w14:textId="77777777" w:rsidR="00B645AC" w:rsidRPr="00AD6DF3" w:rsidRDefault="00B645AC" w:rsidP="00B645AC">
      <w:pPr>
        <w:rPr>
          <w:rFonts w:ascii="Hind" w:hAnsi="Hind" w:cs="Hind"/>
          <w:sz w:val="19"/>
          <w:szCs w:val="19"/>
          <w:lang w:val="de-DE"/>
        </w:rPr>
      </w:pPr>
      <w:r w:rsidRPr="00AD6DF3">
        <w:rPr>
          <w:rFonts w:ascii="Hind" w:hAnsi="Hind" w:cs="Hind"/>
          <w:sz w:val="19"/>
          <w:szCs w:val="19"/>
          <w:lang w:val="de-DE"/>
        </w:rPr>
        <w:t>Hausärzte begleiten Patienten über Jahrzehnte durch das Leben. Sie entscheiden gemeinsam mit den Patienten über Medikamente, Therapien und Behandlungen. Dadurch entsteht ein enges Vertrauensverhältnis zwischen Hausarzt und Patient.</w:t>
      </w:r>
    </w:p>
    <w:p w14:paraId="3356E3EA" w14:textId="77777777" w:rsidR="00B645AC" w:rsidRPr="00AD6DF3" w:rsidRDefault="00B645AC" w:rsidP="00B645AC">
      <w:pPr>
        <w:rPr>
          <w:rFonts w:ascii="Hind" w:hAnsi="Hind" w:cs="Hind"/>
          <w:sz w:val="19"/>
          <w:szCs w:val="19"/>
          <w:lang w:val="de-DE"/>
        </w:rPr>
      </w:pPr>
      <w:r w:rsidRPr="00AD6DF3">
        <w:rPr>
          <w:rFonts w:ascii="Hind" w:hAnsi="Hind" w:cs="Hind"/>
          <w:sz w:val="19"/>
          <w:szCs w:val="19"/>
          <w:lang w:val="de-DE"/>
        </w:rPr>
        <w:t>Insofern spielt der Hausarzt eine wesentliche Rolle bei der Betreuung von Patienten mit Gedächtnisproblemen. Erstens haben Patienten zum Arzt Vertrauen aufgebaut, zweitens besuchen sie den Arzt regelmäßig und drittens kann der Arzt Veränderungen entsprechend früh bemerken.</w:t>
      </w:r>
    </w:p>
    <w:p w14:paraId="27724C7F" w14:textId="77777777" w:rsidR="00B645AC" w:rsidRPr="00AD6DF3" w:rsidRDefault="00B645AC" w:rsidP="00B645AC">
      <w:pPr>
        <w:rPr>
          <w:rFonts w:ascii="Hind" w:hAnsi="Hind" w:cs="Hind"/>
          <w:sz w:val="19"/>
          <w:szCs w:val="19"/>
          <w:lang w:val="de-DE"/>
        </w:rPr>
      </w:pPr>
      <w:r w:rsidRPr="00AD6DF3">
        <w:rPr>
          <w:rFonts w:ascii="Hind" w:hAnsi="Hind" w:cs="Hind"/>
          <w:sz w:val="19"/>
          <w:szCs w:val="19"/>
          <w:lang w:val="de-DE"/>
        </w:rPr>
        <w:t xml:space="preserve">Wir Hausärzte sind die entscheidenden Bezugspersonen bei der Bewertung von Gedächtnisproblemen und können bei Bedarf die Weichen hin zur nächsten Versorgungsebene stellen. </w:t>
      </w:r>
    </w:p>
    <w:p w14:paraId="66ED63DC" w14:textId="77777777" w:rsidR="00B645AC" w:rsidRPr="00AD6DF3" w:rsidRDefault="00B645AC" w:rsidP="00B645AC">
      <w:pPr>
        <w:rPr>
          <w:rFonts w:ascii="Hind" w:hAnsi="Hind" w:cs="Hind"/>
          <w:sz w:val="19"/>
          <w:szCs w:val="19"/>
          <w:lang w:val="de-DE"/>
        </w:rPr>
      </w:pPr>
    </w:p>
    <w:p w14:paraId="3C1CEE90" w14:textId="336D7170" w:rsidR="00B645AC" w:rsidRPr="00E22C03" w:rsidRDefault="00B645AC" w:rsidP="00B645AC">
      <w:pPr>
        <w:rPr>
          <w:rFonts w:ascii="Hind" w:hAnsi="Hind" w:cs="Hind"/>
          <w:b/>
          <w:sz w:val="19"/>
          <w:szCs w:val="19"/>
          <w:lang w:val="de-DE"/>
        </w:rPr>
      </w:pPr>
      <w:proofErr w:type="spellStart"/>
      <w:r w:rsidRPr="00E22C03">
        <w:rPr>
          <w:rFonts w:ascii="Hind SemiBold" w:hAnsi="Hind SemiBold" w:cs="Hind SemiBold"/>
          <w:b/>
          <w:sz w:val="19"/>
          <w:szCs w:val="19"/>
          <w:lang w:val="de-DE"/>
        </w:rPr>
        <w:lastRenderedPageBreak/>
        <w:t>neotiv</w:t>
      </w:r>
      <w:proofErr w:type="spellEnd"/>
      <w:r w:rsidRPr="00E22C03">
        <w:rPr>
          <w:rFonts w:ascii="Hind SemiBold" w:hAnsi="Hind SemiBold" w:cs="Hind SemiBold"/>
          <w:b/>
          <w:sz w:val="19"/>
          <w:szCs w:val="19"/>
          <w:lang w:val="de-DE"/>
        </w:rPr>
        <w:t>:</w:t>
      </w:r>
      <w:r w:rsidRPr="00E22C03">
        <w:rPr>
          <w:rFonts w:ascii="Hind" w:hAnsi="Hind" w:cs="Hind"/>
          <w:b/>
          <w:sz w:val="19"/>
          <w:szCs w:val="19"/>
          <w:lang w:val="de-DE"/>
        </w:rPr>
        <w:t xml:space="preserve"> Sie berichteten davon, dass Sie in der hausärztlichen Versorgung keine Tests zur Verfügung haben, um frühe Anzeichen von Gedächtnisproblemen zu bewerten und zu messen. Wenn Sie verbesser</w:t>
      </w:r>
      <w:r w:rsidR="003C2882" w:rsidRPr="00E22C03">
        <w:rPr>
          <w:rFonts w:ascii="Hind" w:hAnsi="Hind" w:cs="Hind"/>
          <w:b/>
          <w:sz w:val="19"/>
          <w:szCs w:val="19"/>
          <w:lang w:val="de-DE"/>
        </w:rPr>
        <w:t>t</w:t>
      </w:r>
      <w:r w:rsidRPr="00E22C03">
        <w:rPr>
          <w:rFonts w:ascii="Hind" w:hAnsi="Hind" w:cs="Hind"/>
          <w:b/>
          <w:sz w:val="19"/>
          <w:szCs w:val="19"/>
          <w:lang w:val="de-DE"/>
        </w:rPr>
        <w:t>e diagnostische Möglichkeiten zur Verfügung hätten, was würde sich in der hausärztlichen Versorgung für Sie verändern?</w:t>
      </w:r>
    </w:p>
    <w:p w14:paraId="637AD74B" w14:textId="77777777" w:rsidR="00B645AC" w:rsidRPr="00AD6DF3" w:rsidRDefault="00B645AC" w:rsidP="00B645AC">
      <w:pPr>
        <w:rPr>
          <w:rFonts w:ascii="Hind SemiBold" w:hAnsi="Hind SemiBold" w:cs="Hind SemiBold"/>
          <w:sz w:val="19"/>
          <w:szCs w:val="19"/>
          <w:lang w:val="de-DE"/>
        </w:rPr>
      </w:pPr>
    </w:p>
    <w:p w14:paraId="3CF8E13B" w14:textId="4C834856" w:rsidR="00B645AC" w:rsidRPr="00AD6DF3" w:rsidRDefault="00B645AC" w:rsidP="00B645AC">
      <w:pPr>
        <w:rPr>
          <w:rFonts w:ascii="Hind" w:hAnsi="Hind" w:cs="Hind"/>
          <w:sz w:val="19"/>
          <w:szCs w:val="19"/>
          <w:lang w:val="de-DE"/>
        </w:rPr>
      </w:pPr>
      <w:r w:rsidRPr="00AD6DF3">
        <w:rPr>
          <w:rFonts w:ascii="Hind SemiBold" w:hAnsi="Hind SemiBold" w:cs="Hind SemiBold"/>
          <w:sz w:val="19"/>
          <w:szCs w:val="19"/>
          <w:lang w:val="de-DE"/>
        </w:rPr>
        <w:t>Dr. John:</w:t>
      </w:r>
      <w:r w:rsidRPr="00AD6DF3">
        <w:rPr>
          <w:rFonts w:ascii="Hind" w:hAnsi="Hind" w:cs="Hind"/>
          <w:sz w:val="19"/>
          <w:szCs w:val="19"/>
          <w:lang w:val="de-DE"/>
        </w:rPr>
        <w:t xml:space="preserve"> Wenn wir die Möglichkeit haben, frühzeitig kognitive Veränderungen herauszufiltern, dann haben wir natürlich eher die Chance, diesen Patienten bestimmte therapeutische Angebote zu unterbreiten. Möglich sind ergotherapeutische oder psychotherapeutische Angebote, Kommunikationstrainings und natürlich die Überweisung in eine spezialisierte Gedächtnisambulanz, um die Auffälligkeiten weiter zu spezifizieren. </w:t>
      </w:r>
    </w:p>
    <w:p w14:paraId="32E562E2" w14:textId="77777777" w:rsidR="00B645AC" w:rsidRPr="00AD6DF3" w:rsidRDefault="00B645AC" w:rsidP="00B645AC">
      <w:pPr>
        <w:rPr>
          <w:rFonts w:ascii="Hind" w:hAnsi="Hind" w:cs="Hind"/>
          <w:sz w:val="19"/>
          <w:szCs w:val="19"/>
          <w:lang w:val="de-DE"/>
        </w:rPr>
      </w:pPr>
      <w:r w:rsidRPr="00AD6DF3">
        <w:rPr>
          <w:rFonts w:ascii="Hind" w:hAnsi="Hind" w:cs="Hind"/>
          <w:sz w:val="19"/>
          <w:szCs w:val="19"/>
          <w:lang w:val="de-DE"/>
        </w:rPr>
        <w:t>Abgeklärt wird, ob die Veränderungen im Rahmen des normalen Alterungsprozesses liegen oder diese sich schneller als normal entwickeln und welche Gründe hierfür vorliegen.</w:t>
      </w:r>
    </w:p>
    <w:p w14:paraId="250F58C3" w14:textId="77777777" w:rsidR="00B645AC" w:rsidRPr="00AD6DF3" w:rsidRDefault="00B645AC" w:rsidP="00B645AC">
      <w:pPr>
        <w:rPr>
          <w:rFonts w:ascii="Hind" w:hAnsi="Hind" w:cs="Hind"/>
          <w:sz w:val="19"/>
          <w:szCs w:val="19"/>
          <w:lang w:val="de-DE"/>
        </w:rPr>
      </w:pPr>
      <w:r w:rsidRPr="00AD6DF3">
        <w:rPr>
          <w:rFonts w:ascii="Hind" w:hAnsi="Hind" w:cs="Hind"/>
          <w:sz w:val="19"/>
          <w:szCs w:val="19"/>
          <w:lang w:val="de-DE"/>
        </w:rPr>
        <w:t>Eine frühzeitige Diagnostik bietet da eine sehr gute Grundlage für die weiteren Entscheidungsschritte.</w:t>
      </w:r>
    </w:p>
    <w:p w14:paraId="58CCF074" w14:textId="77777777" w:rsidR="00B645AC" w:rsidRPr="00AD6DF3" w:rsidRDefault="00B645AC" w:rsidP="00B645AC">
      <w:pPr>
        <w:rPr>
          <w:rFonts w:ascii="Hind" w:hAnsi="Hind" w:cs="Hind"/>
          <w:sz w:val="19"/>
          <w:szCs w:val="19"/>
          <w:lang w:val="de-DE"/>
        </w:rPr>
      </w:pPr>
    </w:p>
    <w:p w14:paraId="49317426" w14:textId="77777777" w:rsidR="00B645AC" w:rsidRPr="00E22C03" w:rsidRDefault="00B645AC" w:rsidP="00B645AC">
      <w:pPr>
        <w:rPr>
          <w:rFonts w:ascii="Hind" w:hAnsi="Hind" w:cs="Hind"/>
          <w:b/>
          <w:sz w:val="19"/>
          <w:szCs w:val="19"/>
          <w:lang w:val="de-DE"/>
        </w:rPr>
      </w:pPr>
      <w:proofErr w:type="spellStart"/>
      <w:r w:rsidRPr="00E22C03">
        <w:rPr>
          <w:rFonts w:ascii="Hind SemiBold" w:hAnsi="Hind SemiBold" w:cs="Hind SemiBold"/>
          <w:b/>
          <w:sz w:val="19"/>
          <w:szCs w:val="19"/>
          <w:lang w:val="de-DE"/>
        </w:rPr>
        <w:t>neotiv</w:t>
      </w:r>
      <w:proofErr w:type="spellEnd"/>
      <w:r w:rsidRPr="00E22C03">
        <w:rPr>
          <w:rFonts w:ascii="Hind SemiBold" w:hAnsi="Hind SemiBold" w:cs="Hind SemiBold"/>
          <w:b/>
          <w:sz w:val="19"/>
          <w:szCs w:val="19"/>
          <w:lang w:val="de-DE"/>
        </w:rPr>
        <w:t>:</w:t>
      </w:r>
      <w:r w:rsidRPr="00E22C03">
        <w:rPr>
          <w:rFonts w:ascii="Hind" w:hAnsi="Hind" w:cs="Hind"/>
          <w:b/>
          <w:sz w:val="19"/>
          <w:szCs w:val="19"/>
          <w:lang w:val="de-DE"/>
        </w:rPr>
        <w:t xml:space="preserve"> Welche Bedeutung können die im häuslichen Umfeld durchgeführten und medizinisch validierten Gedächtnistests von </w:t>
      </w:r>
      <w:proofErr w:type="spellStart"/>
      <w:r w:rsidRPr="00E22C03">
        <w:rPr>
          <w:rFonts w:ascii="Hind" w:hAnsi="Hind" w:cs="Hind"/>
          <w:b/>
          <w:sz w:val="19"/>
          <w:szCs w:val="19"/>
          <w:lang w:val="de-DE"/>
        </w:rPr>
        <w:t>neotiv</w:t>
      </w:r>
      <w:proofErr w:type="spellEnd"/>
      <w:r w:rsidRPr="00E22C03">
        <w:rPr>
          <w:rFonts w:ascii="Hind" w:hAnsi="Hind" w:cs="Hind"/>
          <w:b/>
          <w:sz w:val="19"/>
          <w:szCs w:val="19"/>
          <w:lang w:val="de-DE"/>
        </w:rPr>
        <w:t xml:space="preserve"> zur frühzeitigen Beurteilung von kognitiven Einschränkungen für die Versorgung der Patienten mit Gedächtnisproblemen und die </w:t>
      </w:r>
      <w:proofErr w:type="spellStart"/>
      <w:r w:rsidRPr="00E22C03">
        <w:rPr>
          <w:rFonts w:ascii="Hind" w:hAnsi="Hind" w:cs="Hind"/>
          <w:b/>
          <w:sz w:val="19"/>
          <w:szCs w:val="19"/>
          <w:lang w:val="de-DE"/>
        </w:rPr>
        <w:t>Destigmatisierung</w:t>
      </w:r>
      <w:proofErr w:type="spellEnd"/>
      <w:r w:rsidRPr="00E22C03">
        <w:rPr>
          <w:rFonts w:ascii="Hind" w:hAnsi="Hind" w:cs="Hind"/>
          <w:b/>
          <w:sz w:val="19"/>
          <w:szCs w:val="19"/>
          <w:lang w:val="de-DE"/>
        </w:rPr>
        <w:t xml:space="preserve"> der Alzheimer-Krankheit haben?</w:t>
      </w:r>
    </w:p>
    <w:p w14:paraId="09419FC3" w14:textId="77777777" w:rsidR="00B645AC" w:rsidRPr="00AD6DF3" w:rsidRDefault="00B645AC" w:rsidP="00B645AC">
      <w:pPr>
        <w:rPr>
          <w:rFonts w:ascii="Hind" w:hAnsi="Hind" w:cs="Hind"/>
          <w:sz w:val="19"/>
          <w:szCs w:val="19"/>
          <w:lang w:val="de-DE"/>
        </w:rPr>
      </w:pPr>
    </w:p>
    <w:p w14:paraId="359ABA08" w14:textId="77777777" w:rsidR="00B645AC" w:rsidRPr="00AD6DF3" w:rsidRDefault="00B645AC" w:rsidP="00B645AC">
      <w:pPr>
        <w:rPr>
          <w:rFonts w:ascii="Hind" w:hAnsi="Hind" w:cs="Hind"/>
          <w:sz w:val="19"/>
          <w:szCs w:val="19"/>
          <w:lang w:val="de-DE"/>
        </w:rPr>
      </w:pPr>
      <w:r w:rsidRPr="00AD6DF3">
        <w:rPr>
          <w:rFonts w:ascii="Hind SemiBold" w:hAnsi="Hind SemiBold" w:cs="Hind SemiBold"/>
          <w:sz w:val="19"/>
          <w:szCs w:val="19"/>
          <w:lang w:val="de-DE"/>
        </w:rPr>
        <w:t>Dr. John:</w:t>
      </w:r>
      <w:r w:rsidRPr="00AD6DF3">
        <w:rPr>
          <w:rFonts w:ascii="Hind" w:hAnsi="Hind" w:cs="Hind"/>
          <w:sz w:val="19"/>
          <w:szCs w:val="19"/>
          <w:lang w:val="de-DE"/>
        </w:rPr>
        <w:t xml:space="preserve"> Viele Patienten haben die Sorge, dass ihre Gedächtnisstörungen schon da sind, sie außerhalb der Altersnorm liegen und dass man sie eventuell therapieren muss. Wenn wir jetzt ein gutes Testinstrument zur Bewertung kognitiven Einschränkungen haben, dann werden wir auch oft Entwarnung geben können. Ein solches Testinstrument wäre da ein wesentlicher Schritt. </w:t>
      </w:r>
    </w:p>
    <w:p w14:paraId="0BDF959C" w14:textId="77777777" w:rsidR="00B645AC" w:rsidRPr="00AD6DF3" w:rsidRDefault="00B645AC" w:rsidP="00B645AC">
      <w:pPr>
        <w:rPr>
          <w:rFonts w:ascii="Hind" w:hAnsi="Hind" w:cs="Hind"/>
          <w:sz w:val="19"/>
          <w:szCs w:val="19"/>
          <w:lang w:val="de-DE"/>
        </w:rPr>
      </w:pPr>
      <w:r w:rsidRPr="00AD6DF3">
        <w:rPr>
          <w:rFonts w:ascii="Hind" w:hAnsi="Hind" w:cs="Hind"/>
          <w:sz w:val="19"/>
          <w:szCs w:val="19"/>
          <w:lang w:val="de-DE"/>
        </w:rPr>
        <w:t xml:space="preserve">Und mit Blick auf die Zukunft, ist meine Prognose, dass die Angst vor der Krankheit abnimmt. Perspektivisch werden pharmakologische Therapien mit der Möglichkeit, die Krankheit aufzuhalten, beziehungsweise vielleicht sogar reversible zu gestalten, angeboten. Voraussetzung dafür ist die frühzeitige Erkennung und da ist </w:t>
      </w:r>
      <w:proofErr w:type="spellStart"/>
      <w:r w:rsidRPr="00AD6DF3">
        <w:rPr>
          <w:rFonts w:ascii="Hind" w:hAnsi="Hind" w:cs="Hind"/>
          <w:sz w:val="19"/>
          <w:szCs w:val="19"/>
          <w:lang w:val="de-DE"/>
        </w:rPr>
        <w:t>neotivCare</w:t>
      </w:r>
      <w:proofErr w:type="spellEnd"/>
      <w:r w:rsidRPr="00AD6DF3">
        <w:rPr>
          <w:rFonts w:ascii="Hind" w:hAnsi="Hind" w:cs="Hind"/>
          <w:sz w:val="19"/>
          <w:szCs w:val="19"/>
          <w:lang w:val="de-DE"/>
        </w:rPr>
        <w:t xml:space="preserve"> natürlich eine positive Entwicklung.</w:t>
      </w:r>
    </w:p>
    <w:p w14:paraId="1B7B26D7" w14:textId="77777777" w:rsidR="00B645AC" w:rsidRPr="00AD6DF3" w:rsidRDefault="00B645AC" w:rsidP="00B645AC">
      <w:pPr>
        <w:rPr>
          <w:rFonts w:ascii="Hind" w:hAnsi="Hind" w:cs="Hind"/>
          <w:sz w:val="19"/>
          <w:szCs w:val="19"/>
          <w:lang w:val="de-DE"/>
        </w:rPr>
      </w:pPr>
    </w:p>
    <w:p w14:paraId="5E8DBD2D" w14:textId="77777777" w:rsidR="00B645AC" w:rsidRPr="00E22C03" w:rsidRDefault="00B645AC" w:rsidP="00B645AC">
      <w:pPr>
        <w:rPr>
          <w:rFonts w:ascii="Hind" w:hAnsi="Hind" w:cs="Hind"/>
          <w:b/>
          <w:sz w:val="19"/>
          <w:szCs w:val="19"/>
          <w:lang w:val="de-DE"/>
        </w:rPr>
      </w:pPr>
      <w:proofErr w:type="spellStart"/>
      <w:r w:rsidRPr="00E22C03">
        <w:rPr>
          <w:rFonts w:ascii="Hind SemiBold" w:hAnsi="Hind SemiBold" w:cs="Hind SemiBold"/>
          <w:b/>
          <w:sz w:val="19"/>
          <w:szCs w:val="19"/>
          <w:lang w:val="de-DE"/>
        </w:rPr>
        <w:t>neotiv</w:t>
      </w:r>
      <w:proofErr w:type="spellEnd"/>
      <w:r w:rsidRPr="00E22C03">
        <w:rPr>
          <w:rFonts w:ascii="Hind SemiBold" w:hAnsi="Hind SemiBold" w:cs="Hind SemiBold"/>
          <w:b/>
          <w:sz w:val="19"/>
          <w:szCs w:val="19"/>
          <w:lang w:val="de-DE"/>
        </w:rPr>
        <w:t>:</w:t>
      </w:r>
      <w:r w:rsidRPr="00E22C03">
        <w:rPr>
          <w:rFonts w:ascii="Hind" w:hAnsi="Hind" w:cs="Hind"/>
          <w:b/>
          <w:sz w:val="19"/>
          <w:szCs w:val="19"/>
          <w:lang w:val="de-DE"/>
        </w:rPr>
        <w:t xml:space="preserve"> Was versprechen Sie sich von dem Programm zur Unterstützung der Diagnostik bei Gedächtnisproblemen der AOK Sachsen-Anhalt und dem Ärztenetz Magdeburg-Schönebeck und </w:t>
      </w:r>
      <w:proofErr w:type="spellStart"/>
      <w:r w:rsidRPr="00E22C03">
        <w:rPr>
          <w:rFonts w:ascii="Hind" w:hAnsi="Hind" w:cs="Hind"/>
          <w:b/>
          <w:sz w:val="19"/>
          <w:szCs w:val="19"/>
          <w:lang w:val="de-DE"/>
        </w:rPr>
        <w:t>neotiv</w:t>
      </w:r>
      <w:proofErr w:type="spellEnd"/>
      <w:r w:rsidRPr="00E22C03">
        <w:rPr>
          <w:rFonts w:ascii="Hind" w:hAnsi="Hind" w:cs="Hind"/>
          <w:b/>
          <w:sz w:val="19"/>
          <w:szCs w:val="19"/>
          <w:lang w:val="de-DE"/>
        </w:rPr>
        <w:t>?</w:t>
      </w:r>
    </w:p>
    <w:p w14:paraId="7E9F5497" w14:textId="77777777" w:rsidR="00B645AC" w:rsidRPr="00AD6DF3" w:rsidRDefault="00B645AC" w:rsidP="00B645AC">
      <w:pPr>
        <w:rPr>
          <w:rFonts w:ascii="Hind" w:hAnsi="Hind" w:cs="Hind"/>
          <w:sz w:val="19"/>
          <w:szCs w:val="19"/>
          <w:lang w:val="de-DE"/>
        </w:rPr>
      </w:pPr>
    </w:p>
    <w:p w14:paraId="417D1E9D" w14:textId="6AE8178F" w:rsidR="00B645AC" w:rsidRDefault="00B645AC" w:rsidP="00B645AC">
      <w:pPr>
        <w:rPr>
          <w:rFonts w:ascii="Hind" w:hAnsi="Hind" w:cs="Hind"/>
          <w:sz w:val="19"/>
          <w:szCs w:val="19"/>
          <w:lang w:val="de-DE"/>
        </w:rPr>
      </w:pPr>
      <w:r w:rsidRPr="00AD6DF3">
        <w:rPr>
          <w:rFonts w:ascii="Hind SemiBold" w:hAnsi="Hind SemiBold" w:cs="Hind SemiBold"/>
          <w:sz w:val="19"/>
          <w:szCs w:val="19"/>
          <w:lang w:val="de-DE"/>
        </w:rPr>
        <w:t>Dr. John:</w:t>
      </w:r>
      <w:r w:rsidRPr="00AD6DF3">
        <w:rPr>
          <w:rFonts w:ascii="Hind" w:hAnsi="Hind" w:cs="Hind"/>
          <w:sz w:val="19"/>
          <w:szCs w:val="19"/>
          <w:lang w:val="de-DE"/>
        </w:rPr>
        <w:t xml:space="preserve"> Wir wollen mit dem Projekt mehrere Fragen klären: Wie können Patienten überhaupt mit dem Instrument in der App umgehen? Können wir die App auch älteren Menschen anbieten und sind diese tatsächlich in der Lage, die Tests regelmäßig durchzuführen, wie es in Studien gezeigt wurde? Einige kritische Stimmen meinen, dass würde bei den Patienten im Alter von 60-80 Jahren vielleicht nicht so gut funktionieren, gleichzeitig sind es genau diese Fragestellungen, die wir durch das Projekt lösen wollen. Zudem wollen wir optimale Wege finden, diese neuen digitalen Möglichkeiten in der Hausarztpraxis umzusetzen. Vielleicht auch mit entsprechend qualifizierten Personal, welches als Ansprechperson für die Patienten zur Verfügung steht. Wir freuen uns auf das Projekt.</w:t>
      </w:r>
    </w:p>
    <w:p w14:paraId="64DCBE23" w14:textId="77777777" w:rsidR="007C0FE4" w:rsidRPr="00AD6DF3" w:rsidRDefault="007C0FE4" w:rsidP="00B645AC">
      <w:pPr>
        <w:rPr>
          <w:rFonts w:ascii="Hind" w:hAnsi="Hind" w:cs="Hind"/>
          <w:sz w:val="19"/>
          <w:szCs w:val="19"/>
          <w:lang w:val="de-DE"/>
        </w:rPr>
      </w:pPr>
    </w:p>
    <w:p w14:paraId="18E6A576" w14:textId="77777777" w:rsidR="00B645AC" w:rsidRPr="00AD6DF3" w:rsidRDefault="00B645AC" w:rsidP="00B645AC">
      <w:pPr>
        <w:rPr>
          <w:rFonts w:ascii="Hind" w:hAnsi="Hind" w:cs="Hind"/>
          <w:sz w:val="19"/>
          <w:szCs w:val="19"/>
          <w:lang w:val="de-DE"/>
        </w:rPr>
      </w:pPr>
    </w:p>
    <w:p w14:paraId="780C4D51" w14:textId="48D530B0" w:rsidR="00B645AC" w:rsidRPr="00E22C03" w:rsidRDefault="00B645AC" w:rsidP="00B645AC">
      <w:pPr>
        <w:rPr>
          <w:rFonts w:ascii="Hind" w:hAnsi="Hind" w:cs="Hind"/>
          <w:b/>
          <w:sz w:val="19"/>
          <w:szCs w:val="19"/>
          <w:lang w:val="de-DE"/>
        </w:rPr>
      </w:pPr>
      <w:proofErr w:type="spellStart"/>
      <w:r w:rsidRPr="00E22C03">
        <w:rPr>
          <w:rFonts w:ascii="Hind SemiBold" w:hAnsi="Hind SemiBold" w:cs="Hind SemiBold"/>
          <w:b/>
          <w:sz w:val="19"/>
          <w:szCs w:val="19"/>
          <w:lang w:val="de-DE"/>
        </w:rPr>
        <w:t>neotiv</w:t>
      </w:r>
      <w:proofErr w:type="spellEnd"/>
      <w:r w:rsidRPr="00E22C03">
        <w:rPr>
          <w:rFonts w:ascii="Hind SemiBold" w:hAnsi="Hind SemiBold" w:cs="Hind SemiBold"/>
          <w:b/>
          <w:sz w:val="19"/>
          <w:szCs w:val="19"/>
          <w:lang w:val="de-DE"/>
        </w:rPr>
        <w:t>:</w:t>
      </w:r>
      <w:r w:rsidRPr="00E22C03">
        <w:rPr>
          <w:rFonts w:ascii="Hind" w:hAnsi="Hind" w:cs="Hind"/>
          <w:b/>
          <w:sz w:val="19"/>
          <w:szCs w:val="19"/>
          <w:lang w:val="de-DE"/>
        </w:rPr>
        <w:t xml:space="preserve"> Vielen Dank für das Interview.</w:t>
      </w:r>
    </w:p>
    <w:p w14:paraId="35B9BE4F" w14:textId="31C6A588" w:rsidR="00E22C03" w:rsidRPr="00E22C03" w:rsidRDefault="00E22C03" w:rsidP="00B645AC">
      <w:pPr>
        <w:rPr>
          <w:rFonts w:ascii="Hind" w:hAnsi="Hind" w:cs="Hind"/>
          <w:b/>
          <w:sz w:val="19"/>
          <w:szCs w:val="19"/>
          <w:lang w:val="de-DE"/>
        </w:rPr>
      </w:pPr>
    </w:p>
    <w:p w14:paraId="2CC91B2A" w14:textId="3A23DC0C" w:rsidR="00E22C03" w:rsidRDefault="00E22C03" w:rsidP="00B645AC">
      <w:pPr>
        <w:rPr>
          <w:rFonts w:ascii="Hind" w:hAnsi="Hind" w:cs="Hind"/>
          <w:sz w:val="19"/>
          <w:szCs w:val="19"/>
          <w:lang w:val="de-DE"/>
        </w:rPr>
      </w:pPr>
    </w:p>
    <w:p w14:paraId="0CBD7E45" w14:textId="5CA1E299" w:rsidR="00E22C03" w:rsidRDefault="00E22C03" w:rsidP="00B645AC">
      <w:pPr>
        <w:rPr>
          <w:rFonts w:ascii="Hind" w:hAnsi="Hind" w:cs="Hind"/>
          <w:sz w:val="19"/>
          <w:szCs w:val="19"/>
          <w:lang w:val="de-DE"/>
        </w:rPr>
      </w:pPr>
    </w:p>
    <w:p w14:paraId="497EF700" w14:textId="26D698AA" w:rsidR="00E22C03" w:rsidRDefault="00E22C03" w:rsidP="00B645AC">
      <w:pPr>
        <w:rPr>
          <w:rFonts w:ascii="Hind" w:hAnsi="Hind" w:cs="Hind"/>
          <w:sz w:val="19"/>
          <w:szCs w:val="19"/>
          <w:lang w:val="de-DE"/>
        </w:rPr>
      </w:pPr>
    </w:p>
    <w:p w14:paraId="11AB672F" w14:textId="77A23D1A" w:rsidR="00E22C03" w:rsidRDefault="00E22C03" w:rsidP="00B645AC">
      <w:pPr>
        <w:rPr>
          <w:rFonts w:ascii="Hind" w:hAnsi="Hind" w:cs="Hind"/>
          <w:sz w:val="19"/>
          <w:szCs w:val="19"/>
          <w:lang w:val="de-DE"/>
        </w:rPr>
      </w:pPr>
    </w:p>
    <w:p w14:paraId="260F1624" w14:textId="2BD13B1F" w:rsidR="00E22C03" w:rsidRDefault="00E22C03" w:rsidP="00B645AC">
      <w:pPr>
        <w:rPr>
          <w:rFonts w:ascii="Hind" w:hAnsi="Hind" w:cs="Hind"/>
          <w:sz w:val="19"/>
          <w:szCs w:val="19"/>
          <w:lang w:val="de-DE"/>
        </w:rPr>
      </w:pPr>
    </w:p>
    <w:p w14:paraId="14D5D826" w14:textId="6AD1F302" w:rsidR="00E22C03" w:rsidRDefault="00E22C03" w:rsidP="00B645AC">
      <w:pPr>
        <w:rPr>
          <w:rFonts w:ascii="Hind" w:hAnsi="Hind" w:cs="Hind"/>
          <w:sz w:val="19"/>
          <w:szCs w:val="19"/>
          <w:lang w:val="de-DE"/>
        </w:rPr>
      </w:pPr>
    </w:p>
    <w:p w14:paraId="13647F54" w14:textId="117566B3" w:rsidR="00E22C03" w:rsidRDefault="00E22C03" w:rsidP="00B645AC">
      <w:pPr>
        <w:rPr>
          <w:rFonts w:ascii="Hind" w:hAnsi="Hind" w:cs="Hind"/>
          <w:sz w:val="19"/>
          <w:szCs w:val="19"/>
          <w:lang w:val="de-DE"/>
        </w:rPr>
      </w:pPr>
    </w:p>
    <w:p w14:paraId="5FF1A8CF" w14:textId="54E5E77D" w:rsidR="00E22C03" w:rsidRDefault="00E22C03" w:rsidP="00B645AC">
      <w:pPr>
        <w:rPr>
          <w:rFonts w:ascii="Hind" w:hAnsi="Hind" w:cs="Hind"/>
          <w:sz w:val="19"/>
          <w:szCs w:val="19"/>
          <w:lang w:val="de-DE"/>
        </w:rPr>
      </w:pPr>
    </w:p>
    <w:p w14:paraId="12EE7B88" w14:textId="6205D111" w:rsidR="00E22C03" w:rsidRDefault="00E22C03" w:rsidP="00B645AC">
      <w:pPr>
        <w:rPr>
          <w:rFonts w:ascii="Hind" w:hAnsi="Hind" w:cs="Hind"/>
          <w:sz w:val="19"/>
          <w:szCs w:val="19"/>
          <w:lang w:val="de-DE"/>
        </w:rPr>
      </w:pPr>
    </w:p>
    <w:p w14:paraId="14327004" w14:textId="6E000013" w:rsidR="00E22C03" w:rsidRDefault="00E22C03" w:rsidP="00B645AC">
      <w:pPr>
        <w:rPr>
          <w:rFonts w:ascii="Hind" w:hAnsi="Hind" w:cs="Hind"/>
          <w:sz w:val="19"/>
          <w:szCs w:val="19"/>
          <w:lang w:val="de-DE"/>
        </w:rPr>
      </w:pPr>
    </w:p>
    <w:p w14:paraId="110FC2B4" w14:textId="24AD3927" w:rsidR="00E22C03" w:rsidRDefault="00E22C03" w:rsidP="00B645AC">
      <w:pPr>
        <w:rPr>
          <w:rFonts w:ascii="Hind" w:hAnsi="Hind" w:cs="Hind"/>
          <w:sz w:val="19"/>
          <w:szCs w:val="19"/>
          <w:lang w:val="de-DE"/>
        </w:rPr>
      </w:pPr>
    </w:p>
    <w:p w14:paraId="247644C4" w14:textId="6838E480" w:rsidR="00E22C03" w:rsidRDefault="00E22C03" w:rsidP="00B645AC">
      <w:pPr>
        <w:rPr>
          <w:rFonts w:ascii="Hind" w:hAnsi="Hind" w:cs="Hind"/>
          <w:sz w:val="19"/>
          <w:szCs w:val="19"/>
          <w:lang w:val="de-DE"/>
        </w:rPr>
      </w:pPr>
    </w:p>
    <w:p w14:paraId="69A2DF69" w14:textId="2861A1FA" w:rsidR="00E22C03" w:rsidRDefault="00E22C03" w:rsidP="00B645AC">
      <w:pPr>
        <w:rPr>
          <w:rFonts w:ascii="Hind" w:hAnsi="Hind" w:cs="Hind"/>
          <w:sz w:val="19"/>
          <w:szCs w:val="19"/>
          <w:lang w:val="de-DE"/>
        </w:rPr>
      </w:pPr>
    </w:p>
    <w:p w14:paraId="448FBDB3" w14:textId="596D599D" w:rsidR="00E22C03" w:rsidRDefault="00E22C03" w:rsidP="00B645AC">
      <w:pPr>
        <w:rPr>
          <w:rFonts w:ascii="Hind" w:hAnsi="Hind" w:cs="Hind"/>
          <w:sz w:val="19"/>
          <w:szCs w:val="19"/>
          <w:lang w:val="de-DE"/>
        </w:rPr>
      </w:pPr>
    </w:p>
    <w:p w14:paraId="5313B0DA" w14:textId="35748CB6" w:rsidR="00E22C03" w:rsidRDefault="00E22C03" w:rsidP="00B645AC">
      <w:pPr>
        <w:rPr>
          <w:rFonts w:ascii="Hind" w:hAnsi="Hind" w:cs="Hind"/>
          <w:sz w:val="19"/>
          <w:szCs w:val="19"/>
          <w:lang w:val="de-DE"/>
        </w:rPr>
      </w:pPr>
    </w:p>
    <w:p w14:paraId="53470313" w14:textId="664DCB63" w:rsidR="00E22C03" w:rsidRDefault="00E22C03" w:rsidP="00B645AC">
      <w:pPr>
        <w:rPr>
          <w:rFonts w:ascii="Hind" w:hAnsi="Hind" w:cs="Hind"/>
          <w:sz w:val="19"/>
          <w:szCs w:val="19"/>
          <w:lang w:val="de-DE"/>
        </w:rPr>
      </w:pPr>
    </w:p>
    <w:p w14:paraId="51808CD9" w14:textId="4BA852A6" w:rsidR="00E22C03" w:rsidRDefault="00E22C03" w:rsidP="00B645AC">
      <w:pPr>
        <w:rPr>
          <w:rFonts w:ascii="Hind" w:hAnsi="Hind" w:cs="Hind"/>
          <w:sz w:val="19"/>
          <w:szCs w:val="19"/>
          <w:lang w:val="de-DE"/>
        </w:rPr>
      </w:pPr>
    </w:p>
    <w:p w14:paraId="137780C6" w14:textId="6A93F6EE" w:rsidR="00E22C03" w:rsidRDefault="00E22C03" w:rsidP="00B645AC">
      <w:pPr>
        <w:rPr>
          <w:rFonts w:ascii="Hind" w:hAnsi="Hind" w:cs="Hind"/>
          <w:sz w:val="19"/>
          <w:szCs w:val="19"/>
          <w:lang w:val="de-DE"/>
        </w:rPr>
      </w:pPr>
    </w:p>
    <w:p w14:paraId="497501D8" w14:textId="28D49F33" w:rsidR="00E22C03" w:rsidRDefault="00E22C03" w:rsidP="00B645AC">
      <w:pPr>
        <w:rPr>
          <w:rFonts w:ascii="Hind" w:hAnsi="Hind" w:cs="Hind"/>
          <w:sz w:val="19"/>
          <w:szCs w:val="19"/>
          <w:lang w:val="de-DE"/>
        </w:rPr>
      </w:pPr>
    </w:p>
    <w:p w14:paraId="7FEC384C" w14:textId="2438B479" w:rsidR="00E22C03" w:rsidRDefault="00E22C03" w:rsidP="00B645AC">
      <w:pPr>
        <w:rPr>
          <w:rFonts w:ascii="Hind" w:hAnsi="Hind" w:cs="Hind"/>
          <w:sz w:val="19"/>
          <w:szCs w:val="19"/>
          <w:lang w:val="de-DE"/>
        </w:rPr>
      </w:pPr>
    </w:p>
    <w:p w14:paraId="2E7038FC" w14:textId="2246E9C6" w:rsidR="00E22C03" w:rsidRDefault="00E22C03" w:rsidP="00B645AC">
      <w:pPr>
        <w:rPr>
          <w:rFonts w:ascii="Hind" w:hAnsi="Hind" w:cs="Hind"/>
          <w:sz w:val="19"/>
          <w:szCs w:val="19"/>
          <w:lang w:val="de-DE"/>
        </w:rPr>
      </w:pPr>
    </w:p>
    <w:p w14:paraId="4BA15329" w14:textId="297E2873" w:rsidR="00E22C03" w:rsidRPr="00AD6DF3" w:rsidRDefault="00E22C03" w:rsidP="00B645AC">
      <w:pPr>
        <w:rPr>
          <w:rFonts w:ascii="Hind" w:hAnsi="Hind" w:cs="Hind"/>
          <w:sz w:val="19"/>
          <w:szCs w:val="19"/>
          <w:lang w:val="de-DE"/>
        </w:rPr>
      </w:pPr>
    </w:p>
    <w:p w14:paraId="43A7401B" w14:textId="77777777" w:rsidR="00502225" w:rsidRDefault="00502225" w:rsidP="00FF79BA">
      <w:pPr>
        <w:spacing w:after="180" w:line="240" w:lineRule="exact"/>
        <w:rPr>
          <w:rFonts w:ascii="Hind SemiBold" w:hAnsi="Hind SemiBold" w:cs="Hind SemiBold"/>
          <w:b/>
          <w:spacing w:val="4"/>
          <w:sz w:val="18"/>
          <w:szCs w:val="18"/>
          <w:lang w:val="de-DE"/>
        </w:rPr>
      </w:pPr>
    </w:p>
    <w:p w14:paraId="47862375" w14:textId="49B936DB" w:rsidR="007C0FE4" w:rsidRDefault="007C0FE4" w:rsidP="007C0FE4"/>
    <w:p w14:paraId="000B0A5D" w14:textId="617A50D0" w:rsidR="007C0FE4" w:rsidRDefault="007C0FE4" w:rsidP="007C0FE4">
      <w:pPr>
        <w:spacing w:after="180" w:line="240" w:lineRule="exact"/>
        <w:rPr>
          <w:rFonts w:ascii="Hind SemiBold" w:hAnsi="Hind SemiBold" w:cs="Hind SemiBold"/>
          <w:b/>
          <w:spacing w:val="4"/>
          <w:sz w:val="18"/>
          <w:szCs w:val="18"/>
          <w:lang w:val="de-DE"/>
        </w:rPr>
      </w:pPr>
      <w:r>
        <w:rPr>
          <w:noProof/>
          <w:lang w:val="de-DE" w:eastAsia="de-DE"/>
        </w:rPr>
        <w:drawing>
          <wp:anchor distT="0" distB="0" distL="114300" distR="114300" simplePos="0" relativeHeight="251665408" behindDoc="0" locked="0" layoutInCell="1" allowOverlap="1" wp14:anchorId="00152CB8" wp14:editId="2E72D3DE">
            <wp:simplePos x="0" y="0"/>
            <wp:positionH relativeFrom="column">
              <wp:posOffset>-686753</wp:posOffset>
            </wp:positionH>
            <wp:positionV relativeFrom="paragraph">
              <wp:posOffset>348299</wp:posOffset>
            </wp:positionV>
            <wp:extent cx="5467985" cy="4100830"/>
            <wp:effectExtent l="0" t="2222"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5467985" cy="4100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93082" w14:textId="2D773DF3" w:rsidR="007C0FE4" w:rsidRDefault="007C0FE4" w:rsidP="007C0FE4">
      <w:pPr>
        <w:spacing w:after="180" w:line="240" w:lineRule="exact"/>
        <w:rPr>
          <w:rFonts w:ascii="Hind SemiBold" w:hAnsi="Hind SemiBold" w:cs="Hind SemiBold"/>
          <w:b/>
          <w:spacing w:val="4"/>
          <w:sz w:val="18"/>
          <w:szCs w:val="18"/>
          <w:lang w:val="de-DE"/>
        </w:rPr>
      </w:pPr>
    </w:p>
    <w:p w14:paraId="09E6B0D7" w14:textId="50A6AC2C" w:rsidR="007C0FE4" w:rsidRDefault="007C0FE4" w:rsidP="007C0FE4">
      <w:pPr>
        <w:spacing w:after="180" w:line="240" w:lineRule="exact"/>
        <w:rPr>
          <w:rFonts w:ascii="Hind SemiBold" w:hAnsi="Hind SemiBold" w:cs="Hind SemiBold"/>
          <w:b/>
          <w:spacing w:val="4"/>
          <w:sz w:val="18"/>
          <w:szCs w:val="18"/>
          <w:lang w:val="de-DE"/>
        </w:rPr>
      </w:pPr>
    </w:p>
    <w:p w14:paraId="721ADF66" w14:textId="77777777" w:rsidR="007C0FE4" w:rsidRDefault="007C0FE4" w:rsidP="007C0FE4">
      <w:pPr>
        <w:spacing w:after="180" w:line="240" w:lineRule="exact"/>
        <w:rPr>
          <w:rFonts w:ascii="Hind SemiBold" w:hAnsi="Hind SemiBold" w:cs="Hind SemiBold"/>
          <w:b/>
          <w:spacing w:val="4"/>
          <w:sz w:val="18"/>
          <w:szCs w:val="18"/>
          <w:lang w:val="de-DE"/>
        </w:rPr>
      </w:pPr>
    </w:p>
    <w:p w14:paraId="0BF94E35" w14:textId="77777777" w:rsidR="007C0FE4" w:rsidRDefault="007C0FE4" w:rsidP="007C0FE4">
      <w:pPr>
        <w:spacing w:after="180" w:line="240" w:lineRule="exact"/>
        <w:rPr>
          <w:rFonts w:ascii="Hind SemiBold" w:hAnsi="Hind SemiBold" w:cs="Hind SemiBold"/>
          <w:b/>
          <w:spacing w:val="4"/>
          <w:sz w:val="18"/>
          <w:szCs w:val="18"/>
          <w:lang w:val="de-DE"/>
        </w:rPr>
      </w:pPr>
    </w:p>
    <w:p w14:paraId="763A0E5C" w14:textId="77777777" w:rsidR="007C0FE4" w:rsidRDefault="007C0FE4" w:rsidP="007C0FE4">
      <w:pPr>
        <w:spacing w:after="180" w:line="240" w:lineRule="exact"/>
        <w:rPr>
          <w:rFonts w:ascii="Hind SemiBold" w:hAnsi="Hind SemiBold" w:cs="Hind SemiBold"/>
          <w:b/>
          <w:spacing w:val="4"/>
          <w:sz w:val="18"/>
          <w:szCs w:val="18"/>
          <w:lang w:val="de-DE"/>
        </w:rPr>
      </w:pPr>
    </w:p>
    <w:p w14:paraId="2C45C7B9" w14:textId="77777777" w:rsidR="007C0FE4" w:rsidRDefault="007C0FE4" w:rsidP="007C0FE4">
      <w:pPr>
        <w:spacing w:after="180" w:line="240" w:lineRule="exact"/>
        <w:rPr>
          <w:rFonts w:ascii="Hind SemiBold" w:hAnsi="Hind SemiBold" w:cs="Hind SemiBold"/>
          <w:b/>
          <w:spacing w:val="4"/>
          <w:sz w:val="18"/>
          <w:szCs w:val="18"/>
          <w:lang w:val="de-DE"/>
        </w:rPr>
      </w:pPr>
    </w:p>
    <w:p w14:paraId="0C0BD80E" w14:textId="77777777" w:rsidR="007C0FE4" w:rsidRDefault="007C0FE4" w:rsidP="007C0FE4">
      <w:pPr>
        <w:spacing w:after="180" w:line="240" w:lineRule="exact"/>
        <w:rPr>
          <w:rFonts w:ascii="Hind SemiBold" w:hAnsi="Hind SemiBold" w:cs="Hind SemiBold"/>
          <w:b/>
          <w:spacing w:val="4"/>
          <w:sz w:val="18"/>
          <w:szCs w:val="18"/>
          <w:lang w:val="de-DE"/>
        </w:rPr>
      </w:pPr>
    </w:p>
    <w:p w14:paraId="3D6C4E61" w14:textId="77777777" w:rsidR="007C0FE4" w:rsidRDefault="007C0FE4" w:rsidP="007C0FE4">
      <w:pPr>
        <w:spacing w:after="180" w:line="240" w:lineRule="exact"/>
        <w:rPr>
          <w:rFonts w:ascii="Hind SemiBold" w:hAnsi="Hind SemiBold" w:cs="Hind SemiBold"/>
          <w:b/>
          <w:spacing w:val="4"/>
          <w:sz w:val="18"/>
          <w:szCs w:val="18"/>
          <w:lang w:val="de-DE"/>
        </w:rPr>
      </w:pPr>
    </w:p>
    <w:p w14:paraId="7F07A90A" w14:textId="77777777" w:rsidR="007C0FE4" w:rsidRDefault="007C0FE4" w:rsidP="007C0FE4">
      <w:pPr>
        <w:spacing w:after="180" w:line="240" w:lineRule="exact"/>
        <w:rPr>
          <w:rFonts w:ascii="Hind SemiBold" w:hAnsi="Hind SemiBold" w:cs="Hind SemiBold"/>
          <w:b/>
          <w:spacing w:val="4"/>
          <w:sz w:val="18"/>
          <w:szCs w:val="18"/>
          <w:lang w:val="de-DE"/>
        </w:rPr>
      </w:pPr>
    </w:p>
    <w:p w14:paraId="63ECE19D" w14:textId="77777777" w:rsidR="007C0FE4" w:rsidRDefault="007C0FE4" w:rsidP="007C0FE4">
      <w:pPr>
        <w:spacing w:after="180" w:line="240" w:lineRule="exact"/>
        <w:rPr>
          <w:rFonts w:ascii="Hind SemiBold" w:hAnsi="Hind SemiBold" w:cs="Hind SemiBold"/>
          <w:b/>
          <w:spacing w:val="4"/>
          <w:sz w:val="18"/>
          <w:szCs w:val="18"/>
          <w:lang w:val="de-DE"/>
        </w:rPr>
      </w:pPr>
    </w:p>
    <w:p w14:paraId="11981CFA" w14:textId="77777777" w:rsidR="007C0FE4" w:rsidRDefault="007C0FE4" w:rsidP="007C0FE4">
      <w:pPr>
        <w:spacing w:after="180" w:line="240" w:lineRule="exact"/>
        <w:rPr>
          <w:rFonts w:ascii="Hind SemiBold" w:hAnsi="Hind SemiBold" w:cs="Hind SemiBold"/>
          <w:b/>
          <w:spacing w:val="4"/>
          <w:sz w:val="18"/>
          <w:szCs w:val="18"/>
          <w:lang w:val="de-DE"/>
        </w:rPr>
      </w:pPr>
    </w:p>
    <w:p w14:paraId="139C6D9A" w14:textId="77777777" w:rsidR="007C0FE4" w:rsidRDefault="007C0FE4" w:rsidP="007C0FE4">
      <w:pPr>
        <w:spacing w:after="180" w:line="240" w:lineRule="exact"/>
        <w:rPr>
          <w:rFonts w:ascii="Hind SemiBold" w:hAnsi="Hind SemiBold" w:cs="Hind SemiBold"/>
          <w:b/>
          <w:spacing w:val="4"/>
          <w:sz w:val="18"/>
          <w:szCs w:val="18"/>
          <w:lang w:val="de-DE"/>
        </w:rPr>
      </w:pPr>
    </w:p>
    <w:p w14:paraId="73256B0F" w14:textId="77777777" w:rsidR="007C0FE4" w:rsidRDefault="007C0FE4" w:rsidP="007C0FE4">
      <w:pPr>
        <w:spacing w:after="180" w:line="240" w:lineRule="exact"/>
        <w:rPr>
          <w:rFonts w:ascii="Hind SemiBold" w:hAnsi="Hind SemiBold" w:cs="Hind SemiBold"/>
          <w:b/>
          <w:spacing w:val="4"/>
          <w:sz w:val="18"/>
          <w:szCs w:val="18"/>
          <w:lang w:val="de-DE"/>
        </w:rPr>
      </w:pPr>
    </w:p>
    <w:p w14:paraId="7D890E8A" w14:textId="77777777" w:rsidR="007C0FE4" w:rsidRDefault="007C0FE4" w:rsidP="007C0FE4">
      <w:pPr>
        <w:spacing w:after="180" w:line="240" w:lineRule="exact"/>
        <w:rPr>
          <w:rFonts w:ascii="Hind SemiBold" w:hAnsi="Hind SemiBold" w:cs="Hind SemiBold"/>
          <w:b/>
          <w:spacing w:val="4"/>
          <w:sz w:val="18"/>
          <w:szCs w:val="18"/>
          <w:lang w:val="de-DE"/>
        </w:rPr>
      </w:pPr>
    </w:p>
    <w:p w14:paraId="0DFFBA26" w14:textId="2C7B32ED" w:rsidR="007C0FE4" w:rsidRDefault="007C0FE4" w:rsidP="007C0FE4">
      <w:pPr>
        <w:spacing w:after="180" w:line="240" w:lineRule="exact"/>
        <w:rPr>
          <w:rFonts w:ascii="Hind SemiBold" w:hAnsi="Hind SemiBold" w:cs="Hind SemiBold"/>
          <w:b/>
          <w:spacing w:val="4"/>
          <w:sz w:val="18"/>
          <w:szCs w:val="18"/>
          <w:lang w:val="de-DE"/>
        </w:rPr>
      </w:pPr>
    </w:p>
    <w:p w14:paraId="0D5D6F24" w14:textId="547D5EAA" w:rsidR="007C0FE4" w:rsidRDefault="007C0FE4" w:rsidP="007C0FE4">
      <w:pPr>
        <w:spacing w:after="180" w:line="240" w:lineRule="exact"/>
        <w:rPr>
          <w:rFonts w:ascii="Hind SemiBold" w:hAnsi="Hind SemiBold" w:cs="Hind SemiBold"/>
          <w:b/>
          <w:spacing w:val="4"/>
          <w:sz w:val="18"/>
          <w:szCs w:val="18"/>
          <w:lang w:val="de-DE"/>
        </w:rPr>
      </w:pPr>
    </w:p>
    <w:p w14:paraId="68A58E80" w14:textId="77777777" w:rsidR="007C0FE4" w:rsidRDefault="007C0FE4" w:rsidP="007C0FE4">
      <w:pPr>
        <w:spacing w:after="180" w:line="240" w:lineRule="exact"/>
        <w:rPr>
          <w:rFonts w:ascii="Hind SemiBold" w:hAnsi="Hind SemiBold" w:cs="Hind SemiBold"/>
          <w:b/>
          <w:spacing w:val="4"/>
          <w:sz w:val="18"/>
          <w:szCs w:val="18"/>
          <w:lang w:val="de-DE"/>
        </w:rPr>
      </w:pPr>
    </w:p>
    <w:p w14:paraId="2694FA94" w14:textId="77777777" w:rsidR="007C0FE4" w:rsidRDefault="007C0FE4" w:rsidP="007C0FE4">
      <w:pPr>
        <w:spacing w:after="180" w:line="240" w:lineRule="exact"/>
        <w:rPr>
          <w:rFonts w:ascii="Hind SemiBold" w:hAnsi="Hind SemiBold" w:cs="Hind SemiBold"/>
          <w:b/>
          <w:spacing w:val="4"/>
          <w:sz w:val="18"/>
          <w:szCs w:val="18"/>
          <w:lang w:val="de-DE"/>
        </w:rPr>
      </w:pPr>
    </w:p>
    <w:p w14:paraId="3C5DD123" w14:textId="77777777" w:rsidR="007C0FE4" w:rsidRDefault="007C0FE4" w:rsidP="007C0FE4">
      <w:pPr>
        <w:spacing w:after="180" w:line="240" w:lineRule="exact"/>
        <w:rPr>
          <w:rFonts w:ascii="Hind SemiBold" w:hAnsi="Hind SemiBold" w:cs="Hind SemiBold"/>
          <w:b/>
          <w:spacing w:val="4"/>
          <w:sz w:val="18"/>
          <w:szCs w:val="18"/>
          <w:lang w:val="de-DE"/>
        </w:rPr>
      </w:pPr>
    </w:p>
    <w:p w14:paraId="39BC18EE" w14:textId="3CACC0C3" w:rsidR="007C0FE4" w:rsidRPr="001169C9" w:rsidRDefault="00424B18" w:rsidP="007C0FE4">
      <w:pPr>
        <w:rPr>
          <w:rFonts w:ascii="Hind" w:hAnsi="Hind" w:cs="Hind"/>
          <w:sz w:val="21"/>
          <w:szCs w:val="21"/>
          <w:lang w:val="de-DE"/>
        </w:rPr>
        <w:sectPr w:rsidR="007C0FE4" w:rsidRPr="001169C9" w:rsidSect="007A7653">
          <w:headerReference w:type="default" r:id="rId12"/>
          <w:pgSz w:w="11900" w:h="16840"/>
          <w:pgMar w:top="1701" w:right="1985" w:bottom="1418" w:left="1304" w:header="709" w:footer="709" w:gutter="0"/>
          <w:cols w:space="708"/>
          <w:docGrid w:linePitch="360"/>
        </w:sectPr>
      </w:pPr>
      <w:r>
        <w:rPr>
          <w:rFonts w:ascii="Hind" w:hAnsi="Hind" w:cs="Hind"/>
          <w:sz w:val="21"/>
          <w:szCs w:val="21"/>
          <w:lang w:val="de-DE"/>
        </w:rPr>
        <w:t>Dr. Burkhard</w:t>
      </w:r>
      <w:r w:rsidR="007C0FE4" w:rsidRPr="001169C9">
        <w:rPr>
          <w:rFonts w:ascii="Hind" w:hAnsi="Hind" w:cs="Hind"/>
          <w:sz w:val="21"/>
          <w:szCs w:val="21"/>
          <w:lang w:val="de-DE"/>
        </w:rPr>
        <w:t xml:space="preserve"> John, teilnehmender Arzt am Programm zur Verbesserung der Diagnostik bei Gedächtnisproblemen </w:t>
      </w:r>
      <w:r w:rsidR="00E22C03">
        <w:rPr>
          <w:rFonts w:ascii="Hind" w:hAnsi="Hind" w:cs="Hind"/>
          <w:sz w:val="21"/>
          <w:szCs w:val="21"/>
          <w:lang w:val="de-DE"/>
        </w:rPr>
        <w:t xml:space="preserve"> </w:t>
      </w:r>
      <w:r w:rsidR="007C0FE4" w:rsidRPr="001169C9">
        <w:rPr>
          <w:rFonts w:ascii="Hind" w:hAnsi="Hind" w:cs="Hind"/>
          <w:sz w:val="21"/>
          <w:szCs w:val="21"/>
          <w:lang w:val="de-DE"/>
        </w:rPr>
        <w:t>Foto: Priva</w:t>
      </w:r>
      <w:r w:rsidR="007C0FE4">
        <w:rPr>
          <w:rFonts w:ascii="Hind" w:hAnsi="Hind" w:cs="Hind"/>
          <w:sz w:val="21"/>
          <w:szCs w:val="21"/>
          <w:lang w:val="de-DE"/>
        </w:rPr>
        <w:t>t</w:t>
      </w:r>
    </w:p>
    <w:p w14:paraId="7FF9826A" w14:textId="337A0394" w:rsidR="003A60A2" w:rsidRPr="00133094" w:rsidRDefault="003A60A2" w:rsidP="003A60A2">
      <w:pPr>
        <w:spacing w:after="260" w:line="250" w:lineRule="exact"/>
        <w:rPr>
          <w:rFonts w:ascii="Hind SemiBold" w:hAnsi="Hind SemiBold" w:cs="Hind"/>
          <w:spacing w:val="4"/>
          <w:sz w:val="21"/>
          <w:szCs w:val="21"/>
          <w:lang w:val="de-DE"/>
        </w:rPr>
      </w:pPr>
      <w:r w:rsidRPr="00133094">
        <w:rPr>
          <w:rFonts w:ascii="Hind SemiBold" w:hAnsi="Hind SemiBold" w:cs="Hind SemiBold"/>
          <w:b/>
          <w:noProof/>
          <w:spacing w:val="2"/>
          <w:sz w:val="21"/>
          <w:szCs w:val="21"/>
          <w:lang w:val="de-DE" w:eastAsia="de-DE"/>
        </w:rPr>
        <w:lastRenderedPageBreak/>
        <mc:AlternateContent>
          <mc:Choice Requires="wps">
            <w:drawing>
              <wp:anchor distT="0" distB="0" distL="114300" distR="114300" simplePos="0" relativeHeight="251663360" behindDoc="0" locked="0" layoutInCell="1" allowOverlap="1" wp14:anchorId="6E3E0AD4" wp14:editId="5D324AAB">
                <wp:simplePos x="0" y="0"/>
                <wp:positionH relativeFrom="margin">
                  <wp:posOffset>1270</wp:posOffset>
                </wp:positionH>
                <wp:positionV relativeFrom="paragraph">
                  <wp:posOffset>183520</wp:posOffset>
                </wp:positionV>
                <wp:extent cx="5896800" cy="0"/>
                <wp:effectExtent l="0" t="0" r="8890" b="12700"/>
                <wp:wrapNone/>
                <wp:docPr id="1" name="Connecteur droit 24"/>
                <wp:cNvGraphicFramePr/>
                <a:graphic xmlns:a="http://schemas.openxmlformats.org/drawingml/2006/main">
                  <a:graphicData uri="http://schemas.microsoft.com/office/word/2010/wordprocessingShape">
                    <wps:wsp>
                      <wps:cNvCnPr/>
                      <wps:spPr>
                        <a:xfrm>
                          <a:off x="0" y="0"/>
                          <a:ext cx="5896800" cy="0"/>
                        </a:xfrm>
                        <a:prstGeom prst="line">
                          <a:avLst/>
                        </a:prstGeom>
                        <a:ln w="6350">
                          <a:solidFill>
                            <a:srgbClr val="DADAD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80AABA4" id="Connecteur droit 24"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pt,14.45pt" to="464.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" strokecolor="#dadada" strokeweight=".5pt">
                <v:stroke joinstyle="miter"/>
                <w10:wrap anchorx="margin"/>
              </v:line>
            </w:pict>
          </mc:Fallback>
        </mc:AlternateContent>
      </w:r>
      <w:r w:rsidR="007C0FE4">
        <w:rPr>
          <w:rFonts w:ascii="Hind SemiBold" w:hAnsi="Hind SemiBold" w:cs="Hind"/>
          <w:spacing w:val="4"/>
          <w:sz w:val="21"/>
          <w:szCs w:val="21"/>
          <w:lang w:val="de-DE"/>
        </w:rPr>
        <w:t>H</w:t>
      </w:r>
      <w:r>
        <w:rPr>
          <w:rFonts w:ascii="Hind SemiBold" w:hAnsi="Hind SemiBold" w:cs="Hind"/>
          <w:spacing w:val="4"/>
          <w:sz w:val="21"/>
          <w:szCs w:val="21"/>
          <w:lang w:val="de-DE"/>
        </w:rPr>
        <w:t>inweis für Redaktionen</w:t>
      </w:r>
    </w:p>
    <w:p w14:paraId="452338A7" w14:textId="327F9304" w:rsidR="001D6C21" w:rsidRDefault="003A60A2" w:rsidP="003A60A2">
      <w:pPr>
        <w:spacing w:after="180" w:line="240" w:lineRule="exact"/>
        <w:rPr>
          <w:rFonts w:ascii="Hind SemiBold" w:hAnsi="Hind SemiBold" w:cs="Hind"/>
          <w:spacing w:val="4"/>
          <w:sz w:val="21"/>
          <w:szCs w:val="21"/>
          <w:lang w:val="de-DE"/>
        </w:rPr>
      </w:pPr>
      <w:r w:rsidRPr="00440C95">
        <w:rPr>
          <w:rFonts w:ascii="Hind" w:hAnsi="Hind" w:cs="Hind"/>
          <w:spacing w:val="4"/>
          <w:sz w:val="21"/>
          <w:szCs w:val="21"/>
          <w:lang w:val="de-DE"/>
        </w:rPr>
        <w:t>Das beigefügte Interview mit Dr. Burkhard John können Sie bei Nennung der Quelle John/</w:t>
      </w:r>
      <w:proofErr w:type="spellStart"/>
      <w:r w:rsidRPr="00440C95">
        <w:rPr>
          <w:rFonts w:ascii="Hind" w:hAnsi="Hind" w:cs="Hind"/>
          <w:spacing w:val="4"/>
          <w:sz w:val="21"/>
          <w:szCs w:val="21"/>
          <w:lang w:val="de-DE"/>
        </w:rPr>
        <w:t>neotiv</w:t>
      </w:r>
      <w:proofErr w:type="spellEnd"/>
      <w:r w:rsidRPr="00440C95">
        <w:rPr>
          <w:rFonts w:ascii="Hind" w:hAnsi="Hind" w:cs="Hind"/>
          <w:spacing w:val="4"/>
          <w:sz w:val="21"/>
          <w:szCs w:val="21"/>
          <w:lang w:val="de-DE"/>
        </w:rPr>
        <w:t xml:space="preserve"> kostenfrei verwenden bzw. daraus zitier</w:t>
      </w:r>
      <w:r>
        <w:rPr>
          <w:rFonts w:ascii="Hind" w:hAnsi="Hind" w:cs="Hind"/>
          <w:spacing w:val="4"/>
          <w:sz w:val="21"/>
          <w:szCs w:val="21"/>
          <w:lang w:val="de-DE"/>
        </w:rPr>
        <w:t>en.</w:t>
      </w:r>
    </w:p>
    <w:p w14:paraId="28949FBA" w14:textId="77777777" w:rsidR="001D6C21" w:rsidRDefault="001D6C21" w:rsidP="00B9359C">
      <w:pPr>
        <w:spacing w:after="180" w:line="240" w:lineRule="exact"/>
        <w:rPr>
          <w:rFonts w:ascii="Hind SemiBold" w:hAnsi="Hind SemiBold" w:cs="Hind"/>
          <w:spacing w:val="4"/>
          <w:sz w:val="21"/>
          <w:szCs w:val="21"/>
          <w:lang w:val="de-DE"/>
        </w:rPr>
      </w:pPr>
    </w:p>
    <w:p w14:paraId="43A74022" w14:textId="73413B80" w:rsidR="000571BB" w:rsidRPr="00133094" w:rsidRDefault="0037557C" w:rsidP="00B9359C">
      <w:pPr>
        <w:spacing w:after="180" w:line="240" w:lineRule="exact"/>
        <w:rPr>
          <w:rFonts w:ascii="Hind SemiBold" w:hAnsi="Hind SemiBold" w:cs="Hind"/>
          <w:spacing w:val="4"/>
          <w:sz w:val="21"/>
          <w:szCs w:val="21"/>
          <w:lang w:val="de-DE"/>
        </w:rPr>
      </w:pPr>
      <w:r w:rsidRPr="00133094">
        <w:rPr>
          <w:rFonts w:ascii="Hind SemiBold" w:hAnsi="Hind SemiBold" w:cs="Hind SemiBold"/>
          <w:b/>
          <w:noProof/>
          <w:spacing w:val="2"/>
          <w:sz w:val="21"/>
          <w:szCs w:val="21"/>
          <w:lang w:val="de-DE" w:eastAsia="de-DE"/>
        </w:rPr>
        <mc:AlternateContent>
          <mc:Choice Requires="wps">
            <w:drawing>
              <wp:anchor distT="0" distB="0" distL="114300" distR="114300" simplePos="0" relativeHeight="251661312" behindDoc="0" locked="0" layoutInCell="1" allowOverlap="1" wp14:anchorId="43A74027" wp14:editId="43A74028">
                <wp:simplePos x="0" y="0"/>
                <wp:positionH relativeFrom="margin">
                  <wp:posOffset>1270</wp:posOffset>
                </wp:positionH>
                <wp:positionV relativeFrom="paragraph">
                  <wp:posOffset>183520</wp:posOffset>
                </wp:positionV>
                <wp:extent cx="5896800" cy="0"/>
                <wp:effectExtent l="0" t="0" r="8890" b="12700"/>
                <wp:wrapNone/>
                <wp:docPr id="24" name="Connecteur droit 24"/>
                <wp:cNvGraphicFramePr/>
                <a:graphic xmlns:a="http://schemas.openxmlformats.org/drawingml/2006/main">
                  <a:graphicData uri="http://schemas.microsoft.com/office/word/2010/wordprocessingShape">
                    <wps:wsp>
                      <wps:cNvCnPr/>
                      <wps:spPr>
                        <a:xfrm>
                          <a:off x="0" y="0"/>
                          <a:ext cx="5896800" cy="0"/>
                        </a:xfrm>
                        <a:prstGeom prst="line">
                          <a:avLst/>
                        </a:prstGeom>
                        <a:ln w="6350">
                          <a:solidFill>
                            <a:srgbClr val="DADAD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EE7E179" id="Connecteur droit 24"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pt,14.45pt" to="464.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" strokecolor="#dadada" strokeweight=".5pt">
                <v:stroke joinstyle="miter"/>
                <w10:wrap anchorx="margin"/>
              </v:line>
            </w:pict>
          </mc:Fallback>
        </mc:AlternateContent>
      </w:r>
      <w:r w:rsidR="000571BB" w:rsidRPr="00133094">
        <w:rPr>
          <w:rFonts w:ascii="Hind SemiBold" w:hAnsi="Hind SemiBold" w:cs="Hind"/>
          <w:spacing w:val="4"/>
          <w:sz w:val="21"/>
          <w:szCs w:val="21"/>
          <w:lang w:val="de-DE"/>
        </w:rPr>
        <w:t>Pressekontakt</w:t>
      </w:r>
    </w:p>
    <w:p w14:paraId="43A74023" w14:textId="77777777" w:rsidR="003476FE" w:rsidRDefault="00D3393A" w:rsidP="0075464D">
      <w:pPr>
        <w:spacing w:after="260" w:line="250" w:lineRule="exact"/>
        <w:rPr>
          <w:rFonts w:ascii="Hind" w:hAnsi="Hind" w:cs="Hind"/>
          <w:spacing w:val="2"/>
          <w:sz w:val="19"/>
          <w:szCs w:val="19"/>
          <w:lang w:val="de-DE"/>
        </w:rPr>
      </w:pPr>
      <w:r w:rsidRPr="0075464D">
        <w:rPr>
          <w:rFonts w:ascii="Hind" w:hAnsi="Hind" w:cs="Hind"/>
          <w:spacing w:val="2"/>
          <w:sz w:val="19"/>
          <w:szCs w:val="19"/>
          <w:lang w:val="de-DE"/>
        </w:rPr>
        <w:t xml:space="preserve">Weiterführende Informationen zu </w:t>
      </w:r>
      <w:proofErr w:type="spellStart"/>
      <w:r w:rsidRPr="0075464D">
        <w:rPr>
          <w:rFonts w:ascii="Hind" w:hAnsi="Hind" w:cs="Hind"/>
          <w:spacing w:val="2"/>
          <w:sz w:val="19"/>
          <w:szCs w:val="19"/>
          <w:lang w:val="de-DE"/>
        </w:rPr>
        <w:t>neotiv</w:t>
      </w:r>
      <w:proofErr w:type="spellEnd"/>
      <w:r w:rsidRPr="0075464D">
        <w:rPr>
          <w:rFonts w:ascii="Hind" w:hAnsi="Hind" w:cs="Hind"/>
          <w:spacing w:val="2"/>
          <w:sz w:val="19"/>
          <w:szCs w:val="19"/>
          <w:lang w:val="de-DE"/>
        </w:rPr>
        <w:t xml:space="preserve"> und den Gründern finden sich auf </w:t>
      </w:r>
      <w:r w:rsidRPr="0075464D">
        <w:rPr>
          <w:rFonts w:ascii="Hind SemiBold" w:hAnsi="Hind SemiBold" w:cs="Hind"/>
          <w:spacing w:val="2"/>
          <w:sz w:val="19"/>
          <w:szCs w:val="19"/>
          <w:lang w:val="de-DE"/>
        </w:rPr>
        <w:t>neotiv.com/de/press</w:t>
      </w:r>
      <w:r w:rsidRPr="0075464D">
        <w:rPr>
          <w:rFonts w:ascii="Hind" w:hAnsi="Hind" w:cs="Hind"/>
          <w:spacing w:val="2"/>
          <w:sz w:val="19"/>
          <w:szCs w:val="19"/>
          <w:lang w:val="de-DE"/>
        </w:rPr>
        <w:t>.</w:t>
      </w:r>
      <w:r w:rsidR="00C97E2A" w:rsidRPr="0075464D">
        <w:rPr>
          <w:rFonts w:ascii="Hind" w:hAnsi="Hind" w:cs="Hind"/>
          <w:spacing w:val="2"/>
          <w:sz w:val="19"/>
          <w:szCs w:val="19"/>
          <w:lang w:val="de-DE"/>
        </w:rPr>
        <w:t xml:space="preserve"> </w:t>
      </w:r>
      <w:r w:rsidRPr="0075464D">
        <w:rPr>
          <w:rFonts w:ascii="Hind" w:hAnsi="Hind" w:cs="Hind"/>
          <w:spacing w:val="2"/>
          <w:sz w:val="19"/>
          <w:szCs w:val="19"/>
          <w:lang w:val="de-DE"/>
        </w:rPr>
        <w:t xml:space="preserve">Fragen und Freigaben von Artikeln können sehr gerne unter </w:t>
      </w:r>
      <w:r w:rsidRPr="0075464D">
        <w:rPr>
          <w:rFonts w:ascii="Hind SemiBold" w:hAnsi="Hind SemiBold" w:cs="Hind"/>
          <w:spacing w:val="2"/>
          <w:sz w:val="19"/>
          <w:szCs w:val="19"/>
          <w:lang w:val="de-DE"/>
        </w:rPr>
        <w:t>presse@neotiv.com</w:t>
      </w:r>
      <w:r w:rsidRPr="0075464D">
        <w:rPr>
          <w:rFonts w:ascii="Hind" w:hAnsi="Hind" w:cs="Hind"/>
          <w:spacing w:val="2"/>
          <w:sz w:val="19"/>
          <w:szCs w:val="19"/>
          <w:lang w:val="de-DE"/>
        </w:rPr>
        <w:t xml:space="preserve"> gestellt werden.</w:t>
      </w:r>
    </w:p>
    <w:p w14:paraId="43A74024" w14:textId="77777777" w:rsidR="009F2E8D" w:rsidRPr="0075464D" w:rsidRDefault="009F2E8D" w:rsidP="0075464D">
      <w:pPr>
        <w:spacing w:after="260" w:line="250" w:lineRule="exact"/>
        <w:rPr>
          <w:rFonts w:ascii="Hind SemiBold" w:hAnsi="Hind SemiBold" w:cs="Hind SemiBold"/>
          <w:b/>
          <w:spacing w:val="2"/>
          <w:sz w:val="19"/>
          <w:szCs w:val="19"/>
          <w:lang w:val="de-DE"/>
        </w:rPr>
      </w:pPr>
    </w:p>
    <w:sectPr w:rsidR="009F2E8D" w:rsidRPr="0075464D" w:rsidSect="00DD5FF9">
      <w:headerReference w:type="default" r:id="rId13"/>
      <w:pgSz w:w="11900" w:h="16840"/>
      <w:pgMar w:top="1985" w:right="1985"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58BB3" w14:textId="77777777" w:rsidR="009E3724" w:rsidRDefault="009E3724" w:rsidP="00174667">
      <w:r>
        <w:separator/>
      </w:r>
    </w:p>
  </w:endnote>
  <w:endnote w:type="continuationSeparator" w:id="0">
    <w:p w14:paraId="5516E303" w14:textId="77777777" w:rsidR="009E3724" w:rsidRDefault="009E3724" w:rsidP="0017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ind Medium">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TC Stone Informal">
    <w:altName w:val="Calibri"/>
    <w:panose1 w:val="00000000000000000000"/>
    <w:charset w:val="00"/>
    <w:family w:val="auto"/>
    <w:notTrueType/>
    <w:pitch w:val="variable"/>
    <w:sig w:usb0="00000003" w:usb1="00000000" w:usb2="00000000" w:usb3="00000000" w:csb0="00000001" w:csb1="00000000"/>
  </w:font>
  <w:font w:name="Hind">
    <w:altName w:val="Times New Roman"/>
    <w:charset w:val="4D"/>
    <w:family w:val="auto"/>
    <w:pitch w:val="variable"/>
    <w:sig w:usb0="00008007" w:usb1="00000000" w:usb2="00000000" w:usb3="00000000" w:csb0="00000093" w:csb1="00000000"/>
  </w:font>
  <w:font w:name="Hind SemiBold">
    <w:altName w:val="Times New Roman"/>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C6506" w14:textId="77777777" w:rsidR="009E3724" w:rsidRDefault="009E3724" w:rsidP="00174667">
      <w:r>
        <w:separator/>
      </w:r>
    </w:p>
  </w:footnote>
  <w:footnote w:type="continuationSeparator" w:id="0">
    <w:p w14:paraId="47AD90FB" w14:textId="77777777" w:rsidR="009E3724" w:rsidRDefault="009E3724" w:rsidP="00174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2B512" w14:textId="77777777" w:rsidR="007C0FE4" w:rsidRDefault="007C0FE4">
    <w:pPr>
      <w:pStyle w:val="Kopfzeile"/>
    </w:pPr>
    <w:r>
      <w:rPr>
        <w:noProof/>
        <w:lang w:val="de-DE" w:eastAsia="de-DE"/>
      </w:rPr>
      <w:drawing>
        <wp:anchor distT="0" distB="0" distL="114300" distR="114300" simplePos="0" relativeHeight="251662336" behindDoc="1" locked="0" layoutInCell="1" allowOverlap="1" wp14:anchorId="4469B06C" wp14:editId="25A1FF98">
          <wp:simplePos x="0" y="0"/>
          <wp:positionH relativeFrom="page">
            <wp:posOffset>-14068</wp:posOffset>
          </wp:positionH>
          <wp:positionV relativeFrom="page">
            <wp:posOffset>-14068</wp:posOffset>
          </wp:positionV>
          <wp:extent cx="7574398" cy="10705997"/>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b_Offer_Vorlage_Sous-cul.png"/>
                  <pic:cNvPicPr/>
                </pic:nvPicPr>
                <pic:blipFill>
                  <a:blip r:embed="rId1">
                    <a:extLst>
                      <a:ext uri="{28A0092B-C50C-407E-A947-70E740481C1C}">
                        <a14:useLocalDpi xmlns:a14="http://schemas.microsoft.com/office/drawing/2010/main" val="0"/>
                      </a:ext>
                    </a:extLst>
                  </a:blip>
                  <a:stretch>
                    <a:fillRect/>
                  </a:stretch>
                </pic:blipFill>
                <pic:spPr>
                  <a:xfrm>
                    <a:off x="0" y="0"/>
                    <a:ext cx="7574398" cy="1070599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402E" w14:textId="77777777" w:rsidR="0012267E" w:rsidRDefault="0012267E">
    <w:pPr>
      <w:pStyle w:val="Kopfzeile"/>
    </w:pPr>
    <w:r>
      <w:rPr>
        <w:noProof/>
        <w:lang w:val="de-DE" w:eastAsia="de-DE"/>
      </w:rPr>
      <w:drawing>
        <wp:anchor distT="0" distB="0" distL="114300" distR="114300" simplePos="0" relativeHeight="251660288" behindDoc="1" locked="0" layoutInCell="1" allowOverlap="1" wp14:anchorId="43A74031" wp14:editId="43A74032">
          <wp:simplePos x="0" y="0"/>
          <wp:positionH relativeFrom="page">
            <wp:posOffset>0</wp:posOffset>
          </wp:positionH>
          <wp:positionV relativeFrom="page">
            <wp:posOffset>0</wp:posOffset>
          </wp:positionV>
          <wp:extent cx="7559399" cy="10684798"/>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b_Offer_Vorlage_Sous-cul.png"/>
                  <pic:cNvPicPr/>
                </pic:nvPicPr>
                <pic:blipFill>
                  <a:blip r:embed="rId1">
                    <a:extLst>
                      <a:ext uri="{28A0092B-C50C-407E-A947-70E740481C1C}">
                        <a14:useLocalDpi xmlns:a14="http://schemas.microsoft.com/office/drawing/2010/main" val="0"/>
                      </a:ext>
                    </a:extLst>
                  </a:blip>
                  <a:stretch>
                    <a:fillRect/>
                  </a:stretch>
                </pic:blipFill>
                <pic:spPr>
                  <a:xfrm>
                    <a:off x="0" y="0"/>
                    <a:ext cx="7559399" cy="106847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78EB"/>
    <w:multiLevelType w:val="multilevel"/>
    <w:tmpl w:val="F5F68036"/>
    <w:lvl w:ilvl="0">
      <w:start w:val="1"/>
      <w:numFmt w:val="bullet"/>
      <w:lvlText w:val="•"/>
      <w:lvlJc w:val="left"/>
      <w:pPr>
        <w:ind w:left="170" w:hanging="170"/>
      </w:pPr>
      <w:rPr>
        <w:rFonts w:ascii="Hind Medium" w:hAnsi="Hind Medium"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B06DE3"/>
    <w:multiLevelType w:val="multilevel"/>
    <w:tmpl w:val="A6B02D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122D9C"/>
    <w:multiLevelType w:val="hybridMultilevel"/>
    <w:tmpl w:val="E5AC9C54"/>
    <w:lvl w:ilvl="0" w:tplc="156AEF3C">
      <w:start w:val="1"/>
      <w:numFmt w:val="bullet"/>
      <w:lvlText w:val=""/>
      <w:lvlJc w:val="left"/>
      <w:pPr>
        <w:ind w:left="96" w:hanging="96"/>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E956D3"/>
    <w:multiLevelType w:val="hybridMultilevel"/>
    <w:tmpl w:val="3966488A"/>
    <w:lvl w:ilvl="0" w:tplc="C17A1BB4">
      <w:start w:val="1"/>
      <w:numFmt w:val="bullet"/>
      <w:lvlText w:val="•"/>
      <w:lvlJc w:val="left"/>
      <w:pPr>
        <w:ind w:left="170" w:hanging="170"/>
      </w:pPr>
      <w:rPr>
        <w:rFonts w:ascii="Hind Medium" w:hAnsi="Hind Medium"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023E92"/>
    <w:multiLevelType w:val="hybridMultilevel"/>
    <w:tmpl w:val="3080064A"/>
    <w:lvl w:ilvl="0" w:tplc="A69E9990">
      <w:start w:val="1"/>
      <w:numFmt w:val="bullet"/>
      <w:lvlText w:val=""/>
      <w:lvlJc w:val="left"/>
      <w:pPr>
        <w:ind w:left="170" w:hanging="17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365538"/>
    <w:multiLevelType w:val="multilevel"/>
    <w:tmpl w:val="9A900552"/>
    <w:lvl w:ilvl="0">
      <w:start w:val="1"/>
      <w:numFmt w:val="bullet"/>
      <w:lvlText w:val=""/>
      <w:lvlJc w:val="left"/>
      <w:pPr>
        <w:ind w:left="96" w:hanging="96"/>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58060F5"/>
    <w:multiLevelType w:val="hybridMultilevel"/>
    <w:tmpl w:val="A6B02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3D34BC"/>
    <w:multiLevelType w:val="multilevel"/>
    <w:tmpl w:val="E5AC9C54"/>
    <w:lvl w:ilvl="0">
      <w:start w:val="1"/>
      <w:numFmt w:val="bullet"/>
      <w:lvlText w:val=""/>
      <w:lvlJc w:val="left"/>
      <w:pPr>
        <w:ind w:left="96" w:hanging="96"/>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C65EAE"/>
    <w:multiLevelType w:val="multilevel"/>
    <w:tmpl w:val="3080064A"/>
    <w:lvl w:ilvl="0">
      <w:start w:val="1"/>
      <w:numFmt w:val="bullet"/>
      <w:lvlText w:val=""/>
      <w:lvlJc w:val="left"/>
      <w:pPr>
        <w:ind w:left="170" w:hanging="17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5F05C93"/>
    <w:multiLevelType w:val="hybridMultilevel"/>
    <w:tmpl w:val="9A900552"/>
    <w:lvl w:ilvl="0" w:tplc="55BC89A6">
      <w:start w:val="1"/>
      <w:numFmt w:val="bullet"/>
      <w:lvlText w:val=""/>
      <w:lvlJc w:val="left"/>
      <w:pPr>
        <w:ind w:left="96" w:hanging="96"/>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D61576"/>
    <w:multiLevelType w:val="hybridMultilevel"/>
    <w:tmpl w:val="F5F68036"/>
    <w:lvl w:ilvl="0" w:tplc="432AF516">
      <w:start w:val="1"/>
      <w:numFmt w:val="bullet"/>
      <w:lvlText w:val="•"/>
      <w:lvlJc w:val="left"/>
      <w:pPr>
        <w:ind w:left="170" w:hanging="170"/>
      </w:pPr>
      <w:rPr>
        <w:rFonts w:ascii="Hind Medium" w:hAnsi="Hind Medium"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5"/>
  </w:num>
  <w:num w:numId="5">
    <w:abstractNumId w:val="2"/>
  </w:num>
  <w:num w:numId="6">
    <w:abstractNumId w:val="7"/>
  </w:num>
  <w:num w:numId="7">
    <w:abstractNumId w:val="4"/>
  </w:num>
  <w:num w:numId="8">
    <w:abstractNumId w:val="8"/>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89"/>
    <w:rsid w:val="00011733"/>
    <w:rsid w:val="00011A2E"/>
    <w:rsid w:val="0003573D"/>
    <w:rsid w:val="00050E95"/>
    <w:rsid w:val="000571BB"/>
    <w:rsid w:val="00063460"/>
    <w:rsid w:val="000645D1"/>
    <w:rsid w:val="00064CAE"/>
    <w:rsid w:val="000665D6"/>
    <w:rsid w:val="0007748C"/>
    <w:rsid w:val="0008121B"/>
    <w:rsid w:val="000B57E6"/>
    <w:rsid w:val="000B6382"/>
    <w:rsid w:val="000D4EA4"/>
    <w:rsid w:val="000F58BB"/>
    <w:rsid w:val="000F7C0D"/>
    <w:rsid w:val="0012267E"/>
    <w:rsid w:val="00133094"/>
    <w:rsid w:val="00165F83"/>
    <w:rsid w:val="00174667"/>
    <w:rsid w:val="001B5292"/>
    <w:rsid w:val="001B71FB"/>
    <w:rsid w:val="001C4390"/>
    <w:rsid w:val="001D6C21"/>
    <w:rsid w:val="001F74A1"/>
    <w:rsid w:val="002005E6"/>
    <w:rsid w:val="00227364"/>
    <w:rsid w:val="00233AB9"/>
    <w:rsid w:val="00262FBC"/>
    <w:rsid w:val="002631D7"/>
    <w:rsid w:val="00271507"/>
    <w:rsid w:val="00281436"/>
    <w:rsid w:val="00296A23"/>
    <w:rsid w:val="0029730B"/>
    <w:rsid w:val="002A06CA"/>
    <w:rsid w:val="002B08FD"/>
    <w:rsid w:val="002F7CCF"/>
    <w:rsid w:val="00342A3E"/>
    <w:rsid w:val="003476FE"/>
    <w:rsid w:val="00371B12"/>
    <w:rsid w:val="0037557C"/>
    <w:rsid w:val="00395B03"/>
    <w:rsid w:val="003A60A2"/>
    <w:rsid w:val="003C2882"/>
    <w:rsid w:val="00400226"/>
    <w:rsid w:val="00424B18"/>
    <w:rsid w:val="00434262"/>
    <w:rsid w:val="00474A2A"/>
    <w:rsid w:val="00493ED7"/>
    <w:rsid w:val="004A0254"/>
    <w:rsid w:val="004A6489"/>
    <w:rsid w:val="004F4F03"/>
    <w:rsid w:val="00500281"/>
    <w:rsid w:val="00502225"/>
    <w:rsid w:val="005045E9"/>
    <w:rsid w:val="005328EF"/>
    <w:rsid w:val="005363B7"/>
    <w:rsid w:val="005A0A7C"/>
    <w:rsid w:val="005A3B01"/>
    <w:rsid w:val="005B5D46"/>
    <w:rsid w:val="005D41E8"/>
    <w:rsid w:val="00615DCC"/>
    <w:rsid w:val="00617BBC"/>
    <w:rsid w:val="00624772"/>
    <w:rsid w:val="00626189"/>
    <w:rsid w:val="00651B19"/>
    <w:rsid w:val="00654019"/>
    <w:rsid w:val="00654461"/>
    <w:rsid w:val="00663AA1"/>
    <w:rsid w:val="00691A6D"/>
    <w:rsid w:val="006C0045"/>
    <w:rsid w:val="006E098D"/>
    <w:rsid w:val="006E282D"/>
    <w:rsid w:val="006E3ACE"/>
    <w:rsid w:val="0071406A"/>
    <w:rsid w:val="00715F4A"/>
    <w:rsid w:val="007347B2"/>
    <w:rsid w:val="00744104"/>
    <w:rsid w:val="0075464D"/>
    <w:rsid w:val="00761C77"/>
    <w:rsid w:val="007750B8"/>
    <w:rsid w:val="007763B0"/>
    <w:rsid w:val="007A7653"/>
    <w:rsid w:val="007C0FE4"/>
    <w:rsid w:val="007E47DA"/>
    <w:rsid w:val="00800B1D"/>
    <w:rsid w:val="008130BA"/>
    <w:rsid w:val="00814F7A"/>
    <w:rsid w:val="00834182"/>
    <w:rsid w:val="008659E0"/>
    <w:rsid w:val="00876591"/>
    <w:rsid w:val="008817B8"/>
    <w:rsid w:val="008D3A00"/>
    <w:rsid w:val="0093285C"/>
    <w:rsid w:val="00942472"/>
    <w:rsid w:val="00947909"/>
    <w:rsid w:val="009567C0"/>
    <w:rsid w:val="00956B9E"/>
    <w:rsid w:val="009839DF"/>
    <w:rsid w:val="00984364"/>
    <w:rsid w:val="009A29FD"/>
    <w:rsid w:val="009B698A"/>
    <w:rsid w:val="009E3724"/>
    <w:rsid w:val="009E55F2"/>
    <w:rsid w:val="009E6A2A"/>
    <w:rsid w:val="009F2E8D"/>
    <w:rsid w:val="00A161FD"/>
    <w:rsid w:val="00A50ECE"/>
    <w:rsid w:val="00A53417"/>
    <w:rsid w:val="00A629BE"/>
    <w:rsid w:val="00A63C54"/>
    <w:rsid w:val="00A71083"/>
    <w:rsid w:val="00A80EB5"/>
    <w:rsid w:val="00A86989"/>
    <w:rsid w:val="00AB1984"/>
    <w:rsid w:val="00AD6DF3"/>
    <w:rsid w:val="00AE0090"/>
    <w:rsid w:val="00AF0513"/>
    <w:rsid w:val="00B16FAE"/>
    <w:rsid w:val="00B22310"/>
    <w:rsid w:val="00B475B4"/>
    <w:rsid w:val="00B538B6"/>
    <w:rsid w:val="00B645AC"/>
    <w:rsid w:val="00B66F3B"/>
    <w:rsid w:val="00B72767"/>
    <w:rsid w:val="00B76068"/>
    <w:rsid w:val="00B92AE6"/>
    <w:rsid w:val="00B9359C"/>
    <w:rsid w:val="00BB0D38"/>
    <w:rsid w:val="00BE4E97"/>
    <w:rsid w:val="00BF5B2B"/>
    <w:rsid w:val="00C03F6C"/>
    <w:rsid w:val="00C605C4"/>
    <w:rsid w:val="00C65FCD"/>
    <w:rsid w:val="00C97E2A"/>
    <w:rsid w:val="00CA7C30"/>
    <w:rsid w:val="00CE1ACE"/>
    <w:rsid w:val="00CF3C42"/>
    <w:rsid w:val="00D11676"/>
    <w:rsid w:val="00D14DE8"/>
    <w:rsid w:val="00D1640E"/>
    <w:rsid w:val="00D3393A"/>
    <w:rsid w:val="00DA36EF"/>
    <w:rsid w:val="00DA3DF1"/>
    <w:rsid w:val="00DA6061"/>
    <w:rsid w:val="00DC2873"/>
    <w:rsid w:val="00DD5FF9"/>
    <w:rsid w:val="00DF06F6"/>
    <w:rsid w:val="00E20F74"/>
    <w:rsid w:val="00E22C03"/>
    <w:rsid w:val="00E36288"/>
    <w:rsid w:val="00E54860"/>
    <w:rsid w:val="00E76D94"/>
    <w:rsid w:val="00E90424"/>
    <w:rsid w:val="00E950FD"/>
    <w:rsid w:val="00E95E3C"/>
    <w:rsid w:val="00EB64C5"/>
    <w:rsid w:val="00ED16B5"/>
    <w:rsid w:val="00ED1C89"/>
    <w:rsid w:val="00ED762E"/>
    <w:rsid w:val="00EE765A"/>
    <w:rsid w:val="00EF1E5F"/>
    <w:rsid w:val="00F05463"/>
    <w:rsid w:val="00F533F6"/>
    <w:rsid w:val="00F539FE"/>
    <w:rsid w:val="00F7180C"/>
    <w:rsid w:val="00F96B7D"/>
    <w:rsid w:val="00FA02E0"/>
    <w:rsid w:val="00FA49D4"/>
    <w:rsid w:val="00FE0714"/>
    <w:rsid w:val="00FF79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74011"/>
  <w15:chartTrackingRefBased/>
  <w15:docId w15:val="{7B6A3D2F-A153-4FA8-B9E6-35B135FF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74667"/>
    <w:pPr>
      <w:tabs>
        <w:tab w:val="center" w:pos="4536"/>
        <w:tab w:val="right" w:pos="9072"/>
      </w:tabs>
    </w:pPr>
  </w:style>
  <w:style w:type="character" w:customStyle="1" w:styleId="KopfzeileZchn">
    <w:name w:val="Kopfzeile Zchn"/>
    <w:basedOn w:val="Absatz-Standardschriftart"/>
    <w:link w:val="Kopfzeile"/>
    <w:uiPriority w:val="99"/>
    <w:rsid w:val="00174667"/>
    <w:rPr>
      <w:rFonts w:eastAsiaTheme="minorEastAsia"/>
    </w:rPr>
  </w:style>
  <w:style w:type="paragraph" w:styleId="Fuzeile">
    <w:name w:val="footer"/>
    <w:basedOn w:val="Standard"/>
    <w:link w:val="FuzeileZchn"/>
    <w:uiPriority w:val="99"/>
    <w:unhideWhenUsed/>
    <w:rsid w:val="00174667"/>
    <w:pPr>
      <w:tabs>
        <w:tab w:val="center" w:pos="4536"/>
        <w:tab w:val="right" w:pos="9072"/>
      </w:tabs>
    </w:pPr>
  </w:style>
  <w:style w:type="character" w:customStyle="1" w:styleId="FuzeileZchn">
    <w:name w:val="Fußzeile Zchn"/>
    <w:basedOn w:val="Absatz-Standardschriftart"/>
    <w:link w:val="Fuzeile"/>
    <w:uiPriority w:val="99"/>
    <w:rsid w:val="00174667"/>
    <w:rPr>
      <w:rFonts w:eastAsiaTheme="minorEastAsia"/>
    </w:rPr>
  </w:style>
  <w:style w:type="paragraph" w:styleId="Listenabsatz">
    <w:name w:val="List Paragraph"/>
    <w:basedOn w:val="Standard"/>
    <w:uiPriority w:val="34"/>
    <w:qFormat/>
    <w:rsid w:val="006E282D"/>
    <w:pPr>
      <w:ind w:left="720"/>
      <w:contextualSpacing/>
    </w:pPr>
  </w:style>
  <w:style w:type="character" w:styleId="Hyperlink">
    <w:name w:val="Hyperlink"/>
    <w:basedOn w:val="Absatz-Standardschriftart"/>
    <w:uiPriority w:val="99"/>
    <w:unhideWhenUsed/>
    <w:rsid w:val="007E47DA"/>
    <w:rPr>
      <w:color w:val="0563C1" w:themeColor="hyperlink"/>
      <w:u w:val="single"/>
    </w:rPr>
  </w:style>
  <w:style w:type="character" w:customStyle="1" w:styleId="UnresolvedMention">
    <w:name w:val="Unresolved Mention"/>
    <w:basedOn w:val="Absatz-Standardschriftart"/>
    <w:uiPriority w:val="99"/>
    <w:semiHidden/>
    <w:unhideWhenUsed/>
    <w:rsid w:val="007E4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079542E2A5B94985EB51093464B001" ma:contentTypeVersion="13" ma:contentTypeDescription="Ein neues Dokument erstellen." ma:contentTypeScope="" ma:versionID="5cc4077588303290fc43901e5e6f5f9e">
  <xsd:schema xmlns:xsd="http://www.w3.org/2001/XMLSchema" xmlns:xs="http://www.w3.org/2001/XMLSchema" xmlns:p="http://schemas.microsoft.com/office/2006/metadata/properties" xmlns:ns2="548dc668-a475-442d-bb37-d2c64a3b5ac9" xmlns:ns3="cae29d8f-93a4-4560-a02e-01b2d6d8254d" targetNamespace="http://schemas.microsoft.com/office/2006/metadata/properties" ma:root="true" ma:fieldsID="81c42d32f2c5911fb67c90be03b7574a" ns2:_="" ns3:_="">
    <xsd:import namespace="548dc668-a475-442d-bb37-d2c64a3b5ac9"/>
    <xsd:import namespace="cae29d8f-93a4-4560-a02e-01b2d6d825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dc668-a475-442d-bb37-d2c64a3b5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e29d8f-93a4-4560-a02e-01b2d6d8254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361FE-824E-4C07-AB98-CF9C1AFA2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dc668-a475-442d-bb37-d2c64a3b5ac9"/>
    <ds:schemaRef ds:uri="cae29d8f-93a4-4560-a02e-01b2d6d82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FFE53-D028-4FFE-9596-BB98AE9A60F9}">
  <ds:schemaRefs>
    <ds:schemaRef ds:uri="http://schemas.microsoft.com/sharepoint/v3/contenttype/forms"/>
  </ds:schemaRefs>
</ds:datastoreItem>
</file>

<file path=customXml/itemProps3.xml><?xml version="1.0" encoding="utf-8"?>
<ds:datastoreItem xmlns:ds="http://schemas.openxmlformats.org/officeDocument/2006/customXml" ds:itemID="{02C9309C-45CC-4C0A-8003-18A174AF8F2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48dc668-a475-442d-bb37-d2c64a3b5ac9"/>
    <ds:schemaRef ds:uri="cae29d8f-93a4-4560-a02e-01b2d6d8254d"/>
    <ds:schemaRef ds:uri="http://www.w3.org/XML/1998/namespace"/>
    <ds:schemaRef ds:uri="http://purl.org/dc/dcmitype/"/>
  </ds:schemaRefs>
</ds:datastoreItem>
</file>

<file path=customXml/itemProps4.xml><?xml version="1.0" encoding="utf-8"?>
<ds:datastoreItem xmlns:ds="http://schemas.openxmlformats.org/officeDocument/2006/customXml" ds:itemID="{50D0AB52-A3C2-4E3B-AEB4-86278CC0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5836</Characters>
  <Application>Microsoft Office Word</Application>
  <DocSecurity>0</DocSecurity>
  <Lines>48</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Kirmeß, Sascha</cp:lastModifiedBy>
  <cp:revision>3</cp:revision>
  <cp:lastPrinted>2021-10-06T08:22:00Z</cp:lastPrinted>
  <dcterms:created xsi:type="dcterms:W3CDTF">2021-10-19T08:41:00Z</dcterms:created>
  <dcterms:modified xsi:type="dcterms:W3CDTF">2021-10-19T08:59:00Z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0x01010064079542E2A5B94985EB51093464B001</vt:lpwstr>
  </property>
</Properties>
</file>