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C5375C" w:rsidP="00EA7D37" w:rsidRDefault="00EA7D37" w14:paraId="7B6C72E6" w14:textId="5EE7462E">
      <w:pPr>
        <w:ind w:right="27"/>
        <w:rPr>
          <w:rFonts w:ascii="Arial" w:hAnsi="Arial" w:cs="Arial"/>
          <w:b/>
          <w:bCs/>
        </w:rPr>
      </w:pPr>
      <w:r w:rsidRPr="00EA7D37">
        <w:rPr>
          <w:rFonts w:ascii="Arial" w:hAnsi="Arial" w:cs="Arial"/>
          <w:b/>
          <w:bCs/>
        </w:rPr>
        <w:t>Dr. Bernt Ketterer wird Senior Vice President Strategy, Innovation &amp; Product Portfolio Management</w:t>
      </w:r>
    </w:p>
    <w:p w:rsidRPr="00CC3ED2" w:rsidR="00C5375C" w:rsidP="00EA7D37" w:rsidRDefault="00C5375C" w14:paraId="307CC760" w14:textId="77777777">
      <w:pPr>
        <w:ind w:right="27"/>
        <w:rPr>
          <w:rFonts w:ascii="Arial" w:hAnsi="Arial" w:cs="Arial"/>
          <w:b/>
          <w:bCs/>
        </w:rPr>
      </w:pPr>
    </w:p>
    <w:p w:rsidRPr="00EA7D37" w:rsidR="00EA7D37" w:rsidP="00EA7D37" w:rsidRDefault="00EA7D37" w14:paraId="3391C17F" w14:textId="2041603A">
      <w:pPr>
        <w:rPr>
          <w:rFonts w:ascii="Arial" w:hAnsi="Arial" w:cs="Arial"/>
        </w:rPr>
      </w:pPr>
      <w:bookmarkStart w:name="_Hlk151029131" w:id="0"/>
      <w:r>
        <w:rPr>
          <w:rFonts w:ascii="Arial" w:hAnsi="Arial" w:cs="Arial"/>
        </w:rPr>
        <w:t xml:space="preserve">Hornberg, 27.05.2026 – </w:t>
      </w:r>
      <w:r w:rsidRPr="00EA7D37">
        <w:rPr>
          <w:rFonts w:ascii="Arial" w:hAnsi="Arial" w:cs="Arial"/>
        </w:rPr>
        <w:t>Im Zuge der strategischen Neuausrichtung verstärkt Duravit seine Führungsebene und gewinnt Dr. Bernt Ketterer für eine zentrale Schlüsselposition. Zum 1. Juni 2026 übernimmt er die neu geschaffene Rolle des Senior Vice President Strategy, Innovation &amp; Product Portfolio Management.</w:t>
      </w:r>
    </w:p>
    <w:p w:rsidRPr="00EA7D37" w:rsidR="00EA7D37" w:rsidP="00EA7D37" w:rsidRDefault="00EA7D37" w14:paraId="79B8FCF3" w14:textId="77777777">
      <w:pPr>
        <w:rPr>
          <w:rFonts w:ascii="Arial" w:hAnsi="Arial" w:cs="Arial"/>
        </w:rPr>
      </w:pPr>
    </w:p>
    <w:p w:rsidRPr="00EA7D37" w:rsidR="00EA7D37" w:rsidP="00EA7D37" w:rsidRDefault="00EA7D37" w14:paraId="48CCF1FC" w14:textId="77777777">
      <w:pPr>
        <w:rPr>
          <w:rFonts w:ascii="Arial" w:hAnsi="Arial" w:cs="Arial"/>
        </w:rPr>
      </w:pPr>
      <w:r w:rsidRPr="00EA7D37">
        <w:rPr>
          <w:rFonts w:ascii="Arial" w:hAnsi="Arial" w:cs="Arial"/>
        </w:rPr>
        <w:t>Bernt Ketterer war zuletzt als Head of Corporate Strategy bei der KOSTAL Group tätig, wo er die strategische Transformation des globalen Technologiekonzerns maßgeblich vorantrieb. In dieser Funktion verantwortete er unter anderem die Weiterentwicklung der Unternehmensstrategie sowie den Ausbau des Portfolios in zukunftsrelevanten Wachstumsfeldern.</w:t>
      </w:r>
    </w:p>
    <w:p w:rsidRPr="00EA7D37" w:rsidR="00EA7D37" w:rsidP="00EA7D37" w:rsidRDefault="00EA7D37" w14:paraId="796C2630" w14:textId="77777777">
      <w:pPr>
        <w:rPr>
          <w:rFonts w:ascii="Arial" w:hAnsi="Arial" w:cs="Arial"/>
        </w:rPr>
      </w:pPr>
    </w:p>
    <w:p w:rsidR="00EA7D37" w:rsidP="00EA7D37" w:rsidRDefault="00EA7D37" w14:paraId="4501F0E1" w14:textId="77777777">
      <w:pPr>
        <w:rPr>
          <w:rFonts w:ascii="Arial" w:hAnsi="Arial" w:cs="Arial"/>
        </w:rPr>
      </w:pPr>
      <w:r w:rsidRPr="00EA7D37">
        <w:rPr>
          <w:rFonts w:ascii="Arial" w:hAnsi="Arial" w:cs="Arial"/>
        </w:rPr>
        <w:t xml:space="preserve">Bei Duravit wird Bernt Ketterer zum einen gruppenweite Strategie- und Transformationsinitiativen verantworten. Dazu zählen bereichs- und regionenübergreifende Programme zur weiteren Stärkung von Wachstum, Effizienz und Zukunftsfähigkeit der Duravit Gruppe sowie die Weiterentwicklung von Strategie, Organisation und zentralen Zukunftsthemen wie Digitalisierung und AI. </w:t>
      </w:r>
    </w:p>
    <w:p w:rsidRPr="00EA7D37" w:rsidR="00AD7D69" w:rsidP="00EA7D37" w:rsidRDefault="00AD7D69" w14:paraId="0FDC2B64" w14:textId="77777777">
      <w:pPr>
        <w:rPr>
          <w:rFonts w:ascii="Arial" w:hAnsi="Arial" w:cs="Arial"/>
        </w:rPr>
      </w:pPr>
    </w:p>
    <w:p w:rsidRPr="00EA7D37" w:rsidR="00EA7D37" w:rsidP="00EA7D37" w:rsidRDefault="00EA7D37" w14:paraId="7682C1E0" w14:textId="128DEA0E">
      <w:pPr>
        <w:rPr>
          <w:rFonts w:ascii="Arial" w:hAnsi="Arial" w:cs="Arial"/>
        </w:rPr>
      </w:pPr>
      <w:r w:rsidRPr="40DE9D45" w:rsidR="00EA7D37">
        <w:rPr>
          <w:rFonts w:ascii="Arial" w:hAnsi="Arial" w:cs="Arial"/>
        </w:rPr>
        <w:t>Gleichzeitig verantwortet er die strategische Ausrichtung des Produkt- und Innovationsmanagements, um die Organisation noch stärker an Markt- und Kundenanforderungen ausrichten. Ziel ist es, den Komplettbadezimmer- und Premium-Ansatz weiter zu stärken und die Innovationskraft des Unternehmens nachhaltig zu erhöhen.</w:t>
      </w:r>
    </w:p>
    <w:bookmarkEnd w:id="0"/>
    <w:p w:rsidRPr="00EA315B" w:rsidR="00C5375C" w:rsidP="00C5375C" w:rsidRDefault="00C5375C" w14:paraId="5A47EADC" w14:textId="77777777">
      <w:pPr>
        <w:ind w:right="27"/>
        <w:rPr>
          <w:rFonts w:ascii="Arial" w:hAnsi="Arial" w:cs="Arial"/>
          <w:b/>
          <w:bCs/>
        </w:rPr>
      </w:pPr>
    </w:p>
    <w:p w:rsidRPr="00EA315B" w:rsidR="00C5375C" w:rsidP="00C5375C" w:rsidRDefault="00C5375C" w14:paraId="1409F256" w14:textId="77777777">
      <w:pPr>
        <w:ind w:right="27"/>
        <w:rPr>
          <w:rFonts w:ascii="Arial" w:hAnsi="Arial" w:cs="Arial"/>
          <w:b/>
          <w:bCs/>
        </w:rPr>
      </w:pPr>
    </w:p>
    <w:p w:rsidRPr="00CC3ED2" w:rsidR="00C5375C" w:rsidP="00C5375C" w:rsidRDefault="00C5375C" w14:paraId="5CA27CBF" w14:textId="77777777">
      <w:pPr>
        <w:ind w:right="27"/>
        <w:rPr>
          <w:rFonts w:ascii="Arial" w:hAnsi="Arial" w:cs="Arial"/>
          <w:i/>
          <w:iCs/>
        </w:rPr>
      </w:pPr>
      <w:r w:rsidRPr="00CC3ED2">
        <w:rPr>
          <w:rFonts w:ascii="Arial" w:hAnsi="Arial" w:cs="Arial"/>
          <w:b/>
          <w:bCs/>
        </w:rPr>
        <w:t>Bildunterschriften:</w:t>
      </w:r>
    </w:p>
    <w:p w:rsidRPr="00AD7D69" w:rsidR="00C5375C" w:rsidP="00C5375C" w:rsidRDefault="00AD7D69" w14:paraId="60988B5E" w14:textId="7AB92CD6">
      <w:pPr>
        <w:ind w:right="27"/>
        <w:rPr>
          <w:rFonts w:ascii="Arial" w:hAnsi="Arial" w:cs="Arial"/>
          <w:i/>
          <w:iCs/>
        </w:rPr>
      </w:pPr>
      <w:r w:rsidRPr="00AD7D69">
        <w:rPr>
          <w:rFonts w:ascii="Arial" w:hAnsi="Arial" w:cs="Arial"/>
          <w:i/>
          <w:iCs/>
        </w:rPr>
        <w:t>Duravit_Bernt_Ketterer</w:t>
      </w:r>
    </w:p>
    <w:p w:rsidRPr="00D301EB" w:rsidR="00C5375C" w:rsidP="00C5375C" w:rsidRDefault="00AD7D69" w14:paraId="06976988" w14:textId="536BD086">
      <w:pPr>
        <w:ind w:right="27"/>
        <w:rPr>
          <w:rFonts w:ascii="Arial" w:hAnsi="Arial" w:cs="Arial"/>
        </w:rPr>
      </w:pPr>
      <w:r w:rsidRPr="00AD7D69">
        <w:rPr>
          <w:rFonts w:ascii="Arial" w:hAnsi="Arial" w:cs="Arial"/>
        </w:rPr>
        <w:lastRenderedPageBreak/>
        <w:t xml:space="preserve">Dr. Bernt Ketterer übernimmt die neu geschaffene Rolle des Senior Vice President Strategy, Innovation &amp; Product Portfolio Management. </w:t>
      </w:r>
      <w:r w:rsidRPr="00AD7D69" w:rsidR="00C5375C">
        <w:rPr>
          <w:rFonts w:ascii="Arial" w:hAnsi="Arial" w:cs="Arial"/>
        </w:rPr>
        <w:t>(Bildquelle: Duravit AG)</w:t>
      </w:r>
    </w:p>
    <w:p w:rsidR="00C5375C" w:rsidP="00C5375C" w:rsidRDefault="00C5375C" w14:paraId="79B82858" w14:textId="77777777">
      <w:pPr>
        <w:ind w:right="310"/>
        <w:rPr>
          <w:rFonts w:ascii="Arial" w:hAnsi="Arial" w:cs="Arial"/>
        </w:rPr>
      </w:pPr>
    </w:p>
    <w:p w:rsidRPr="00CB5B78" w:rsidR="00C5375C" w:rsidP="00C5375C" w:rsidRDefault="00C5375C" w14:paraId="28F0C30A" w14:textId="77777777">
      <w:pPr>
        <w:ind w:right="310"/>
        <w:rPr>
          <w:rFonts w:ascii="Arial" w:hAnsi="Arial" w:cs="Arial"/>
          <w:b/>
          <w:bCs/>
          <w:sz w:val="18"/>
          <w:szCs w:val="18"/>
        </w:rPr>
      </w:pPr>
      <w:r w:rsidRPr="00CB5B78">
        <w:rPr>
          <w:rFonts w:ascii="Arial" w:hAnsi="Arial" w:cs="Arial"/>
          <w:b/>
          <w:bCs/>
          <w:sz w:val="18"/>
          <w:szCs w:val="18"/>
        </w:rPr>
        <w:t>Über die Duravit AG</w:t>
      </w:r>
    </w:p>
    <w:p w:rsidRPr="00CB5B78" w:rsidR="00C5375C" w:rsidP="00C5375C" w:rsidRDefault="00C5375C" w14:paraId="37770EE8" w14:textId="67F935F3">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Pr="00AB0799" w:rsid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rsidRPr="005B00D8" w:rsidR="00C5375C" w:rsidP="00C5375C" w:rsidRDefault="00C5375C" w14:paraId="6D839D90" w14:textId="77777777">
      <w:pPr>
        <w:ind w:right="310"/>
        <w:rPr>
          <w:rFonts w:ascii="Arial" w:hAnsi="Arial" w:cs="Arial"/>
          <w:b/>
          <w:bCs/>
          <w:color w:val="221E1F"/>
          <w:sz w:val="18"/>
          <w:szCs w:val="18"/>
        </w:rPr>
      </w:pPr>
    </w:p>
    <w:p w:rsidR="00C5375C" w:rsidP="00C5375C" w:rsidRDefault="00C5375C" w14:paraId="6D40A1DC" w14:textId="26DD198F">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w:history="1" r:id="rId14">
        <w:r w:rsidRPr="00953AA6" w:rsidR="00AD7D69">
          <w:rPr>
            <w:rStyle w:val="Hyperlink"/>
            <w:rFonts w:ascii="Arial" w:hAnsi="Arial" w:cs="Arial"/>
            <w:b/>
            <w:bCs/>
            <w:sz w:val="18"/>
            <w:szCs w:val="18"/>
          </w:rPr>
          <w:t>https://dura-cloud.duravit.de/index.php/s/KPpfPESTgOI0d3J</w:t>
        </w:r>
      </w:hyperlink>
    </w:p>
    <w:p w:rsidRPr="005B00D8" w:rsidR="00C5375C" w:rsidP="00C5375C" w:rsidRDefault="00C5375C" w14:paraId="638E5B32" w14:textId="77777777">
      <w:pPr>
        <w:spacing w:line="240" w:lineRule="auto"/>
        <w:ind w:right="310"/>
        <w:rPr>
          <w:rFonts w:ascii="Arial" w:hAnsi="Arial" w:eastAsia="Arial Unicode MS" w:cs="Arial"/>
          <w:b/>
          <w:bCs/>
          <w:color w:val="221E1F"/>
          <w:sz w:val="18"/>
          <w:szCs w:val="18"/>
          <w:u w:val="single"/>
        </w:rPr>
      </w:pPr>
    </w:p>
    <w:p w:rsidRPr="005B00D8" w:rsidR="00C5375C" w:rsidP="00C5375C" w:rsidRDefault="00C5375C" w14:paraId="674D8B1E" w14:textId="77777777">
      <w:pPr>
        <w:spacing w:line="240" w:lineRule="auto"/>
        <w:ind w:right="310"/>
        <w:rPr>
          <w:rFonts w:ascii="Arial" w:hAnsi="Arial" w:eastAsia="Arial Unicode MS" w:cs="Arial"/>
          <w:b/>
          <w:bCs/>
          <w:color w:val="221E1F"/>
          <w:sz w:val="18"/>
          <w:szCs w:val="18"/>
          <w:u w:val="single"/>
        </w:rPr>
      </w:pPr>
    </w:p>
    <w:p w:rsidRPr="005B00D8" w:rsidR="00C5375C" w:rsidP="00C5375C" w:rsidRDefault="00C5375C" w14:paraId="24DEE4B4" w14:textId="77777777">
      <w:pPr>
        <w:spacing w:line="240" w:lineRule="auto"/>
        <w:rPr>
          <w:rFonts w:ascii="Arial" w:hAnsi="Arial" w:cs="Arial"/>
          <w:sz w:val="18"/>
          <w:szCs w:val="18"/>
        </w:rPr>
      </w:pPr>
      <w:r w:rsidRPr="005B00D8">
        <w:rPr>
          <w:rFonts w:ascii="Arial" w:hAnsi="Arial" w:cs="Arial"/>
          <w:b/>
          <w:bCs/>
          <w:sz w:val="18"/>
          <w:szCs w:val="18"/>
        </w:rPr>
        <w:t>Internationale Pressekontakte</w:t>
      </w:r>
    </w:p>
    <w:p w:rsidRPr="005B00D8" w:rsidR="00C5375C" w:rsidP="00C5375C" w:rsidRDefault="00C5375C" w14:paraId="15F888F6" w14:textId="77777777">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w:history="1" r:id="rId15">
        <w:r w:rsidRPr="005B00D8">
          <w:rPr>
            <w:rStyle w:val="Hyperlink"/>
            <w:rFonts w:ascii="Arial" w:hAnsi="Arial" w:cs="Arial"/>
            <w:sz w:val="18"/>
            <w:szCs w:val="18"/>
          </w:rPr>
          <w:t>www.duravit.de/pressekontakte</w:t>
        </w:r>
      </w:hyperlink>
    </w:p>
    <w:p w:rsidRPr="00C5375C" w:rsidR="00D1384F" w:rsidP="00C5375C" w:rsidRDefault="00D1384F" w14:paraId="7D2F859D" w14:textId="041D5A07"/>
    <w:sectPr w:rsidRPr="00C5375C" w:rsidR="00D1384F" w:rsidSect="00A805F6">
      <w:headerReference w:type="default" r:id="rId16"/>
      <w:footerReference w:type="default" r:id="rId17"/>
      <w:pgSz w:w="11906" w:h="16838" w:orient="portrait"/>
      <w:pgMar w:top="3119" w:right="2948" w:bottom="1134" w:left="1134" w:header="708" w:footer="708" w:gutter="0"/>
      <w:cols w:space="720"/>
      <w:docGrid w:linePitch="600" w:charSpace="3686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FA7" w:rsidRDefault="00494FA7" w14:paraId="7DD2E67E" w14:textId="77777777">
      <w:pPr>
        <w:spacing w:line="240" w:lineRule="auto"/>
      </w:pPr>
      <w:r>
        <w:separator/>
      </w:r>
    </w:p>
  </w:endnote>
  <w:endnote w:type="continuationSeparator" w:id="0">
    <w:p w:rsidR="00494FA7" w:rsidRDefault="00494FA7" w14:paraId="464A415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rsidR="003D34C4" w:rsidRDefault="003D34C4" w14:paraId="110E0BFF" w14:textId="51F3B2C5">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rsidR="00750185" w:rsidRDefault="00750185" w14:paraId="1FEF67E4"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FA7" w:rsidRDefault="00494FA7" w14:paraId="010D4F75" w14:textId="77777777">
      <w:pPr>
        <w:spacing w:line="240" w:lineRule="auto"/>
      </w:pPr>
      <w:r>
        <w:separator/>
      </w:r>
    </w:p>
  </w:footnote>
  <w:footnote w:type="continuationSeparator" w:id="0">
    <w:p w:rsidR="00494FA7" w:rsidRDefault="00494FA7" w14:paraId="07B63BE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1384F" w:rsidP="005B00D8" w:rsidRDefault="001F5209" w14:paraId="6D201927" w14:textId="2B6FCE99">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hint="default" w:ascii="Symbol" w:hAnsi="Symbol" w:cs="Symbol"/>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41BE476C"/>
    <w:multiLevelType w:val="hybridMultilevel"/>
    <w:tmpl w:val="60DE922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7BB5176F"/>
    <w:multiLevelType w:val="hybridMultilevel"/>
    <w:tmpl w:val="4B509B8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7E4F65B8"/>
    <w:multiLevelType w:val="hybridMultilevel"/>
    <w:tmpl w:val="D9308DC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922252658">
    <w:abstractNumId w:val="0"/>
  </w:num>
  <w:num w:numId="2" w16cid:durableId="841510238">
    <w:abstractNumId w:val="1"/>
  </w:num>
  <w:num w:numId="3" w16cid:durableId="1944730501">
    <w:abstractNumId w:val="4"/>
  </w:num>
  <w:num w:numId="4" w16cid:durableId="321784565">
    <w:abstractNumId w:val="3"/>
  </w:num>
  <w:num w:numId="5" w16cid:durableId="444736143">
    <w:abstractNumId w:val="5"/>
  </w:num>
  <w:num w:numId="6" w16cid:durableId="89196670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43928"/>
    <w:rsid w:val="000701EC"/>
    <w:rsid w:val="000A5D7B"/>
    <w:rsid w:val="000B6DE2"/>
    <w:rsid w:val="000E304F"/>
    <w:rsid w:val="001132CF"/>
    <w:rsid w:val="00120622"/>
    <w:rsid w:val="00124B8D"/>
    <w:rsid w:val="00180F70"/>
    <w:rsid w:val="001A521B"/>
    <w:rsid w:val="001B6B36"/>
    <w:rsid w:val="001C092C"/>
    <w:rsid w:val="001F5209"/>
    <w:rsid w:val="0027372E"/>
    <w:rsid w:val="00292B2D"/>
    <w:rsid w:val="002C5BC8"/>
    <w:rsid w:val="002C7A5F"/>
    <w:rsid w:val="002D4E93"/>
    <w:rsid w:val="002E46FC"/>
    <w:rsid w:val="002E5151"/>
    <w:rsid w:val="002E5D94"/>
    <w:rsid w:val="00340F47"/>
    <w:rsid w:val="00381A66"/>
    <w:rsid w:val="00384AFF"/>
    <w:rsid w:val="003A36B9"/>
    <w:rsid w:val="003D34C4"/>
    <w:rsid w:val="003D377F"/>
    <w:rsid w:val="003E3CFF"/>
    <w:rsid w:val="00412E3E"/>
    <w:rsid w:val="00467FF1"/>
    <w:rsid w:val="00481403"/>
    <w:rsid w:val="0049145C"/>
    <w:rsid w:val="00494726"/>
    <w:rsid w:val="00494FA7"/>
    <w:rsid w:val="004B5435"/>
    <w:rsid w:val="004D07C5"/>
    <w:rsid w:val="00514FCF"/>
    <w:rsid w:val="005223B8"/>
    <w:rsid w:val="00526788"/>
    <w:rsid w:val="005B00D8"/>
    <w:rsid w:val="005B40F1"/>
    <w:rsid w:val="005C7517"/>
    <w:rsid w:val="005D58A7"/>
    <w:rsid w:val="005D6DF3"/>
    <w:rsid w:val="00600D9F"/>
    <w:rsid w:val="006044D6"/>
    <w:rsid w:val="00625244"/>
    <w:rsid w:val="006306B6"/>
    <w:rsid w:val="00656A2D"/>
    <w:rsid w:val="00660BDF"/>
    <w:rsid w:val="00665E95"/>
    <w:rsid w:val="00687858"/>
    <w:rsid w:val="00693958"/>
    <w:rsid w:val="006B02DB"/>
    <w:rsid w:val="006B6974"/>
    <w:rsid w:val="006B7D6A"/>
    <w:rsid w:val="006F479A"/>
    <w:rsid w:val="00750185"/>
    <w:rsid w:val="00752565"/>
    <w:rsid w:val="007806DE"/>
    <w:rsid w:val="00790BBA"/>
    <w:rsid w:val="007C6A1A"/>
    <w:rsid w:val="007D78C0"/>
    <w:rsid w:val="007F4679"/>
    <w:rsid w:val="00855838"/>
    <w:rsid w:val="00880A7B"/>
    <w:rsid w:val="008A0B93"/>
    <w:rsid w:val="008B0059"/>
    <w:rsid w:val="008C4CF4"/>
    <w:rsid w:val="008C57E1"/>
    <w:rsid w:val="008D18AA"/>
    <w:rsid w:val="008E4C73"/>
    <w:rsid w:val="008F083A"/>
    <w:rsid w:val="009548DD"/>
    <w:rsid w:val="00960090"/>
    <w:rsid w:val="009858CA"/>
    <w:rsid w:val="00991EC4"/>
    <w:rsid w:val="009975F3"/>
    <w:rsid w:val="009A2D59"/>
    <w:rsid w:val="00A70FF8"/>
    <w:rsid w:val="00A805F6"/>
    <w:rsid w:val="00AA0C7C"/>
    <w:rsid w:val="00AB0799"/>
    <w:rsid w:val="00AB26B2"/>
    <w:rsid w:val="00AC397A"/>
    <w:rsid w:val="00AC46DF"/>
    <w:rsid w:val="00AD1D5D"/>
    <w:rsid w:val="00AD7D69"/>
    <w:rsid w:val="00AE024B"/>
    <w:rsid w:val="00AE515C"/>
    <w:rsid w:val="00AF4D78"/>
    <w:rsid w:val="00B15419"/>
    <w:rsid w:val="00B72AA7"/>
    <w:rsid w:val="00B81081"/>
    <w:rsid w:val="00B84862"/>
    <w:rsid w:val="00B90106"/>
    <w:rsid w:val="00BA6506"/>
    <w:rsid w:val="00BB625C"/>
    <w:rsid w:val="00BE0461"/>
    <w:rsid w:val="00BE6482"/>
    <w:rsid w:val="00BF05A9"/>
    <w:rsid w:val="00BF5406"/>
    <w:rsid w:val="00BF55BC"/>
    <w:rsid w:val="00C15A51"/>
    <w:rsid w:val="00C52D7F"/>
    <w:rsid w:val="00C5375C"/>
    <w:rsid w:val="00C55246"/>
    <w:rsid w:val="00C6121B"/>
    <w:rsid w:val="00C92A74"/>
    <w:rsid w:val="00C93525"/>
    <w:rsid w:val="00CA1410"/>
    <w:rsid w:val="00CC3ED2"/>
    <w:rsid w:val="00D1384F"/>
    <w:rsid w:val="00D43201"/>
    <w:rsid w:val="00D46DEF"/>
    <w:rsid w:val="00D940E0"/>
    <w:rsid w:val="00DD6E2C"/>
    <w:rsid w:val="00E34770"/>
    <w:rsid w:val="00E5178C"/>
    <w:rsid w:val="00E63105"/>
    <w:rsid w:val="00E81419"/>
    <w:rsid w:val="00EA315B"/>
    <w:rsid w:val="00EA3AA1"/>
    <w:rsid w:val="00EA7D37"/>
    <w:rsid w:val="00EC0D07"/>
    <w:rsid w:val="00EC3D6B"/>
    <w:rsid w:val="00EC6F38"/>
    <w:rsid w:val="00ED0AEB"/>
    <w:rsid w:val="00ED469D"/>
    <w:rsid w:val="00ED5CE4"/>
    <w:rsid w:val="00EE2A25"/>
    <w:rsid w:val="00F42861"/>
    <w:rsid w:val="00F66364"/>
    <w:rsid w:val="00F81A41"/>
    <w:rsid w:val="00F83C99"/>
    <w:rsid w:val="00F94A35"/>
    <w:rsid w:val="00FA1F53"/>
    <w:rsid w:val="00FC0D2E"/>
    <w:rsid w:val="40DE9D4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Calibri" w:hAnsi="Calibri" w:eastAsia="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hAnsi="Times New Roman" w:eastAsia="Times New Roman"/>
      <w:b/>
      <w:bCs/>
      <w:sz w:val="36"/>
      <w:szCs w:val="36"/>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WW8Num1z0" w:customStyle="1">
    <w:name w:val="WW8Num1z0"/>
    <w:rPr>
      <w:rFonts w:hint="default" w:ascii="Courier New" w:hAnsi="Courier New" w:eastAsia="Calibri" w:cs="Courier New"/>
    </w:rPr>
  </w:style>
  <w:style w:type="character" w:styleId="WW8Num1z1" w:customStyle="1">
    <w:name w:val="WW8Num1z1"/>
    <w:rPr>
      <w:rFonts w:hint="default" w:ascii="Courier New" w:hAnsi="Courier New" w:cs="Courier New"/>
    </w:rPr>
  </w:style>
  <w:style w:type="character" w:styleId="WW8Num1z2" w:customStyle="1">
    <w:name w:val="WW8Num1z2"/>
    <w:rPr>
      <w:rFonts w:hint="default" w:ascii="Wingdings" w:hAnsi="Wingdings" w:cs="Wingdings"/>
    </w:rPr>
  </w:style>
  <w:style w:type="character" w:styleId="WW8Num1z3" w:customStyle="1">
    <w:name w:val="WW8Num1z3"/>
    <w:rPr>
      <w:rFonts w:hint="default" w:ascii="Symbol" w:hAnsi="Symbol" w:cs="Symbol"/>
    </w:rPr>
  </w:style>
  <w:style w:type="character" w:styleId="WW8Num2z0" w:customStyle="1">
    <w:name w:val="WW8Num2z0"/>
    <w:rPr>
      <w:rFonts w:hint="default" w:ascii="Courier New" w:hAnsi="Courier New" w:eastAsia="Calibri" w:cs="Courier New"/>
    </w:rPr>
  </w:style>
  <w:style w:type="character" w:styleId="WW8Num2z1" w:customStyle="1">
    <w:name w:val="WW8Num2z1"/>
    <w:rPr>
      <w:rFonts w:hint="default" w:ascii="Courier New" w:hAnsi="Courier New" w:cs="Courier New"/>
    </w:rPr>
  </w:style>
  <w:style w:type="character" w:styleId="WW8Num2z2" w:customStyle="1">
    <w:name w:val="WW8Num2z2"/>
    <w:rPr>
      <w:rFonts w:hint="default" w:ascii="Wingdings" w:hAnsi="Wingdings" w:cs="Wingdings"/>
    </w:rPr>
  </w:style>
  <w:style w:type="character" w:styleId="WW8Num2z3" w:customStyle="1">
    <w:name w:val="WW8Num2z3"/>
    <w:rPr>
      <w:rFonts w:hint="default" w:ascii="Symbol" w:hAnsi="Symbol" w:cs="Symbol"/>
    </w:rPr>
  </w:style>
  <w:style w:type="character" w:styleId="WW8Num3z0" w:customStyle="1">
    <w:name w:val="WW8Num3z0"/>
    <w:rPr>
      <w:rFonts w:hint="default" w:ascii="Symbol" w:hAnsi="Symbol" w:cs="Symbol"/>
      <w:sz w:val="24"/>
      <w:szCs w:val="24"/>
    </w:rPr>
  </w:style>
  <w:style w:type="character" w:styleId="WW8Num3z1" w:customStyle="1">
    <w:name w:val="WW8Num3z1"/>
    <w:rPr>
      <w:rFonts w:hint="default" w:ascii="Courier New" w:hAnsi="Courier New" w:cs="Courier New"/>
    </w:rPr>
  </w:style>
  <w:style w:type="character" w:styleId="WW8Num3z2" w:customStyle="1">
    <w:name w:val="WW8Num3z2"/>
    <w:rPr>
      <w:rFonts w:hint="default" w:ascii="Wingdings" w:hAnsi="Wingdings" w:cs="Wingdings"/>
    </w:rPr>
  </w:style>
  <w:style w:type="character" w:styleId="WW8Num4z0" w:customStyle="1">
    <w:name w:val="WW8Num4z0"/>
    <w:rPr>
      <w:rFonts w:hint="default" w:ascii="Wingdings" w:hAnsi="Wingdings" w:eastAsia="Calibri" w:cs="Calibri"/>
    </w:rPr>
  </w:style>
  <w:style w:type="character" w:styleId="WW8Num4z1" w:customStyle="1">
    <w:name w:val="WW8Num4z1"/>
    <w:rPr>
      <w:rFonts w:hint="default" w:ascii="Courier New" w:hAnsi="Courier New" w:cs="Courier New"/>
    </w:rPr>
  </w:style>
  <w:style w:type="character" w:styleId="WW8Num4z2" w:customStyle="1">
    <w:name w:val="WW8Num4z2"/>
    <w:rPr>
      <w:rFonts w:hint="default" w:ascii="Wingdings" w:hAnsi="Wingdings" w:cs="Wingdings"/>
    </w:rPr>
  </w:style>
  <w:style w:type="character" w:styleId="WW8Num4z3" w:customStyle="1">
    <w:name w:val="WW8Num4z3"/>
    <w:rPr>
      <w:rFonts w:hint="default" w:ascii="Symbol" w:hAnsi="Symbol" w:cs="Symbol"/>
    </w:rPr>
  </w:style>
  <w:style w:type="character" w:styleId="WW8Num5z0" w:customStyle="1">
    <w:name w:val="WW8Num5z0"/>
    <w:rPr>
      <w:rFonts w:hint="default" w:ascii="Helvetica" w:hAnsi="Helvetica" w:eastAsia="Times New Roman" w:cs="Calibri"/>
    </w:rPr>
  </w:style>
  <w:style w:type="character" w:styleId="WW8Num5z1" w:customStyle="1">
    <w:name w:val="WW8Num5z1"/>
    <w:rPr>
      <w:rFonts w:hint="default" w:ascii="Courier New" w:hAnsi="Courier New" w:cs="Courier New"/>
    </w:rPr>
  </w:style>
  <w:style w:type="character" w:styleId="WW8Num5z2" w:customStyle="1">
    <w:name w:val="WW8Num5z2"/>
    <w:rPr>
      <w:rFonts w:hint="default" w:ascii="Wingdings" w:hAnsi="Wingdings" w:cs="Wingdings"/>
    </w:rPr>
  </w:style>
  <w:style w:type="character" w:styleId="WW8Num5z3" w:customStyle="1">
    <w:name w:val="WW8Num5z3"/>
    <w:rPr>
      <w:rFonts w:hint="default" w:ascii="Symbol" w:hAnsi="Symbol" w:cs="Symbol"/>
    </w:rPr>
  </w:style>
  <w:style w:type="character" w:styleId="WW8Num6z0" w:customStyle="1">
    <w:name w:val="WW8Num6z0"/>
    <w:rPr>
      <w:rFonts w:hint="default" w:ascii="Symbol" w:hAnsi="Symbol" w:cs="Symbol"/>
    </w:rPr>
  </w:style>
  <w:style w:type="character" w:styleId="WW8Num6z1" w:customStyle="1">
    <w:name w:val="WW8Num6z1"/>
    <w:rPr>
      <w:rFonts w:hint="default" w:ascii="Courier New" w:hAnsi="Courier New" w:cs="Courier New"/>
    </w:rPr>
  </w:style>
  <w:style w:type="character" w:styleId="WW8Num6z2" w:customStyle="1">
    <w:name w:val="WW8Num6z2"/>
    <w:rPr>
      <w:rFonts w:hint="default" w:ascii="Wingdings" w:hAnsi="Wingdings" w:cs="Wingdings"/>
    </w:rPr>
  </w:style>
  <w:style w:type="character" w:styleId="WW8Num7z0" w:customStyle="1">
    <w:name w:val="WW8Num7z0"/>
    <w:rPr>
      <w:rFonts w:hint="default" w:ascii="Symbol" w:hAnsi="Symbol" w:cs="Symbol"/>
    </w:rPr>
  </w:style>
  <w:style w:type="character" w:styleId="WW8Num7z1" w:customStyle="1">
    <w:name w:val="WW8Num7z1"/>
    <w:rPr>
      <w:rFonts w:hint="default" w:ascii="Courier New" w:hAnsi="Courier New" w:cs="Courier New"/>
    </w:rPr>
  </w:style>
  <w:style w:type="character" w:styleId="WW8Num7z2" w:customStyle="1">
    <w:name w:val="WW8Num7z2"/>
    <w:rPr>
      <w:rFonts w:hint="default" w:ascii="Wingdings" w:hAnsi="Wingdings" w:cs="Wingdings"/>
    </w:rPr>
  </w:style>
  <w:style w:type="character" w:styleId="Absatz-Standardschriftart1" w:customStyle="1">
    <w:name w:val="Absatz-Standardschriftart1"/>
  </w:style>
  <w:style w:type="character" w:styleId="KopfzeileZchn" w:customStyle="1">
    <w:name w:val="Kopfzeile Zchn"/>
    <w:rPr>
      <w:sz w:val="22"/>
      <w:szCs w:val="22"/>
    </w:rPr>
  </w:style>
  <w:style w:type="character" w:styleId="FuzeileZchn" w:customStyle="1">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qFormat/>
    <w:rPr>
      <w:b/>
      <w:bCs/>
    </w:rPr>
  </w:style>
  <w:style w:type="character" w:styleId="Kommentarzeichen1" w:customStyle="1">
    <w:name w:val="Kommentarzeichen1"/>
    <w:rPr>
      <w:sz w:val="16"/>
      <w:szCs w:val="16"/>
    </w:rPr>
  </w:style>
  <w:style w:type="character" w:styleId="KommentartextZchn" w:customStyle="1">
    <w:name w:val="Kommentartext Zchn"/>
  </w:style>
  <w:style w:type="character" w:styleId="KommentarthemaZchn" w:customStyle="1">
    <w:name w:val="Kommentarthema Zchn"/>
    <w:rPr>
      <w:b/>
      <w:bCs/>
    </w:rPr>
  </w:style>
  <w:style w:type="character" w:styleId="HTMLZitat">
    <w:name w:val="HTML Cite"/>
    <w:rPr>
      <w:i/>
      <w:iCs/>
    </w:rPr>
  </w:style>
  <w:style w:type="character" w:styleId="berschrift2Zchn" w:customStyle="1">
    <w:name w:val="Überschrift 2 Zchn"/>
    <w:rPr>
      <w:rFonts w:ascii="Times New Roman" w:hAnsi="Times New Roman" w:eastAsia="Times New Roman" w:cs="Times New Roman"/>
      <w:b/>
      <w:bCs/>
      <w:sz w:val="36"/>
      <w:szCs w:val="36"/>
    </w:rPr>
  </w:style>
  <w:style w:type="character" w:styleId="NichtaufgelsteErwhnung">
    <w:name w:val="Unresolved Mention"/>
    <w:rPr>
      <w:color w:val="605E5C"/>
      <w:shd w:val="clear" w:color="auto" w:fill="E1DFDD"/>
    </w:rPr>
  </w:style>
  <w:style w:type="paragraph" w:styleId="berschrift" w:customStyle="1">
    <w:name w:val="Überschrift"/>
    <w:basedOn w:val="Standard"/>
    <w:next w:val="Textkrper"/>
    <w:pPr>
      <w:keepNext/>
      <w:spacing w:before="240" w:after="120"/>
    </w:pPr>
    <w:rPr>
      <w:rFonts w:ascii="Arial" w:hAnsi="Arial" w:eastAsia="SimSun"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styleId="Beschriftung1" w:customStyle="1">
    <w:name w:val="Beschriftung1"/>
    <w:basedOn w:val="Standard"/>
    <w:pPr>
      <w:suppressLineNumbers/>
      <w:spacing w:before="120" w:after="120"/>
    </w:pPr>
    <w:rPr>
      <w:rFonts w:cs="Lucida Sans"/>
      <w:i/>
      <w:iCs/>
      <w:sz w:val="24"/>
      <w:szCs w:val="24"/>
    </w:rPr>
  </w:style>
  <w:style w:type="paragraph" w:styleId="Verzeichnis" w:customStyle="1">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styleId="p1" w:customStyle="1">
    <w:name w:val="p1"/>
    <w:basedOn w:val="Standard"/>
    <w:pPr>
      <w:spacing w:line="240" w:lineRule="auto"/>
    </w:pPr>
    <w:rPr>
      <w:rFonts w:ascii="Helvetica" w:hAnsi="Helvetica" w:eastAsia="Times New Roman" w:cs="Helvetica"/>
      <w:sz w:val="17"/>
      <w:szCs w:val="17"/>
    </w:rPr>
  </w:style>
  <w:style w:type="paragraph" w:styleId="Listenabsatz">
    <w:name w:val="List Paragraph"/>
    <w:basedOn w:val="Standard"/>
    <w:qFormat/>
    <w:pPr>
      <w:ind w:left="708" w:right="0"/>
    </w:pPr>
  </w:style>
  <w:style w:type="paragraph" w:styleId="Kommentartext1" w:customStyle="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hAnsi="Calibri" w:eastAsia="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styleId="KommentartextZchn1" w:customStyle="1">
    <w:name w:val="Kommentartext Zchn1"/>
    <w:link w:val="Kommentartext"/>
    <w:uiPriority w:val="99"/>
    <w:rsid w:val="00BF5406"/>
    <w:rPr>
      <w:rFonts w:ascii="Calibri" w:hAnsi="Calibri" w:eastAsia="Calibri"/>
      <w:lang w:eastAsia="ar-SA"/>
    </w:rPr>
  </w:style>
  <w:style w:type="paragraph" w:styleId="berarbeitung">
    <w:name w:val="Revision"/>
    <w:hidden/>
    <w:uiPriority w:val="99"/>
    <w:semiHidden/>
    <w:rsid w:val="008A0B93"/>
    <w:rPr>
      <w:rFonts w:ascii="Calibri" w:hAnsi="Calibri" w:eastAsia="Calibri"/>
      <w:sz w:val="22"/>
      <w:szCs w:val="22"/>
      <w:lang w:eastAsia="ar-SA"/>
    </w:rPr>
  </w:style>
  <w:style w:type="paragraph" w:styleId="Default" w:customStyle="1">
    <w:name w:val="Default"/>
    <w:rsid w:val="007D78C0"/>
    <w:pPr>
      <w:autoSpaceDE w:val="0"/>
      <w:autoSpaceDN w:val="0"/>
      <w:adjustRightInd w:val="0"/>
    </w:pPr>
    <w:rPr>
      <w:rFonts w:ascii="Dura Sans 2014c Light" w:hAnsi="Dura Sans 2014c Light" w:cs="Dura Sans 2014c Light"/>
      <w:color w:val="000000"/>
      <w:sz w:val="24"/>
      <w:szCs w:val="24"/>
    </w:rPr>
  </w:style>
  <w:style w:type="character" w:styleId="A0" w:customStyle="1">
    <w:name w:val="A0"/>
    <w:uiPriority w:val="99"/>
    <w:rsid w:val="00F83C99"/>
    <w:rPr>
      <w:rFonts w:cs="Dura Sans 2014c Light"/>
      <w:color w:val="E7E8E8"/>
      <w:sz w:val="56"/>
      <w:szCs w:val="56"/>
    </w:rPr>
  </w:style>
  <w:style w:type="character" w:styleId="cf01" w:customStyle="1">
    <w:name w:val="cf01"/>
    <w:rsid w:val="005223B8"/>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4.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http://www.duravit.de/pressekontakte" TargetMode="External" Id="rId1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ura-cloud.duravit.de/index.php/s/KPpfPESTgOI0d3J"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A234F4071FA41429F59BBE8532C7182" ma:contentTypeVersion="10" ma:contentTypeDescription="Ein neues Dokument erstellen." ma:contentTypeScope="" ma:versionID="c477a8a730a9daef77a7613bc0e3cb06">
  <xsd:schema xmlns:xsd="http://www.w3.org/2001/XMLSchema" xmlns:xs="http://www.w3.org/2001/XMLSchema" xmlns:p="http://schemas.microsoft.com/office/2006/metadata/properties" xmlns:ns2="bd4aba3a-20a2-48aa-8eea-cca0ec8fb3bf" targetNamespace="http://schemas.microsoft.com/office/2006/metadata/properties" ma:root="true" ma:fieldsID="b87fbc03803684c7a2e053cdad4e054c" ns2:_="">
    <xsd:import namespace="bd4aba3a-20a2-48aa-8eea-cca0ec8fb3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aba3a-20a2-48aa-8eea-cca0ec8fb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33d4a69-6180-4306-b448-c0b108e71bc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4aba3a-20a2-48aa-8eea-cca0ec8fb3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2.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3.xml><?xml version="1.0" encoding="utf-8"?>
<ds:datastoreItem xmlns:ds="http://schemas.openxmlformats.org/officeDocument/2006/customXml" ds:itemID="{BAFBD6E8-CED5-4767-8497-BBD33672693E}"/>
</file>

<file path=customXml/itemProps4.xml><?xml version="1.0" encoding="utf-8"?>
<ds:datastoreItem xmlns:ds="http://schemas.openxmlformats.org/officeDocument/2006/customXml" ds:itemID="{3401021D-9111-44FD-BE97-A50BA4FB7C01}"/>
</file>

<file path=docMetadata/LabelInfo.xml><?xml version="1.0" encoding="utf-8"?>
<clbl:labelList xmlns:clbl="http://schemas.microsoft.com/office/2020/mipLabelMetadata">
  <clbl:label id="{616d2a4b-a3b7-4eae-a329-e9e5b96c49d0}" enabled="1" method="Standard" siteId="{6614e997-9e58-4cb0-bd79-c35ff64a6ce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Hartung, Sven</cp:lastModifiedBy>
  <cp:revision>6</cp:revision>
  <cp:lastPrinted>2024-03-19T08:12:00Z</cp:lastPrinted>
  <dcterms:created xsi:type="dcterms:W3CDTF">2026-05-27T07:50:00Z</dcterms:created>
  <dcterms:modified xsi:type="dcterms:W3CDTF">2026-05-27T15:04:05Z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0x0101007A234F4071FA41429F59BBE8532C7182</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y fmtid="{D5CDD505-2E9C-101B-9397-08002B2CF9AE}" pid="12" name="MediaServiceImageTags">
    <vt:lpwstr/>
  </property>
</Properties>
</file>