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FB4F" w14:textId="77777777" w:rsidR="00FE3BF6" w:rsidRDefault="007F1E5D">
      <w:pPr>
        <w:spacing w:after="0" w:line="259" w:lineRule="auto"/>
        <w:ind w:left="6351" w:right="0" w:firstLine="0"/>
        <w:jc w:val="left"/>
      </w:pPr>
      <w:r>
        <w:rPr>
          <w:noProof/>
        </w:rPr>
        <w:drawing>
          <wp:inline distT="0" distB="0" distL="0" distR="0" wp14:anchorId="3C03240E" wp14:editId="5F8AEF7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5D7CBC2" w14:textId="77777777" w:rsidR="00FE3BF6" w:rsidRDefault="007F1E5D">
      <w:pPr>
        <w:spacing w:after="105" w:line="259" w:lineRule="auto"/>
        <w:ind w:left="0" w:right="230" w:firstLine="0"/>
        <w:jc w:val="left"/>
      </w:pPr>
      <w:r>
        <w:rPr>
          <w:b/>
          <w:sz w:val="22"/>
        </w:rPr>
        <w:t xml:space="preserve"> </w:t>
      </w:r>
    </w:p>
    <w:p w14:paraId="02B0A4F3" w14:textId="77777777" w:rsidR="00FE3BF6" w:rsidRDefault="007F1E5D">
      <w:pPr>
        <w:spacing w:after="105" w:line="259" w:lineRule="auto"/>
        <w:ind w:left="0" w:right="0" w:firstLine="0"/>
        <w:jc w:val="left"/>
      </w:pPr>
      <w:r>
        <w:rPr>
          <w:b/>
          <w:sz w:val="22"/>
        </w:rPr>
        <w:t xml:space="preserve">Pressemitteilung </w:t>
      </w:r>
    </w:p>
    <w:p w14:paraId="4DB4BF17" w14:textId="77777777" w:rsidR="00FE3BF6" w:rsidRDefault="007F1E5D">
      <w:pPr>
        <w:spacing w:after="199" w:line="259" w:lineRule="auto"/>
        <w:ind w:left="0" w:right="0" w:firstLine="0"/>
        <w:jc w:val="left"/>
      </w:pPr>
      <w:r>
        <w:rPr>
          <w:b/>
          <w:sz w:val="22"/>
        </w:rPr>
        <w:t xml:space="preserve"> </w:t>
      </w:r>
      <w:bookmarkStart w:id="0" w:name="_Hlk26953000"/>
    </w:p>
    <w:bookmarkEnd w:id="0"/>
    <w:p w14:paraId="739017DA" w14:textId="031F48F1" w:rsidR="00A743A3" w:rsidRDefault="0089585C" w:rsidP="00A743A3">
      <w:pPr>
        <w:rPr>
          <w:b/>
          <w:sz w:val="28"/>
          <w:szCs w:val="28"/>
        </w:rPr>
      </w:pPr>
      <w:r>
        <w:rPr>
          <w:b/>
          <w:sz w:val="28"/>
          <w:szCs w:val="28"/>
        </w:rPr>
        <w:t>D</w:t>
      </w:r>
      <w:r w:rsidR="00A97B7D" w:rsidRPr="00A97B7D">
        <w:rPr>
          <w:b/>
          <w:sz w:val="28"/>
          <w:szCs w:val="28"/>
        </w:rPr>
        <w:t>eutsche</w:t>
      </w:r>
      <w:r>
        <w:rPr>
          <w:b/>
          <w:sz w:val="28"/>
          <w:szCs w:val="28"/>
        </w:rPr>
        <w:t>r</w:t>
      </w:r>
      <w:r w:rsidR="00A97B7D" w:rsidRPr="00A97B7D">
        <w:rPr>
          <w:b/>
          <w:sz w:val="28"/>
          <w:szCs w:val="28"/>
        </w:rPr>
        <w:t xml:space="preserve"> Fondsstandort</w:t>
      </w:r>
      <w:r>
        <w:rPr>
          <w:b/>
          <w:sz w:val="28"/>
          <w:szCs w:val="28"/>
        </w:rPr>
        <w:t xml:space="preserve"> wird wieder gestärkt</w:t>
      </w:r>
    </w:p>
    <w:p w14:paraId="081E29A3" w14:textId="77777777" w:rsidR="00A743A3" w:rsidRDefault="00A743A3" w:rsidP="00A743A3">
      <w:pPr>
        <w:rPr>
          <w:b/>
          <w:sz w:val="28"/>
          <w:szCs w:val="28"/>
        </w:rPr>
      </w:pPr>
    </w:p>
    <w:p w14:paraId="68A1B4E6" w14:textId="34CCED31" w:rsidR="00A743A3" w:rsidRPr="0022448E" w:rsidRDefault="00565A8D" w:rsidP="0022448E">
      <w:pPr>
        <w:spacing w:line="360" w:lineRule="auto"/>
        <w:ind w:right="68" w:hanging="11"/>
        <w:rPr>
          <w:color w:val="000000" w:themeColor="text1"/>
          <w:szCs w:val="24"/>
        </w:rPr>
      </w:pPr>
      <w:r w:rsidRPr="00A743A3">
        <w:rPr>
          <w:rStyle w:val="s10"/>
          <w:b/>
          <w:bCs/>
          <w:color w:val="000000" w:themeColor="text1"/>
          <w:szCs w:val="24"/>
        </w:rPr>
        <w:t>Berlin, </w:t>
      </w:r>
      <w:r w:rsidR="00A743A3" w:rsidRPr="00A743A3">
        <w:rPr>
          <w:rStyle w:val="s10"/>
          <w:b/>
          <w:bCs/>
          <w:color w:val="000000" w:themeColor="text1"/>
          <w:szCs w:val="24"/>
        </w:rPr>
        <w:t>20</w:t>
      </w:r>
      <w:r w:rsidR="004E140F" w:rsidRPr="00A743A3">
        <w:rPr>
          <w:rStyle w:val="s10"/>
          <w:b/>
          <w:bCs/>
          <w:color w:val="000000" w:themeColor="text1"/>
          <w:szCs w:val="24"/>
        </w:rPr>
        <w:t>.</w:t>
      </w:r>
      <w:r w:rsidR="00A743A3" w:rsidRPr="00A743A3">
        <w:rPr>
          <w:rStyle w:val="s10"/>
          <w:b/>
          <w:bCs/>
          <w:color w:val="000000" w:themeColor="text1"/>
          <w:szCs w:val="24"/>
        </w:rPr>
        <w:t>0</w:t>
      </w:r>
      <w:r w:rsidR="004E140F" w:rsidRPr="00A743A3">
        <w:rPr>
          <w:rStyle w:val="s10"/>
          <w:b/>
          <w:bCs/>
          <w:color w:val="000000" w:themeColor="text1"/>
          <w:szCs w:val="24"/>
        </w:rPr>
        <w:t>1</w:t>
      </w:r>
      <w:r w:rsidR="00763F36" w:rsidRPr="00A743A3">
        <w:rPr>
          <w:rStyle w:val="s10"/>
          <w:b/>
          <w:bCs/>
          <w:color w:val="000000" w:themeColor="text1"/>
          <w:szCs w:val="24"/>
        </w:rPr>
        <w:t>.202</w:t>
      </w:r>
      <w:r w:rsidR="00A743A3" w:rsidRPr="00A743A3">
        <w:rPr>
          <w:rStyle w:val="s10"/>
          <w:b/>
          <w:bCs/>
          <w:color w:val="000000" w:themeColor="text1"/>
          <w:szCs w:val="24"/>
        </w:rPr>
        <w:t>1</w:t>
      </w:r>
      <w:r w:rsidR="00763F36" w:rsidRPr="00A743A3">
        <w:rPr>
          <w:rStyle w:val="s10"/>
          <w:bCs/>
          <w:color w:val="000000" w:themeColor="text1"/>
          <w:szCs w:val="24"/>
        </w:rPr>
        <w:t xml:space="preserve"> </w:t>
      </w:r>
      <w:r w:rsidR="00612751" w:rsidRPr="00A743A3">
        <w:rPr>
          <w:rStyle w:val="s10"/>
          <w:bCs/>
          <w:color w:val="000000" w:themeColor="text1"/>
          <w:szCs w:val="24"/>
        </w:rPr>
        <w:t>–</w:t>
      </w:r>
      <w:r w:rsidR="00A743A3" w:rsidRPr="00A743A3">
        <w:rPr>
          <w:rStyle w:val="s10"/>
          <w:bCs/>
          <w:color w:val="000000" w:themeColor="text1"/>
          <w:szCs w:val="24"/>
        </w:rPr>
        <w:t xml:space="preserve">Der </w:t>
      </w:r>
      <w:r w:rsidR="00A97B7D" w:rsidRPr="00A743A3">
        <w:rPr>
          <w:rStyle w:val="s10"/>
          <w:bCs/>
          <w:color w:val="000000" w:themeColor="text1"/>
          <w:szCs w:val="24"/>
        </w:rPr>
        <w:t xml:space="preserve">Zentrale Immobilien Ausschuss ZIA, Spitzenverband der Immobilienwirtschaft, </w:t>
      </w:r>
      <w:r w:rsidR="002207E7" w:rsidRPr="00A743A3">
        <w:rPr>
          <w:rStyle w:val="s10"/>
          <w:bCs/>
          <w:color w:val="000000" w:themeColor="text1"/>
          <w:szCs w:val="24"/>
        </w:rPr>
        <w:t>be</w:t>
      </w:r>
      <w:r w:rsidR="00A743A3" w:rsidRPr="00A743A3">
        <w:rPr>
          <w:rStyle w:val="s10"/>
          <w:bCs/>
          <w:color w:val="000000" w:themeColor="text1"/>
          <w:szCs w:val="24"/>
        </w:rPr>
        <w:t>grüßt das</w:t>
      </w:r>
      <w:r w:rsidR="00A97B7D" w:rsidRPr="00A743A3">
        <w:rPr>
          <w:rStyle w:val="s10"/>
          <w:bCs/>
          <w:color w:val="000000" w:themeColor="text1"/>
          <w:szCs w:val="24"/>
        </w:rPr>
        <w:t xml:space="preserve"> </w:t>
      </w:r>
      <w:r w:rsidR="00A97B7D" w:rsidRPr="00A743A3">
        <w:rPr>
          <w:color w:val="000000" w:themeColor="text1"/>
          <w:szCs w:val="24"/>
        </w:rPr>
        <w:t xml:space="preserve">heute </w:t>
      </w:r>
      <w:r w:rsidR="00A743A3" w:rsidRPr="00A743A3">
        <w:rPr>
          <w:color w:val="000000" w:themeColor="text1"/>
          <w:szCs w:val="24"/>
        </w:rPr>
        <w:t xml:space="preserve">im Kabinett verabschiedete </w:t>
      </w:r>
      <w:r w:rsidR="00A97B7D" w:rsidRPr="00A743A3">
        <w:rPr>
          <w:color w:val="000000" w:themeColor="text1"/>
          <w:szCs w:val="24"/>
        </w:rPr>
        <w:t xml:space="preserve">Fondsstandortgesetz (FOG). </w:t>
      </w:r>
      <w:r w:rsidR="002207E7" w:rsidRPr="00A743A3">
        <w:rPr>
          <w:color w:val="000000" w:themeColor="text1"/>
          <w:szCs w:val="24"/>
        </w:rPr>
        <w:t>„</w:t>
      </w:r>
      <w:r w:rsidR="00A743A3" w:rsidRPr="00A743A3">
        <w:rPr>
          <w:color w:val="000000" w:themeColor="text1"/>
          <w:szCs w:val="24"/>
        </w:rPr>
        <w:t xml:space="preserve">Es werden insgesamt die richtigen </w:t>
      </w:r>
      <w:r w:rsidR="00A97B7D" w:rsidRPr="00A743A3">
        <w:rPr>
          <w:color w:val="000000" w:themeColor="text1"/>
          <w:szCs w:val="24"/>
        </w:rPr>
        <w:t xml:space="preserve">Impulse für den Fondsstandort </w:t>
      </w:r>
      <w:r w:rsidR="00A743A3" w:rsidRPr="00A743A3">
        <w:rPr>
          <w:color w:val="000000" w:themeColor="text1"/>
          <w:szCs w:val="24"/>
        </w:rPr>
        <w:t>Deutschlan</w:t>
      </w:r>
      <w:r w:rsidR="00A743A3" w:rsidRPr="0022448E">
        <w:rPr>
          <w:color w:val="000000" w:themeColor="text1"/>
          <w:szCs w:val="24"/>
        </w:rPr>
        <w:t xml:space="preserve">d </w:t>
      </w:r>
      <w:r w:rsidR="00A97B7D" w:rsidRPr="0022448E">
        <w:rPr>
          <w:color w:val="000000" w:themeColor="text1"/>
          <w:szCs w:val="24"/>
        </w:rPr>
        <w:t>gegeben</w:t>
      </w:r>
      <w:r w:rsidR="002207E7" w:rsidRPr="0022448E">
        <w:rPr>
          <w:color w:val="000000" w:themeColor="text1"/>
          <w:szCs w:val="24"/>
        </w:rPr>
        <w:t>“</w:t>
      </w:r>
      <w:r w:rsidR="00A97B7D" w:rsidRPr="0022448E">
        <w:rPr>
          <w:color w:val="000000" w:themeColor="text1"/>
          <w:szCs w:val="24"/>
        </w:rPr>
        <w:t>, sagt</w:t>
      </w:r>
      <w:r w:rsidR="00A743A3" w:rsidRPr="0022448E">
        <w:rPr>
          <w:color w:val="000000" w:themeColor="text1"/>
          <w:szCs w:val="24"/>
        </w:rPr>
        <w:t xml:space="preserve">e Martina </w:t>
      </w:r>
      <w:proofErr w:type="spellStart"/>
      <w:r w:rsidR="00A743A3" w:rsidRPr="0022448E">
        <w:rPr>
          <w:color w:val="000000" w:themeColor="text1"/>
          <w:szCs w:val="24"/>
        </w:rPr>
        <w:t>Hertwig</w:t>
      </w:r>
      <w:proofErr w:type="spellEnd"/>
      <w:r w:rsidR="00A743A3" w:rsidRPr="0022448E">
        <w:rPr>
          <w:color w:val="000000" w:themeColor="text1"/>
          <w:szCs w:val="24"/>
        </w:rPr>
        <w:t xml:space="preserve">, </w:t>
      </w:r>
      <w:r w:rsidR="00A743A3" w:rsidRPr="0022448E">
        <w:rPr>
          <w:color w:val="000000" w:themeColor="text1"/>
          <w:szCs w:val="24"/>
        </w:rPr>
        <w:t>Ausschussvorsitzende Investitionskapital</w:t>
      </w:r>
      <w:r w:rsidR="00A743A3" w:rsidRPr="0022448E">
        <w:rPr>
          <w:color w:val="000000" w:themeColor="text1"/>
          <w:szCs w:val="24"/>
        </w:rPr>
        <w:t>.</w:t>
      </w:r>
    </w:p>
    <w:p w14:paraId="3B0F9EA5" w14:textId="77777777" w:rsidR="0022448E" w:rsidRDefault="0022448E" w:rsidP="0022448E">
      <w:pPr>
        <w:spacing w:after="0" w:line="360" w:lineRule="auto"/>
        <w:ind w:left="0" w:right="68" w:hanging="11"/>
        <w:rPr>
          <w:rStyle w:val="s10"/>
          <w:bCs/>
          <w:color w:val="000000" w:themeColor="text1"/>
          <w:szCs w:val="24"/>
        </w:rPr>
      </w:pPr>
    </w:p>
    <w:p w14:paraId="306AD163" w14:textId="6E303CAA" w:rsidR="00A743A3" w:rsidRPr="0022448E" w:rsidRDefault="00A743A3" w:rsidP="0022448E">
      <w:pPr>
        <w:spacing w:after="0" w:line="360" w:lineRule="auto"/>
        <w:ind w:left="0" w:right="68" w:hanging="11"/>
        <w:rPr>
          <w:color w:val="000000" w:themeColor="text1"/>
          <w:szCs w:val="24"/>
        </w:rPr>
      </w:pPr>
      <w:r w:rsidRPr="0022448E">
        <w:rPr>
          <w:rStyle w:val="s10"/>
          <w:bCs/>
          <w:color w:val="000000" w:themeColor="text1"/>
          <w:szCs w:val="24"/>
        </w:rPr>
        <w:t>Es habe noch punktuelle Veränderungen im Gesetz gegeben</w:t>
      </w:r>
      <w:r w:rsidRPr="0022448E">
        <w:rPr>
          <w:rFonts w:eastAsiaTheme="minorHAnsi"/>
          <w:color w:val="000000" w:themeColor="text1"/>
          <w:szCs w:val="24"/>
        </w:rPr>
        <w:t xml:space="preserve">. Wichtig sei, dass </w:t>
      </w:r>
      <w:r w:rsidR="00A97B7D" w:rsidRPr="0022448E">
        <w:rPr>
          <w:color w:val="000000" w:themeColor="text1"/>
          <w:szCs w:val="24"/>
        </w:rPr>
        <w:t xml:space="preserve">das Bundesfinanzministerium </w:t>
      </w:r>
      <w:r w:rsidRPr="0022448E">
        <w:rPr>
          <w:color w:val="000000" w:themeColor="text1"/>
          <w:szCs w:val="24"/>
        </w:rPr>
        <w:t xml:space="preserve">den </w:t>
      </w:r>
      <w:r w:rsidR="00A97B7D" w:rsidRPr="0022448E">
        <w:rPr>
          <w:color w:val="000000" w:themeColor="text1"/>
          <w:szCs w:val="24"/>
        </w:rPr>
        <w:t>Vorschlag</w:t>
      </w:r>
      <w:r w:rsidRPr="0022448E">
        <w:rPr>
          <w:color w:val="000000" w:themeColor="text1"/>
          <w:szCs w:val="24"/>
        </w:rPr>
        <w:t xml:space="preserve"> des ZIA nach einem </w:t>
      </w:r>
      <w:r w:rsidRPr="0022448E">
        <w:rPr>
          <w:color w:val="000000" w:themeColor="text1"/>
          <w:szCs w:val="24"/>
        </w:rPr>
        <w:t xml:space="preserve">geschlossenen Sondervermögen </w:t>
      </w:r>
      <w:r w:rsidRPr="0022448E">
        <w:rPr>
          <w:color w:val="000000" w:themeColor="text1"/>
          <w:szCs w:val="24"/>
        </w:rPr>
        <w:t>aufgegriffen habe. „Allerdings bleibt das S</w:t>
      </w:r>
      <w:r w:rsidR="00E74848">
        <w:rPr>
          <w:color w:val="000000" w:themeColor="text1"/>
          <w:szCs w:val="24"/>
        </w:rPr>
        <w:t>onder</w:t>
      </w:r>
      <w:bookmarkStart w:id="1" w:name="_GoBack"/>
      <w:bookmarkEnd w:id="1"/>
      <w:r w:rsidRPr="0022448E">
        <w:rPr>
          <w:color w:val="000000" w:themeColor="text1"/>
          <w:szCs w:val="24"/>
        </w:rPr>
        <w:t xml:space="preserve">vermögen auf Spezial-AIF beschränkt. Hier wird es darum gehen, es auf das Publikumssegment auszudehnen“, sagte </w:t>
      </w:r>
      <w:proofErr w:type="spellStart"/>
      <w:r w:rsidRPr="0022448E">
        <w:rPr>
          <w:color w:val="000000" w:themeColor="text1"/>
          <w:szCs w:val="24"/>
        </w:rPr>
        <w:t>Hertwig</w:t>
      </w:r>
      <w:proofErr w:type="spellEnd"/>
      <w:r w:rsidRPr="0022448E">
        <w:rPr>
          <w:color w:val="000000" w:themeColor="text1"/>
          <w:szCs w:val="24"/>
        </w:rPr>
        <w:t>.</w:t>
      </w:r>
      <w:r w:rsidR="0022448E" w:rsidRPr="0022448E">
        <w:rPr>
          <w:color w:val="000000" w:themeColor="text1"/>
          <w:szCs w:val="24"/>
        </w:rPr>
        <w:t xml:space="preserve"> „</w:t>
      </w:r>
      <w:r w:rsidR="0022448E">
        <w:rPr>
          <w:color w:val="000000" w:themeColor="text1"/>
          <w:szCs w:val="24"/>
        </w:rPr>
        <w:t>Geschlossene S</w:t>
      </w:r>
      <w:r w:rsidR="00E74848">
        <w:rPr>
          <w:color w:val="000000" w:themeColor="text1"/>
          <w:szCs w:val="24"/>
        </w:rPr>
        <w:t>onder</w:t>
      </w:r>
      <w:r w:rsidR="0022448E">
        <w:rPr>
          <w:color w:val="000000" w:themeColor="text1"/>
          <w:szCs w:val="24"/>
        </w:rPr>
        <w:t xml:space="preserve">vermögen </w:t>
      </w:r>
      <w:r w:rsidR="0022448E" w:rsidRPr="0022448E">
        <w:rPr>
          <w:color w:val="000000" w:themeColor="text1"/>
          <w:szCs w:val="24"/>
          <w:lang w:eastAsia="en-US"/>
        </w:rPr>
        <w:t>biete</w:t>
      </w:r>
      <w:r w:rsidR="0022448E">
        <w:rPr>
          <w:color w:val="000000" w:themeColor="text1"/>
          <w:szCs w:val="24"/>
          <w:lang w:eastAsia="en-US"/>
        </w:rPr>
        <w:t>n</w:t>
      </w:r>
      <w:r w:rsidR="0022448E" w:rsidRPr="0022448E">
        <w:rPr>
          <w:color w:val="000000" w:themeColor="text1"/>
          <w:szCs w:val="24"/>
          <w:lang w:eastAsia="en-US"/>
        </w:rPr>
        <w:t xml:space="preserve"> Vorteile für Konzeption und Vertrieb, außerdem können die Anteile zukünftig als elektronische Wertpapiere auch digitalisiert werden.</w:t>
      </w:r>
      <w:r w:rsidR="0022448E" w:rsidRPr="0022448E">
        <w:rPr>
          <w:color w:val="000000" w:themeColor="text1"/>
          <w:szCs w:val="24"/>
          <w:lang w:eastAsia="en-US"/>
        </w:rPr>
        <w:t xml:space="preserve"> H</w:t>
      </w:r>
      <w:r w:rsidR="0022448E" w:rsidRPr="0022448E">
        <w:rPr>
          <w:color w:val="000000" w:themeColor="text1"/>
          <w:szCs w:val="24"/>
          <w:lang w:eastAsia="en-US"/>
        </w:rPr>
        <w:t>iervon sollten auch Privatanleger profitieren.</w:t>
      </w:r>
      <w:r w:rsidR="0022448E" w:rsidRPr="0022448E">
        <w:rPr>
          <w:color w:val="000000" w:themeColor="text1"/>
          <w:szCs w:val="24"/>
          <w:lang w:eastAsia="en-US"/>
        </w:rPr>
        <w:t>“</w:t>
      </w:r>
    </w:p>
    <w:p w14:paraId="52F9D16F" w14:textId="77777777" w:rsidR="0022448E" w:rsidRDefault="0022448E" w:rsidP="0089585C"/>
    <w:p w14:paraId="3D8F67A8" w14:textId="6145EF4A" w:rsidR="00A97B7D" w:rsidRDefault="00A743A3" w:rsidP="0089585C">
      <w:r>
        <w:t xml:space="preserve">Das Gesetz </w:t>
      </w:r>
      <w:r w:rsidR="00A97B7D">
        <w:t xml:space="preserve">sieht darüber hinaus gesetzliche Anpassungen im Kapitalanlagegesetzbuch (KAGB) vor, durch die Konzeption, Management und Rechnungslegung bei offenen und geschlossenen Fonds vereinfacht werden. Auch hier </w:t>
      </w:r>
      <w:r w:rsidR="0089585C">
        <w:t xml:space="preserve">sieht der ZIA </w:t>
      </w:r>
      <w:r w:rsidR="00C77A29">
        <w:t>viele</w:t>
      </w:r>
      <w:r w:rsidR="00A97B7D">
        <w:t xml:space="preserve"> </w:t>
      </w:r>
      <w:r w:rsidR="0089585C">
        <w:t xml:space="preserve">seiner </w:t>
      </w:r>
      <w:r w:rsidR="00A97B7D">
        <w:t xml:space="preserve">Vorschläge </w:t>
      </w:r>
      <w:r w:rsidR="00C77A29">
        <w:t>umgesetzt</w:t>
      </w:r>
      <w:r w:rsidR="00A97B7D">
        <w:t xml:space="preserve">. Das Fondsstandortgesetz </w:t>
      </w:r>
      <w:r w:rsidR="00D6089E">
        <w:t xml:space="preserve">soll </w:t>
      </w:r>
      <w:r w:rsidR="00A97B7D">
        <w:t>zudem dazu</w:t>
      </w:r>
      <w:r w:rsidR="00D6089E">
        <w:t xml:space="preserve"> dienen</w:t>
      </w:r>
      <w:r w:rsidR="00C77A29">
        <w:t>,</w:t>
      </w:r>
      <w:r w:rsidR="00A97B7D">
        <w:t xml:space="preserve"> notwendige europäische Vorgaben zum grenzüberschreitenden Fondsvertrieb, der Taxonomie sowie zu den ESG-Informationspflichten für Kapitalverwaltungsgesellschaften </w:t>
      </w:r>
      <w:r w:rsidR="005E0D23">
        <w:t>zu implementieren</w:t>
      </w:r>
      <w:r w:rsidR="00A97B7D">
        <w:t>.</w:t>
      </w:r>
    </w:p>
    <w:p w14:paraId="3496FF37" w14:textId="283DC3F0" w:rsidR="008A305E" w:rsidRDefault="008A305E" w:rsidP="00A97B7D">
      <w:pPr>
        <w:rPr>
          <w:b/>
          <w:sz w:val="20"/>
          <w:szCs w:val="20"/>
        </w:rPr>
      </w:pPr>
    </w:p>
    <w:p w14:paraId="783C9E3B" w14:textId="1BF22C3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88F43E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B2DDD19"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6987E78A"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DCA82B6" w14:textId="28F3DDB6" w:rsidR="00FE3BF6" w:rsidRPr="006B72B5" w:rsidRDefault="006B08B5">
      <w:pPr>
        <w:spacing w:after="10" w:line="268" w:lineRule="auto"/>
        <w:ind w:left="-5" w:right="54"/>
        <w:rPr>
          <w:color w:val="000000" w:themeColor="text1"/>
        </w:rPr>
      </w:pPr>
      <w:r>
        <w:rPr>
          <w:color w:val="000000" w:themeColor="text1"/>
          <w:sz w:val="20"/>
        </w:rPr>
        <w:t>Jens Teschke</w:t>
      </w:r>
    </w:p>
    <w:p w14:paraId="7D0530F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B34846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8C8CD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A71E659" w14:textId="60FF6D68"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6B08B5">
        <w:rPr>
          <w:color w:val="000000" w:themeColor="text1"/>
          <w:sz w:val="20"/>
        </w:rPr>
        <w:t>17</w:t>
      </w:r>
    </w:p>
    <w:p w14:paraId="4E9E8DC4" w14:textId="4D7ECBD6"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6B08B5">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33B18334"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3C4805"/>
    <w:multiLevelType w:val="hybridMultilevel"/>
    <w:tmpl w:val="A5428192"/>
    <w:lvl w:ilvl="0" w:tplc="601205AA">
      <w:start w:val="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6"/>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2174A"/>
    <w:rsid w:val="000221CD"/>
    <w:rsid w:val="00035EE0"/>
    <w:rsid w:val="000435EB"/>
    <w:rsid w:val="00074304"/>
    <w:rsid w:val="000E02D9"/>
    <w:rsid w:val="00103818"/>
    <w:rsid w:val="0010589B"/>
    <w:rsid w:val="00120B8D"/>
    <w:rsid w:val="001356CD"/>
    <w:rsid w:val="00167E86"/>
    <w:rsid w:val="0018064A"/>
    <w:rsid w:val="00185B51"/>
    <w:rsid w:val="001B5226"/>
    <w:rsid w:val="001D28C6"/>
    <w:rsid w:val="001E2B25"/>
    <w:rsid w:val="002207E7"/>
    <w:rsid w:val="00223626"/>
    <w:rsid w:val="0022448E"/>
    <w:rsid w:val="00246B4F"/>
    <w:rsid w:val="002527CB"/>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A74E0"/>
    <w:rsid w:val="005B6B05"/>
    <w:rsid w:val="005C0AA8"/>
    <w:rsid w:val="005C34AF"/>
    <w:rsid w:val="005D6E5F"/>
    <w:rsid w:val="005E0D23"/>
    <w:rsid w:val="005F328A"/>
    <w:rsid w:val="005F5107"/>
    <w:rsid w:val="00612751"/>
    <w:rsid w:val="00657160"/>
    <w:rsid w:val="0067735A"/>
    <w:rsid w:val="00685176"/>
    <w:rsid w:val="006956A1"/>
    <w:rsid w:val="006B08B5"/>
    <w:rsid w:val="006B3423"/>
    <w:rsid w:val="006B72B5"/>
    <w:rsid w:val="006C5007"/>
    <w:rsid w:val="006D4345"/>
    <w:rsid w:val="006D49E9"/>
    <w:rsid w:val="006E334B"/>
    <w:rsid w:val="006F1453"/>
    <w:rsid w:val="0070451B"/>
    <w:rsid w:val="007119C7"/>
    <w:rsid w:val="00714400"/>
    <w:rsid w:val="00715598"/>
    <w:rsid w:val="00730DC7"/>
    <w:rsid w:val="007538C8"/>
    <w:rsid w:val="00755C37"/>
    <w:rsid w:val="00763F36"/>
    <w:rsid w:val="00766586"/>
    <w:rsid w:val="00772E49"/>
    <w:rsid w:val="00777E1F"/>
    <w:rsid w:val="00794036"/>
    <w:rsid w:val="007B181E"/>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70E71"/>
    <w:rsid w:val="0088773C"/>
    <w:rsid w:val="0089585C"/>
    <w:rsid w:val="008A305E"/>
    <w:rsid w:val="008C0C03"/>
    <w:rsid w:val="008D366D"/>
    <w:rsid w:val="008E0704"/>
    <w:rsid w:val="008E2821"/>
    <w:rsid w:val="008E3175"/>
    <w:rsid w:val="008E65A4"/>
    <w:rsid w:val="009108A1"/>
    <w:rsid w:val="00912CB9"/>
    <w:rsid w:val="0094512A"/>
    <w:rsid w:val="009511F2"/>
    <w:rsid w:val="00955D62"/>
    <w:rsid w:val="00965A4D"/>
    <w:rsid w:val="00973BCE"/>
    <w:rsid w:val="00973D04"/>
    <w:rsid w:val="009A57C7"/>
    <w:rsid w:val="009A70C9"/>
    <w:rsid w:val="009B318F"/>
    <w:rsid w:val="00A45C28"/>
    <w:rsid w:val="00A6187E"/>
    <w:rsid w:val="00A649AF"/>
    <w:rsid w:val="00A70560"/>
    <w:rsid w:val="00A743A3"/>
    <w:rsid w:val="00A97B7D"/>
    <w:rsid w:val="00AB6292"/>
    <w:rsid w:val="00AD20BE"/>
    <w:rsid w:val="00AF05EE"/>
    <w:rsid w:val="00AF4D78"/>
    <w:rsid w:val="00AF67B3"/>
    <w:rsid w:val="00B139FA"/>
    <w:rsid w:val="00B24A4A"/>
    <w:rsid w:val="00B42DC1"/>
    <w:rsid w:val="00B45908"/>
    <w:rsid w:val="00B640A5"/>
    <w:rsid w:val="00B77F03"/>
    <w:rsid w:val="00B92162"/>
    <w:rsid w:val="00B927F0"/>
    <w:rsid w:val="00B936C1"/>
    <w:rsid w:val="00BB5B07"/>
    <w:rsid w:val="00BB7FA4"/>
    <w:rsid w:val="00BC679D"/>
    <w:rsid w:val="00C03B56"/>
    <w:rsid w:val="00C34FEE"/>
    <w:rsid w:val="00C36662"/>
    <w:rsid w:val="00C77A29"/>
    <w:rsid w:val="00C8497E"/>
    <w:rsid w:val="00CB0059"/>
    <w:rsid w:val="00CB648E"/>
    <w:rsid w:val="00D122D7"/>
    <w:rsid w:val="00D13839"/>
    <w:rsid w:val="00D36A51"/>
    <w:rsid w:val="00D4749F"/>
    <w:rsid w:val="00D6089E"/>
    <w:rsid w:val="00D625DD"/>
    <w:rsid w:val="00D77DF3"/>
    <w:rsid w:val="00DB76B1"/>
    <w:rsid w:val="00DC0CA9"/>
    <w:rsid w:val="00DC4911"/>
    <w:rsid w:val="00DF67B8"/>
    <w:rsid w:val="00E1723A"/>
    <w:rsid w:val="00E2372D"/>
    <w:rsid w:val="00E27306"/>
    <w:rsid w:val="00E50863"/>
    <w:rsid w:val="00E730FC"/>
    <w:rsid w:val="00E74848"/>
    <w:rsid w:val="00E86BB2"/>
    <w:rsid w:val="00E900B2"/>
    <w:rsid w:val="00EA40F8"/>
    <w:rsid w:val="00EB5262"/>
    <w:rsid w:val="00EB74C6"/>
    <w:rsid w:val="00ED7B51"/>
    <w:rsid w:val="00EF0B8A"/>
    <w:rsid w:val="00EF2844"/>
    <w:rsid w:val="00F01BBD"/>
    <w:rsid w:val="00F345B9"/>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7E2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A743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character" w:customStyle="1" w:styleId="berschrift4Zchn">
    <w:name w:val="Überschrift 4 Zchn"/>
    <w:basedOn w:val="Absatz-Standardschriftart"/>
    <w:link w:val="berschrift4"/>
    <w:uiPriority w:val="9"/>
    <w:rsid w:val="00A743A3"/>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A743A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1216195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337922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8</cp:revision>
  <cp:lastPrinted>2021-01-20T14:06:00Z</cp:lastPrinted>
  <dcterms:created xsi:type="dcterms:W3CDTF">2021-01-20T13:22:00Z</dcterms:created>
  <dcterms:modified xsi:type="dcterms:W3CDTF">2021-01-20T15:12:00Z</dcterms:modified>
</cp:coreProperties>
</file>