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B18A8A850DA840CF8D7AA52F94B76E1F"/>
          </w:placeholder>
        </w:sdtPr>
        <w:sdtEndPr/>
        <w:sdtContent>
          <w:tr w:rsidR="00465EE8" w:rsidRPr="00465EE8" w14:paraId="727781C3" w14:textId="77777777" w:rsidTr="00465EE8">
            <w:trPr>
              <w:trHeight w:val="1474"/>
            </w:trPr>
            <w:tc>
              <w:tcPr>
                <w:tcW w:w="7938" w:type="dxa"/>
              </w:tcPr>
              <w:p w14:paraId="2B7EC9DA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3A127DF9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50549333" wp14:editId="579FF6D3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B18A8A850DA840CF8D7AA52F94B76E1F"/>
          </w:placeholder>
        </w:sdtPr>
        <w:sdtEndPr/>
        <w:sdtContent>
          <w:tr w:rsidR="00BF33AE" w14:paraId="12CD8522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351EF7CA85F949A99C59536E1F7EACDE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6DB9FA8A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B18A8A850DA840CF8D7AA52F94B76E1F"/>
          </w:placeholder>
        </w:sdtPr>
        <w:sdtEndPr/>
        <w:sdtContent>
          <w:tr w:rsidR="00973546" w:rsidRPr="00840C91" w14:paraId="50B52745" w14:textId="77777777" w:rsidTr="003C53B6">
            <w:trPr>
              <w:trHeight w:hRule="exact" w:val="714"/>
            </w:trPr>
            <w:sdt>
              <w:sdtPr>
                <w:id w:val="42179897"/>
                <w:lock w:val="sdtLocked"/>
                <w:placeholder>
                  <w:docPart w:val="BF756242F4C74E5EAE067EE97EA0EC76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71792CB6" w14:textId="3C2983B5" w:rsidR="00973546" w:rsidRPr="002847EC" w:rsidRDefault="000A1DF8" w:rsidP="00465EE8">
                    <w:pPr>
                      <w:pStyle w:val="Headline"/>
                    </w:pPr>
                    <w:r w:rsidRPr="000A1DF8">
                      <w:t xml:space="preserve">Spatenstich für </w:t>
                    </w:r>
                    <w:r w:rsidR="003C53B6">
                      <w:t>Getränkema</w:t>
                    </w:r>
                    <w:r>
                      <w:t xml:space="preserve">rkt in </w:t>
                    </w:r>
                    <w:r w:rsidR="002C1E3B">
                      <w:t>Oberstenfeld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DDEE2B964CC34D5AA6479659336C5134"/>
        </w:placeholder>
      </w:sdtPr>
      <w:sdtEndPr/>
      <w:sdtContent>
        <w:p w14:paraId="5EA39A4D" w14:textId="56BA8691" w:rsidR="0085502D" w:rsidRPr="00213D82" w:rsidRDefault="0085502D" w:rsidP="0085502D">
          <w:pPr>
            <w:pStyle w:val="Subline"/>
            <w:spacing w:after="360"/>
          </w:pPr>
          <w:r>
            <w:t xml:space="preserve">Lebensmittelmarkt, Getränkemarkt und Drogeriemarkt </w:t>
          </w:r>
          <w:r w:rsidR="003C53B6">
            <w:t>künftig an einem Ort</w:t>
          </w:r>
        </w:p>
      </w:sdtContent>
    </w:sdt>
    <w:p w14:paraId="4EB42BDF" w14:textId="3D9DF8EC" w:rsidR="0085502D" w:rsidRDefault="0085502D" w:rsidP="000A1DF8">
      <w:pPr>
        <w:pStyle w:val="Bulletpoints"/>
        <w:spacing w:before="240"/>
      </w:pPr>
      <w:r>
        <w:t xml:space="preserve">Getränkesortiment von </w:t>
      </w:r>
      <w:r w:rsidRPr="0085502D">
        <w:t>mehr als 4.000 verschiedene</w:t>
      </w:r>
      <w:r>
        <w:t>n</w:t>
      </w:r>
      <w:r w:rsidRPr="0085502D">
        <w:t xml:space="preserve"> Artikel</w:t>
      </w:r>
      <w:r>
        <w:t>n</w:t>
      </w:r>
      <w:r w:rsidRPr="0085502D">
        <w:t xml:space="preserve"> </w:t>
      </w:r>
    </w:p>
    <w:p w14:paraId="48A0CF8F" w14:textId="088AEC13" w:rsidR="000A1DF8" w:rsidRDefault="000A1DF8" w:rsidP="000A1DF8">
      <w:pPr>
        <w:pStyle w:val="Bulletpoints"/>
        <w:spacing w:before="240"/>
      </w:pPr>
      <w:r>
        <w:t xml:space="preserve">Eröffnung für </w:t>
      </w:r>
      <w:r w:rsidR="0085502D">
        <w:t>viertes Quartal 2025</w:t>
      </w:r>
      <w:r>
        <w:t xml:space="preserve"> geplant</w:t>
      </w:r>
    </w:p>
    <w:p w14:paraId="5C4785F3" w14:textId="14C900FE" w:rsidR="000A1DF8" w:rsidRDefault="0085502D" w:rsidP="000A1DF8">
      <w:pPr>
        <w:pStyle w:val="Bulletpoints"/>
        <w:spacing w:before="240"/>
      </w:pPr>
      <w:r>
        <w:t>Betreiber wird Edeka-Kaufmann Steffen Ueltzhöfer</w:t>
      </w:r>
    </w:p>
    <w:p w14:paraId="13691FC3" w14:textId="305DCA31" w:rsidR="000A1DF8" w:rsidRDefault="002B3216" w:rsidP="00B51839">
      <w:pPr>
        <w:pStyle w:val="Intro-Text"/>
      </w:pPr>
      <w:sdt>
        <w:sdtPr>
          <w:id w:val="1521048624"/>
          <w:placeholder>
            <w:docPart w:val="6C43A1CCF68248CEA58C0A80F5C73C25"/>
          </w:placeholder>
        </w:sdtPr>
        <w:sdtEndPr/>
        <w:sdtContent>
          <w:r w:rsidR="0085502D">
            <w:t>Oberstenfeld</w:t>
          </w:r>
        </w:sdtContent>
      </w:sdt>
      <w:r w:rsidR="000A1DF8">
        <w:t>/</w:t>
      </w:r>
      <w:sdt>
        <w:sdtPr>
          <w:id w:val="765271979"/>
          <w:placeholder>
            <w:docPart w:val="BD6115A50B7640D59F747057A534F65E"/>
          </w:placeholder>
          <w:date w:fullDate="2024-12-18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74B1B">
            <w:t>18.12.2024</w:t>
          </w:r>
        </w:sdtContent>
      </w:sdt>
      <w:r w:rsidR="000A1DF8">
        <w:t xml:space="preserve"> </w:t>
      </w:r>
      <w:r w:rsidR="000A1DF8" w:rsidRPr="00A22401">
        <w:t xml:space="preserve">– </w:t>
      </w:r>
      <w:r w:rsidR="003C53B6">
        <w:t>Alles aus der Welt der Getränke</w:t>
      </w:r>
      <w:r w:rsidR="000A1DF8" w:rsidRPr="00A22401">
        <w:t xml:space="preserve">: </w:t>
      </w:r>
      <w:r w:rsidR="002E3C0F" w:rsidRPr="002E3C0F">
        <w:t xml:space="preserve">Mit dem Spatenstich am </w:t>
      </w:r>
      <w:r w:rsidR="003C53B6" w:rsidRPr="003C53B6">
        <w:t>Mittwoch, 18.</w:t>
      </w:r>
      <w:r w:rsidR="003C53B6">
        <w:t xml:space="preserve"> Dezember </w:t>
      </w:r>
      <w:r w:rsidR="003C53B6" w:rsidRPr="003C53B6">
        <w:t>2024</w:t>
      </w:r>
      <w:r w:rsidR="002E3C0F" w:rsidRPr="002E3C0F">
        <w:t xml:space="preserve">, startete </w:t>
      </w:r>
      <w:r w:rsidR="003C53B6">
        <w:t xml:space="preserve">der </w:t>
      </w:r>
      <w:r w:rsidR="002E3C0F">
        <w:t>Edeka-</w:t>
      </w:r>
      <w:r w:rsidR="003C53B6">
        <w:t xml:space="preserve">Kaufmann Steffen </w:t>
      </w:r>
      <w:proofErr w:type="spellStart"/>
      <w:r w:rsidR="003C53B6">
        <w:t>Ueltzhöfer</w:t>
      </w:r>
      <w:proofErr w:type="spellEnd"/>
      <w:r w:rsidR="00E74B1B">
        <w:t xml:space="preserve"> </w:t>
      </w:r>
      <w:r w:rsidR="002E3C0F" w:rsidRPr="002E3C0F">
        <w:t xml:space="preserve">in Anwesenheit von </w:t>
      </w:r>
      <w:r w:rsidR="002E3C0F">
        <w:t>Bürgermeister</w:t>
      </w:r>
      <w:r w:rsidR="002E3C0F" w:rsidRPr="002E3C0F">
        <w:t xml:space="preserve"> </w:t>
      </w:r>
      <w:r w:rsidR="003C53B6" w:rsidRPr="003C53B6">
        <w:t xml:space="preserve">Markus Kleemann </w:t>
      </w:r>
      <w:r w:rsidR="002E3C0F" w:rsidRPr="002E3C0F">
        <w:t xml:space="preserve">symbolisch die Bauarbeiten für </w:t>
      </w:r>
      <w:r w:rsidR="002E3C0F">
        <w:t xml:space="preserve">den neuen </w:t>
      </w:r>
      <w:r w:rsidR="003C53B6">
        <w:t>Trinkgut-Getränkemarkt in Oberstenfeld</w:t>
      </w:r>
      <w:r w:rsidR="002E3C0F" w:rsidRPr="002E3C0F">
        <w:t>.</w:t>
      </w:r>
      <w:r w:rsidR="00DE46D1">
        <w:t xml:space="preserve"> </w:t>
      </w:r>
      <w:r w:rsidR="00B51839">
        <w:t xml:space="preserve">Das Gebäude wird neben </w:t>
      </w:r>
      <w:r w:rsidR="00FC1D0F">
        <w:t xml:space="preserve">dem </w:t>
      </w:r>
      <w:r w:rsidR="00B51839">
        <w:t xml:space="preserve">Edeka-Markt Ueltzhöfer in der </w:t>
      </w:r>
      <w:r w:rsidR="00B51839" w:rsidRPr="00B51839">
        <w:t>Lichtenberger Str</w:t>
      </w:r>
      <w:r w:rsidR="00B51839">
        <w:t xml:space="preserve">aße errichtet. Am gleichen Standort wird darüber hinaus ein Drogeriemarkt gebaut. </w:t>
      </w:r>
      <w:r w:rsidR="00FC6848">
        <w:t>Zusammen m</w:t>
      </w:r>
      <w:r w:rsidR="005153A0">
        <w:t>it den zwei neuen Gebäuden</w:t>
      </w:r>
      <w:r w:rsidR="00FC1D0F">
        <w:t xml:space="preserve"> entstehen weitere 60 Parkplätze. </w:t>
      </w:r>
      <w:r w:rsidR="00B51839">
        <w:t>Die Eröffnung des Getränkemarkts ist für das vierte Quartal 2025 geplant. Betreiber wird Steffen Ueltzhöfer, der in der Region bereits sieben Lebensmittelmärkte erfolgreich führt – ab Ende 2025 dann erstmals auch einen Markt des G</w:t>
      </w:r>
      <w:r w:rsidR="00B51839" w:rsidRPr="00B51839">
        <w:t>etränke-Fachmarktkonzepts Trinkgut</w:t>
      </w:r>
      <w:r w:rsidR="009D3A61">
        <w:t>.</w:t>
      </w:r>
    </w:p>
    <w:p w14:paraId="343A0575" w14:textId="192291B2" w:rsidR="00A315EB" w:rsidRDefault="00A935F4" w:rsidP="009D3A61">
      <w:pPr>
        <w:pStyle w:val="Flietext"/>
      </w:pPr>
      <w:r>
        <w:t xml:space="preserve">„Wir als Familie sowie das gesamte Team </w:t>
      </w:r>
      <w:r w:rsidR="00FC1D0F">
        <w:t xml:space="preserve">sind überzeugt von dem Getränke-Fachmarktkonzept und </w:t>
      </w:r>
      <w:r>
        <w:t xml:space="preserve">freuen uns, dass es nun richtig losgeht“, sagte </w:t>
      </w:r>
      <w:r w:rsidR="00FC1D0F">
        <w:t>Steffen Ueltzhöfer</w:t>
      </w:r>
      <w:r>
        <w:t xml:space="preserve"> beim Spatenstich am </w:t>
      </w:r>
      <w:r w:rsidR="00FC1D0F">
        <w:t>Mittwoch</w:t>
      </w:r>
      <w:r>
        <w:t xml:space="preserve">. </w:t>
      </w:r>
      <w:r w:rsidR="00FC1D0F">
        <w:t>Er dankte Bürgermeister Kleemann stellvertretend für die gesamte Verwaltung</w:t>
      </w:r>
      <w:r w:rsidR="00242542">
        <w:t xml:space="preserve"> </w:t>
      </w:r>
      <w:r w:rsidR="00FC1D0F">
        <w:t xml:space="preserve">und lobte die konstruktive Zusammenarbeit. </w:t>
      </w:r>
      <w:r w:rsidR="005B5C63">
        <w:t>„</w:t>
      </w:r>
      <w:r w:rsidR="00FC1D0F">
        <w:t>Heute schlagen wir</w:t>
      </w:r>
      <w:r w:rsidR="002E3C0F" w:rsidRPr="002E3C0F">
        <w:t xml:space="preserve"> </w:t>
      </w:r>
      <w:r w:rsidR="00FC1D0F">
        <w:t xml:space="preserve">in Oberstenfeld </w:t>
      </w:r>
      <w:r w:rsidR="002E3C0F" w:rsidRPr="002E3C0F">
        <w:t xml:space="preserve">ein neues Kapitel in Sachen Nahversorgung </w:t>
      </w:r>
      <w:r w:rsidR="00FC1D0F">
        <w:t>mit Getränken auf</w:t>
      </w:r>
      <w:r w:rsidR="00A315EB">
        <w:t xml:space="preserve">. Der Markt wird nicht nur in Bezug auf das Angebot und Einkaufserlebnis, </w:t>
      </w:r>
      <w:r w:rsidR="00A315EB">
        <w:lastRenderedPageBreak/>
        <w:t>sondern auch in puncto Energieeffizienz überzeugen</w:t>
      </w:r>
      <w:r w:rsidR="0014762D">
        <w:t xml:space="preserve">“, so Steffen </w:t>
      </w:r>
      <w:proofErr w:type="spellStart"/>
      <w:r w:rsidR="0014762D">
        <w:t>Ueltzhöfer</w:t>
      </w:r>
      <w:proofErr w:type="spellEnd"/>
      <w:r w:rsidR="0014762D">
        <w:t xml:space="preserve"> weiter.</w:t>
      </w:r>
      <w:r w:rsidR="00A315EB" w:rsidRPr="00A315EB">
        <w:t xml:space="preserve"> </w:t>
      </w:r>
      <w:r w:rsidR="00A315EB" w:rsidRPr="003C26FE">
        <w:t>Eine LED-Beleuchtung,</w:t>
      </w:r>
      <w:r w:rsidR="00242542">
        <w:t xml:space="preserve"> eine P</w:t>
      </w:r>
      <w:r w:rsidR="0014762D">
        <w:t>hotovoltaik</w:t>
      </w:r>
      <w:r w:rsidR="00242542">
        <w:t>-Anlage auf dem Dach</w:t>
      </w:r>
      <w:r w:rsidR="00242542" w:rsidRPr="004A3C73">
        <w:t xml:space="preserve">, </w:t>
      </w:r>
      <w:r w:rsidR="0014762D">
        <w:t xml:space="preserve">eine </w:t>
      </w:r>
      <w:r w:rsidR="00A315EB" w:rsidRPr="004A3C73">
        <w:t>CO</w:t>
      </w:r>
      <w:r w:rsidR="00A315EB" w:rsidRPr="004A3C73">
        <w:rPr>
          <w:vertAlign w:val="subscript"/>
        </w:rPr>
        <w:t>2</w:t>
      </w:r>
      <w:r w:rsidR="00A315EB" w:rsidRPr="004A3C73">
        <w:t>-Kälteanlage und ein hocheffizientes Heiz- und Lüftungssystem auf dem aktuellen Stand der Technik mit Wärmepumpe und Wärmerückgewinnung, flankiert</w:t>
      </w:r>
      <w:r w:rsidR="00A315EB">
        <w:t xml:space="preserve"> von einem Energie-Monitoring-System, </w:t>
      </w:r>
      <w:r w:rsidR="00A315EB" w:rsidRPr="003C26FE">
        <w:t xml:space="preserve">gehören zum Energiekonzept des </w:t>
      </w:r>
      <w:r w:rsidR="00A315EB">
        <w:t>künftigen</w:t>
      </w:r>
      <w:r w:rsidR="00A315EB" w:rsidRPr="003C26FE">
        <w:t xml:space="preserve"> Markts.</w:t>
      </w:r>
    </w:p>
    <w:p w14:paraId="44DB045A" w14:textId="77777777" w:rsidR="00A315EB" w:rsidRDefault="00A315EB" w:rsidP="009D3A61">
      <w:pPr>
        <w:pStyle w:val="Flietext"/>
      </w:pPr>
    </w:p>
    <w:p w14:paraId="0BE49A56" w14:textId="533FF202" w:rsidR="00A315EB" w:rsidRDefault="00A315EB" w:rsidP="00A315EB">
      <w:pPr>
        <w:pStyle w:val="Flietext"/>
        <w:rPr>
          <w:b/>
          <w:bCs/>
        </w:rPr>
      </w:pPr>
      <w:r>
        <w:rPr>
          <w:b/>
          <w:bCs/>
        </w:rPr>
        <w:t>Zahlreiche Artikel aus der Region und kompetente</w:t>
      </w:r>
      <w:r w:rsidRPr="00EF4D49">
        <w:rPr>
          <w:b/>
          <w:bCs/>
        </w:rPr>
        <w:t xml:space="preserve"> Beratung</w:t>
      </w:r>
    </w:p>
    <w:p w14:paraId="1B1B930A" w14:textId="77777777" w:rsidR="00A315EB" w:rsidRDefault="00A315EB" w:rsidP="009D3A61">
      <w:pPr>
        <w:pStyle w:val="Flietext"/>
      </w:pPr>
    </w:p>
    <w:p w14:paraId="49C67294" w14:textId="37C2E921" w:rsidR="00A315EB" w:rsidRDefault="00A315EB" w:rsidP="004A3C73">
      <w:pPr>
        <w:pStyle w:val="Flietext"/>
      </w:pPr>
      <w:r w:rsidRPr="00F560FB">
        <w:t xml:space="preserve">Der neue </w:t>
      </w:r>
      <w:r>
        <w:t>Trinkgut-Getränkemarkt</w:t>
      </w:r>
      <w:r w:rsidRPr="00F560FB">
        <w:t xml:space="preserve"> </w:t>
      </w:r>
      <w:r>
        <w:t xml:space="preserve">wird </w:t>
      </w:r>
      <w:r w:rsidRPr="00F560FB">
        <w:t xml:space="preserve">über rund </w:t>
      </w:r>
      <w:r>
        <w:t>700</w:t>
      </w:r>
      <w:r w:rsidRPr="00F560FB">
        <w:t xml:space="preserve"> Quadratmeter Verkaufsfläche</w:t>
      </w:r>
      <w:r>
        <w:t xml:space="preserve"> verfügen</w:t>
      </w:r>
      <w:r w:rsidRPr="00F560FB">
        <w:t xml:space="preserve">. Auf ihnen </w:t>
      </w:r>
      <w:r>
        <w:t>können Steffen Uelt</w:t>
      </w:r>
      <w:r w:rsidR="00242542">
        <w:t>z</w:t>
      </w:r>
      <w:r>
        <w:t>höfer und sein Team</w:t>
      </w:r>
      <w:r w:rsidRPr="00FE1807">
        <w:t xml:space="preserve"> die ganze Bandbreite der Getränkewelt entfalten</w:t>
      </w:r>
      <w:r>
        <w:t xml:space="preserve">. </w:t>
      </w:r>
      <w:r w:rsidRPr="00F560FB">
        <w:t>„</w:t>
      </w:r>
      <w:r>
        <w:t>Insgesamt m</w:t>
      </w:r>
      <w:r w:rsidRPr="00F560FB">
        <w:t xml:space="preserve">ehr als </w:t>
      </w:r>
      <w:r w:rsidRPr="00FE1807">
        <w:t>4.000</w:t>
      </w:r>
      <w:r w:rsidRPr="00F560FB">
        <w:t xml:space="preserve"> </w:t>
      </w:r>
      <w:r>
        <w:t xml:space="preserve">verschiedene </w:t>
      </w:r>
      <w:r w:rsidRPr="00F560FB">
        <w:t xml:space="preserve">Artikel </w:t>
      </w:r>
      <w:r>
        <w:t xml:space="preserve">werden </w:t>
      </w:r>
      <w:r w:rsidRPr="00F560FB">
        <w:t xml:space="preserve">wir unseren Kundinnen und Kunden </w:t>
      </w:r>
      <w:r>
        <w:t>in unserem neuen Getränkemarkt anbieten und</w:t>
      </w:r>
      <w:r w:rsidRPr="00F560FB">
        <w:t xml:space="preserve"> gezielt auf ihre Wünsche und Bedürfnisse ein</w:t>
      </w:r>
      <w:r>
        <w:t xml:space="preserve">gehen. Einen Schwerpunkt werden wir unter anderem auf Spezialitäten aus der Region </w:t>
      </w:r>
      <w:r w:rsidR="004A3C73">
        <w:t>legen</w:t>
      </w:r>
      <w:r w:rsidR="003B4C7F">
        <w:t xml:space="preserve">. Darüber hinaus </w:t>
      </w:r>
      <w:r w:rsidR="00FC6848">
        <w:t xml:space="preserve">wird es diverse Serviceleistungen geben. </w:t>
      </w:r>
      <w:r w:rsidR="00FC6848" w:rsidRPr="004A3C73">
        <w:t xml:space="preserve">Für Festlichkeiten werden </w:t>
      </w:r>
      <w:r w:rsidR="00FC6848">
        <w:t xml:space="preserve">unsere </w:t>
      </w:r>
      <w:r w:rsidR="00FC6848" w:rsidRPr="004A3C73">
        <w:t>Kundinnen und Kunden beispielsweise eine Zapffanlage für Bierfässer, Biertischgarnituren und Gläser mieten können</w:t>
      </w:r>
      <w:r w:rsidR="0014762D">
        <w:t xml:space="preserve">“, erläuterte Steffen </w:t>
      </w:r>
      <w:proofErr w:type="spellStart"/>
      <w:r w:rsidR="0014762D">
        <w:t>Ueltzhöfer</w:t>
      </w:r>
      <w:proofErr w:type="spellEnd"/>
      <w:r w:rsidR="0014762D">
        <w:t xml:space="preserve"> beim Spatenstich und ergänzte: „Im Zuge der Errichtung des Getränkemarkt-Anbaus werden wir auch den von unserer F</w:t>
      </w:r>
      <w:r w:rsidR="004A3C73">
        <w:t>amilie im Oktober 2023 übernommene</w:t>
      </w:r>
      <w:r w:rsidR="0014762D">
        <w:t>n</w:t>
      </w:r>
      <w:r w:rsidR="004A3C73">
        <w:t xml:space="preserve"> </w:t>
      </w:r>
      <w:r w:rsidR="0014762D">
        <w:t>Lebensmittelm</w:t>
      </w:r>
      <w:r w:rsidR="004A3C73">
        <w:t>arkt</w:t>
      </w:r>
      <w:r w:rsidR="0014762D">
        <w:t xml:space="preserve"> modernisieren</w:t>
      </w:r>
      <w:r w:rsidR="00FC6848">
        <w:t xml:space="preserve">.“ Damit möchte der Edeka-Kaufmann </w:t>
      </w:r>
      <w:r w:rsidR="0014762D">
        <w:t xml:space="preserve">einen noch stärkeren Fokus auf Auswahl, Frischeartikel </w:t>
      </w:r>
      <w:r w:rsidR="003B4C7F">
        <w:t>und Erzeugnisse aus der Region legen.</w:t>
      </w:r>
    </w:p>
    <w:p w14:paraId="0CA7E86F" w14:textId="77777777" w:rsidR="00EF79AA" w:rsidRPr="00EF79AA" w:rsidRDefault="002B3216" w:rsidP="00EF79AA">
      <w:pPr>
        <w:pStyle w:val="Zusatzinformation-berschrift"/>
      </w:pPr>
      <w:sdt>
        <w:sdtPr>
          <w:id w:val="-1061561099"/>
          <w:placeholder>
            <w:docPart w:val="3DA8B5C78A9144DE872AB447CBCE4375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208CB04F" w14:textId="77777777" w:rsidR="0043781B" w:rsidRPr="006D08E3" w:rsidRDefault="002B3216" w:rsidP="006D08E3">
      <w:pPr>
        <w:pStyle w:val="Zusatzinformation-Text"/>
      </w:pPr>
      <w:sdt>
        <w:sdtPr>
          <w:id w:val="-746034625"/>
          <w:placeholder>
            <w:docPart w:val="954FA2AB01104652A2D14F12B1BBB306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</w:t>
          </w:r>
          <w:proofErr w:type="spellStart"/>
          <w:r w:rsidR="005B7A36" w:rsidRPr="00E30C1E">
            <w:t>Ortenauer</w:t>
          </w:r>
          <w:proofErr w:type="spellEnd"/>
          <w:r w:rsidR="005B7A36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</w:t>
          </w:r>
          <w:r w:rsidR="005B7A36" w:rsidRPr="00E30C1E">
            <w:lastRenderedPageBreak/>
            <w:t>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3A3B" w14:textId="77777777" w:rsidR="00DE6CE0" w:rsidRDefault="00DE6CE0" w:rsidP="000B64B7">
      <w:r>
        <w:separator/>
      </w:r>
    </w:p>
  </w:endnote>
  <w:endnote w:type="continuationSeparator" w:id="0">
    <w:p w14:paraId="701A6332" w14:textId="77777777" w:rsidR="00DE6CE0" w:rsidRDefault="00DE6CE0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B18A8A850DA840CF8D7AA52F94B76E1F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B18A8A850DA840CF8D7AA52F94B76E1F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237C9AD3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9F83E58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2B3216">
                    <w:fldChar w:fldCharType="begin"/>
                  </w:r>
                  <w:r w:rsidR="002B3216">
                    <w:instrText xml:space="preserve"> NUMPAGES  \* Arabic  \* MERGEFORMAT </w:instrText>
                  </w:r>
                  <w:r w:rsidR="002B3216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2B3216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B18A8A850DA840CF8D7AA52F94B76E1F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BF756242F4C74E5EAE067EE97EA0EC76"/>
                </w:placeholder>
              </w:sdtPr>
              <w:sdtEndPr/>
              <w:sdtContent>
                <w:tr w:rsidR="00503BFF" w14:paraId="3895F9DD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7E4C56DB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51AD1754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7864D072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4E9DAAF0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11B3870B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2F5059E9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6C9F724B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577FDB16" wp14:editId="5F04BC2C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6704FF1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3B3D460" wp14:editId="34E75266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6A59333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DAB0" w14:textId="77777777" w:rsidR="00DE6CE0" w:rsidRDefault="00DE6CE0" w:rsidP="000B64B7">
      <w:r>
        <w:separator/>
      </w:r>
    </w:p>
  </w:footnote>
  <w:footnote w:type="continuationSeparator" w:id="0">
    <w:p w14:paraId="6C6D25AE" w14:textId="77777777" w:rsidR="00DE6CE0" w:rsidRDefault="00DE6CE0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E0"/>
    <w:rsid w:val="00007E0A"/>
    <w:rsid w:val="00011366"/>
    <w:rsid w:val="00015371"/>
    <w:rsid w:val="000314BC"/>
    <w:rsid w:val="0003575C"/>
    <w:rsid w:val="000401C5"/>
    <w:rsid w:val="00061F34"/>
    <w:rsid w:val="000731B9"/>
    <w:rsid w:val="0007721D"/>
    <w:rsid w:val="000A1DF8"/>
    <w:rsid w:val="000B64B7"/>
    <w:rsid w:val="0014762D"/>
    <w:rsid w:val="00154F99"/>
    <w:rsid w:val="0016661A"/>
    <w:rsid w:val="001762B1"/>
    <w:rsid w:val="001A7E1B"/>
    <w:rsid w:val="001D4BAC"/>
    <w:rsid w:val="001D61AF"/>
    <w:rsid w:val="001E47DB"/>
    <w:rsid w:val="00203058"/>
    <w:rsid w:val="00203E84"/>
    <w:rsid w:val="002127BF"/>
    <w:rsid w:val="00233953"/>
    <w:rsid w:val="00242542"/>
    <w:rsid w:val="002601D7"/>
    <w:rsid w:val="002847EC"/>
    <w:rsid w:val="002B1C64"/>
    <w:rsid w:val="002B3216"/>
    <w:rsid w:val="002C1E3B"/>
    <w:rsid w:val="002E3C0F"/>
    <w:rsid w:val="00364984"/>
    <w:rsid w:val="00385187"/>
    <w:rsid w:val="003A39B9"/>
    <w:rsid w:val="003B4C7F"/>
    <w:rsid w:val="003C53B6"/>
    <w:rsid w:val="003D421D"/>
    <w:rsid w:val="003F6A20"/>
    <w:rsid w:val="004010CB"/>
    <w:rsid w:val="00420BEB"/>
    <w:rsid w:val="0043781B"/>
    <w:rsid w:val="00456265"/>
    <w:rsid w:val="00465EE8"/>
    <w:rsid w:val="004678D6"/>
    <w:rsid w:val="00474F05"/>
    <w:rsid w:val="004A3C73"/>
    <w:rsid w:val="004A487F"/>
    <w:rsid w:val="004B28AC"/>
    <w:rsid w:val="004D517A"/>
    <w:rsid w:val="004E31E6"/>
    <w:rsid w:val="00501590"/>
    <w:rsid w:val="00503BFF"/>
    <w:rsid w:val="005153A0"/>
    <w:rsid w:val="0051636A"/>
    <w:rsid w:val="00541AB1"/>
    <w:rsid w:val="005526ED"/>
    <w:rsid w:val="005528EB"/>
    <w:rsid w:val="005B5C63"/>
    <w:rsid w:val="005B7A36"/>
    <w:rsid w:val="005C27B7"/>
    <w:rsid w:val="005C708D"/>
    <w:rsid w:val="005E4041"/>
    <w:rsid w:val="006040BC"/>
    <w:rsid w:val="00606C95"/>
    <w:rsid w:val="00655B4E"/>
    <w:rsid w:val="006845CE"/>
    <w:rsid w:val="006963C2"/>
    <w:rsid w:val="006D08E3"/>
    <w:rsid w:val="006F118C"/>
    <w:rsid w:val="006F2167"/>
    <w:rsid w:val="006F2BAF"/>
    <w:rsid w:val="00707356"/>
    <w:rsid w:val="00710444"/>
    <w:rsid w:val="007440A4"/>
    <w:rsid w:val="00752FB9"/>
    <w:rsid w:val="00765C93"/>
    <w:rsid w:val="00796E00"/>
    <w:rsid w:val="00797DFD"/>
    <w:rsid w:val="007A5FAE"/>
    <w:rsid w:val="007B5884"/>
    <w:rsid w:val="007E0322"/>
    <w:rsid w:val="00840C91"/>
    <w:rsid w:val="00841822"/>
    <w:rsid w:val="0085383C"/>
    <w:rsid w:val="0085502D"/>
    <w:rsid w:val="00865A58"/>
    <w:rsid w:val="00880966"/>
    <w:rsid w:val="00883577"/>
    <w:rsid w:val="008C2F79"/>
    <w:rsid w:val="008E284B"/>
    <w:rsid w:val="00903E04"/>
    <w:rsid w:val="00911B5C"/>
    <w:rsid w:val="009479C9"/>
    <w:rsid w:val="009731F1"/>
    <w:rsid w:val="00973546"/>
    <w:rsid w:val="00980227"/>
    <w:rsid w:val="009B3C9B"/>
    <w:rsid w:val="009B5072"/>
    <w:rsid w:val="009D3A61"/>
    <w:rsid w:val="009D76BD"/>
    <w:rsid w:val="00A11949"/>
    <w:rsid w:val="00A14E43"/>
    <w:rsid w:val="00A315EB"/>
    <w:rsid w:val="00A534E9"/>
    <w:rsid w:val="00A82133"/>
    <w:rsid w:val="00A935F4"/>
    <w:rsid w:val="00AB3FAA"/>
    <w:rsid w:val="00AB42BD"/>
    <w:rsid w:val="00AE4D51"/>
    <w:rsid w:val="00B0619B"/>
    <w:rsid w:val="00B07C30"/>
    <w:rsid w:val="00B31928"/>
    <w:rsid w:val="00B37F99"/>
    <w:rsid w:val="00B44DE9"/>
    <w:rsid w:val="00B51839"/>
    <w:rsid w:val="00B8553A"/>
    <w:rsid w:val="00B95B9C"/>
    <w:rsid w:val="00BD2F2F"/>
    <w:rsid w:val="00BD7929"/>
    <w:rsid w:val="00BE785A"/>
    <w:rsid w:val="00BF33AE"/>
    <w:rsid w:val="00C44B3E"/>
    <w:rsid w:val="00C569AA"/>
    <w:rsid w:val="00C600CE"/>
    <w:rsid w:val="00C76D49"/>
    <w:rsid w:val="00D161B0"/>
    <w:rsid w:val="00D16B68"/>
    <w:rsid w:val="00D33653"/>
    <w:rsid w:val="00D748A3"/>
    <w:rsid w:val="00D85FA9"/>
    <w:rsid w:val="00DB0ADC"/>
    <w:rsid w:val="00DC3D83"/>
    <w:rsid w:val="00DE46D1"/>
    <w:rsid w:val="00DE6CE0"/>
    <w:rsid w:val="00E01A77"/>
    <w:rsid w:val="00E100C9"/>
    <w:rsid w:val="00E30C1E"/>
    <w:rsid w:val="00E652FF"/>
    <w:rsid w:val="00E74B1B"/>
    <w:rsid w:val="00E87EB6"/>
    <w:rsid w:val="00EB51D9"/>
    <w:rsid w:val="00EF5A4E"/>
    <w:rsid w:val="00EF79AA"/>
    <w:rsid w:val="00F40039"/>
    <w:rsid w:val="00F40112"/>
    <w:rsid w:val="00F46091"/>
    <w:rsid w:val="00F832C2"/>
    <w:rsid w:val="00F83F9E"/>
    <w:rsid w:val="00F9649D"/>
    <w:rsid w:val="00FA5E38"/>
    <w:rsid w:val="00FA7137"/>
    <w:rsid w:val="00FC1D0F"/>
    <w:rsid w:val="00FC684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015C2"/>
  <w15:chartTrackingRefBased/>
  <w15:docId w15:val="{29642FD4-B1BC-4C27-8BF7-307C184C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8A8A850DA840CF8D7AA52F94B76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21830-AEFB-466E-B286-80F54E274D77}"/>
      </w:docPartPr>
      <w:docPartBody>
        <w:p w:rsidR="00FE1509" w:rsidRDefault="00FE1509">
          <w:pPr>
            <w:pStyle w:val="B18A8A850DA840CF8D7AA52F94B76E1F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1EF7CA85F949A99C59536E1F7EA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645AD-4705-42E6-87AD-74093928DBF5}"/>
      </w:docPartPr>
      <w:docPartBody>
        <w:p w:rsidR="00FE1509" w:rsidRDefault="00FE1509">
          <w:pPr>
            <w:pStyle w:val="351EF7CA85F949A99C59536E1F7EACDE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BF756242F4C74E5EAE067EE97EA0E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F9B11-DF01-4B9C-A0FA-F9534239E6FC}"/>
      </w:docPartPr>
      <w:docPartBody>
        <w:p w:rsidR="00FE1509" w:rsidRDefault="00FE1509">
          <w:pPr>
            <w:pStyle w:val="BF756242F4C74E5EAE067EE97EA0EC76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3DA8B5C78A9144DE872AB447CBCE4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5472E-BE77-4337-B116-4757FC2AECE6}"/>
      </w:docPartPr>
      <w:docPartBody>
        <w:p w:rsidR="00FE1509" w:rsidRDefault="00FE1509">
          <w:pPr>
            <w:pStyle w:val="3DA8B5C78A9144DE872AB447CBCE4375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954FA2AB01104652A2D14F12B1BBB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4742C-C519-47FA-9E41-490ADA30A13B}"/>
      </w:docPartPr>
      <w:docPartBody>
        <w:p w:rsidR="00FE1509" w:rsidRDefault="00FE1509">
          <w:pPr>
            <w:pStyle w:val="954FA2AB01104652A2D14F12B1BBB306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6C43A1CCF68248CEA58C0A80F5C73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D395E-043B-419E-9626-FD89855AE2EB}"/>
      </w:docPartPr>
      <w:docPartBody>
        <w:p w:rsidR="00082E54" w:rsidRDefault="00082E54" w:rsidP="00082E54">
          <w:pPr>
            <w:pStyle w:val="6C43A1CCF68248CEA58C0A80F5C73C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BD6115A50B7640D59F747057A534F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7A3C5-67E2-44A4-B5F6-17A959337836}"/>
      </w:docPartPr>
      <w:docPartBody>
        <w:p w:rsidR="00082E54" w:rsidRDefault="00082E54" w:rsidP="00082E54">
          <w:pPr>
            <w:pStyle w:val="BD6115A50B7640D59F747057A534F65E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DDEE2B964CC34D5AA6479659336C5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80F05-7526-4DA2-A7E1-1B9B13467FBE}"/>
      </w:docPartPr>
      <w:docPartBody>
        <w:p w:rsidR="009D2DF4" w:rsidRDefault="009D2DF4" w:rsidP="009D2DF4">
          <w:pPr>
            <w:pStyle w:val="DDEE2B964CC34D5AA6479659336C5134"/>
          </w:pPr>
          <w:r>
            <w:rPr>
              <w:rStyle w:val="Platzhaltertext"/>
              <w:lang w:val="en-US"/>
            </w:rPr>
            <w:t>Subline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09"/>
    <w:rsid w:val="00082E54"/>
    <w:rsid w:val="009D2DF4"/>
    <w:rsid w:val="00F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2DF4"/>
    <w:rPr>
      <w:color w:val="808080"/>
    </w:rPr>
  </w:style>
  <w:style w:type="paragraph" w:customStyle="1" w:styleId="B18A8A850DA840CF8D7AA52F94B76E1F">
    <w:name w:val="B18A8A850DA840CF8D7AA52F94B76E1F"/>
  </w:style>
  <w:style w:type="paragraph" w:customStyle="1" w:styleId="351EF7CA85F949A99C59536E1F7EACDE">
    <w:name w:val="351EF7CA85F949A99C59536E1F7EACDE"/>
  </w:style>
  <w:style w:type="paragraph" w:customStyle="1" w:styleId="BF756242F4C74E5EAE067EE97EA0EC76">
    <w:name w:val="BF756242F4C74E5EAE067EE97EA0EC76"/>
  </w:style>
  <w:style w:type="paragraph" w:customStyle="1" w:styleId="3DA8B5C78A9144DE872AB447CBCE4375">
    <w:name w:val="3DA8B5C78A9144DE872AB447CBCE4375"/>
  </w:style>
  <w:style w:type="paragraph" w:customStyle="1" w:styleId="954FA2AB01104652A2D14F12B1BBB306">
    <w:name w:val="954FA2AB01104652A2D14F12B1BBB306"/>
  </w:style>
  <w:style w:type="paragraph" w:customStyle="1" w:styleId="6C43A1CCF68248CEA58C0A80F5C73C25">
    <w:name w:val="6C43A1CCF68248CEA58C0A80F5C73C25"/>
    <w:rsid w:val="00082E54"/>
  </w:style>
  <w:style w:type="paragraph" w:customStyle="1" w:styleId="BD6115A50B7640D59F747057A534F65E">
    <w:name w:val="BD6115A50B7640D59F747057A534F65E"/>
    <w:rsid w:val="00082E54"/>
  </w:style>
  <w:style w:type="paragraph" w:customStyle="1" w:styleId="DDEE2B964CC34D5AA6479659336C5134">
    <w:name w:val="DDEE2B964CC34D5AA6479659336C5134"/>
    <w:rsid w:val="009D2D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Florian Heitzmann</cp:lastModifiedBy>
  <cp:revision>3</cp:revision>
  <cp:lastPrinted>2024-12-18T15:47:00Z</cp:lastPrinted>
  <dcterms:created xsi:type="dcterms:W3CDTF">2024-12-10T13:05:00Z</dcterms:created>
  <dcterms:modified xsi:type="dcterms:W3CDTF">2024-12-18T15:47:00Z</dcterms:modified>
</cp:coreProperties>
</file>