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CD77" w14:textId="77777777" w:rsidR="00856857" w:rsidRDefault="00856857" w:rsidP="00856857">
      <w:pPr>
        <w:spacing w:line="360" w:lineRule="auto"/>
        <w:ind w:left="708"/>
        <w:rPr>
          <w:b/>
          <w:sz w:val="20"/>
          <w:szCs w:val="20"/>
        </w:rPr>
      </w:pPr>
    </w:p>
    <w:p w14:paraId="6F600EAB" w14:textId="77777777" w:rsidR="00856857" w:rsidRDefault="00856857" w:rsidP="00856857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00BA2" wp14:editId="51AB4049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915" cy="903605"/>
            <wp:effectExtent l="0" t="0" r="0" b="0"/>
            <wp:wrapTight wrapText="bothSides">
              <wp:wrapPolygon edited="0">
                <wp:start x="0" y="0"/>
                <wp:lineTo x="0" y="20947"/>
                <wp:lineTo x="21267" y="20947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F980D" w14:textId="77777777" w:rsidR="00856857" w:rsidRDefault="00856857" w:rsidP="00856857">
      <w:pPr>
        <w:spacing w:line="360" w:lineRule="auto"/>
        <w:rPr>
          <w:b/>
          <w:sz w:val="20"/>
          <w:szCs w:val="20"/>
        </w:rPr>
      </w:pPr>
    </w:p>
    <w:p w14:paraId="7E191FAF" w14:textId="77777777" w:rsidR="00856857" w:rsidRDefault="00856857" w:rsidP="00856857">
      <w:pPr>
        <w:spacing w:line="360" w:lineRule="auto"/>
        <w:rPr>
          <w:b/>
          <w:sz w:val="20"/>
          <w:szCs w:val="20"/>
        </w:rPr>
      </w:pPr>
    </w:p>
    <w:p w14:paraId="24E16B2C" w14:textId="77777777" w:rsidR="00856857" w:rsidRDefault="00856857" w:rsidP="00856857">
      <w:pPr>
        <w:spacing w:line="360" w:lineRule="auto"/>
        <w:rPr>
          <w:b/>
          <w:sz w:val="20"/>
          <w:szCs w:val="20"/>
        </w:rPr>
      </w:pPr>
    </w:p>
    <w:p w14:paraId="76D92E5A" w14:textId="77777777" w:rsidR="00856857" w:rsidRDefault="00856857" w:rsidP="0085685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04D43BD1" w14:textId="77777777" w:rsidR="00856857" w:rsidRDefault="00856857" w:rsidP="00856857">
      <w:pPr>
        <w:pStyle w:val="Standard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Ein ausgezeichnetes Konzept: Urlaubsguru erhält Branchenpreis für die Stores </w:t>
      </w:r>
    </w:p>
    <w:p w14:paraId="5D0783FC" w14:textId="355E75D9" w:rsidR="00856857" w:rsidRDefault="00E6043F" w:rsidP="00856857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Urlaubsguru-Stores in Unna und Münster werden m</w:t>
      </w:r>
      <w:r w:rsidR="00C362EC">
        <w:rPr>
          <w:rFonts w:ascii="Arial" w:hAnsi="Arial" w:cs="Arial"/>
          <w:b/>
          <w:sz w:val="20"/>
          <w:szCs w:val="20"/>
        </w:rPr>
        <w:t xml:space="preserve">it dem </w:t>
      </w:r>
      <w:r w:rsidR="00BE6650">
        <w:rPr>
          <w:rFonts w:ascii="Arial" w:hAnsi="Arial" w:cs="Arial"/>
          <w:b/>
          <w:sz w:val="20"/>
          <w:szCs w:val="20"/>
        </w:rPr>
        <w:t>„</w:t>
      </w:r>
      <w:proofErr w:type="spellStart"/>
      <w:r w:rsidR="00856857">
        <w:rPr>
          <w:rFonts w:ascii="Arial" w:hAnsi="Arial" w:cs="Arial"/>
          <w:b/>
          <w:sz w:val="20"/>
          <w:szCs w:val="20"/>
        </w:rPr>
        <w:t>Fvw</w:t>
      </w:r>
      <w:proofErr w:type="spellEnd"/>
      <w:r w:rsidR="00856857">
        <w:rPr>
          <w:rFonts w:ascii="Arial" w:hAnsi="Arial" w:cs="Arial"/>
          <w:b/>
          <w:sz w:val="20"/>
          <w:szCs w:val="20"/>
        </w:rPr>
        <w:t xml:space="preserve"> Touristik Champions</w:t>
      </w:r>
      <w:r w:rsidR="00BE6650">
        <w:rPr>
          <w:rFonts w:ascii="Arial" w:hAnsi="Arial" w:cs="Arial"/>
          <w:b/>
          <w:sz w:val="20"/>
          <w:szCs w:val="20"/>
        </w:rPr>
        <w:t>“</w:t>
      </w:r>
      <w:r w:rsidR="00B163FA">
        <w:rPr>
          <w:rFonts w:ascii="Arial" w:hAnsi="Arial" w:cs="Arial"/>
          <w:b/>
          <w:sz w:val="20"/>
          <w:szCs w:val="20"/>
        </w:rPr>
        <w:t>-Award</w:t>
      </w:r>
      <w:r w:rsidR="00856857">
        <w:rPr>
          <w:rFonts w:ascii="Arial" w:hAnsi="Arial" w:cs="Arial"/>
          <w:b/>
          <w:sz w:val="20"/>
          <w:szCs w:val="20"/>
        </w:rPr>
        <w:t xml:space="preserve"> in der Kategorie Marketingkonzept ausgezeichnet </w:t>
      </w:r>
    </w:p>
    <w:p w14:paraId="045F4A32" w14:textId="66464C83" w:rsidR="00856857" w:rsidRPr="00856857" w:rsidRDefault="00856857" w:rsidP="0085685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Holzwickede</w:t>
      </w:r>
      <w:r>
        <w:rPr>
          <w:rFonts w:ascii="Arial" w:hAnsi="Arial" w:cs="Arial"/>
          <w:sz w:val="20"/>
          <w:szCs w:val="20"/>
        </w:rPr>
        <w:t xml:space="preserve">. </w:t>
      </w:r>
      <w:r w:rsidRPr="00856857">
        <w:rPr>
          <w:rFonts w:ascii="Arial" w:hAnsi="Arial" w:cs="Arial"/>
          <w:sz w:val="20"/>
          <w:szCs w:val="20"/>
        </w:rPr>
        <w:t xml:space="preserve">Das Online-Reiseportal </w:t>
      </w:r>
      <w:hyperlink r:id="rId9" w:history="1">
        <w:r w:rsidRPr="00856857">
          <w:rPr>
            <w:rStyle w:val="Hyperlink"/>
            <w:rFonts w:ascii="Arial" w:hAnsi="Arial" w:cs="Arial"/>
            <w:sz w:val="20"/>
            <w:szCs w:val="20"/>
          </w:rPr>
          <w:t>Urlaubsguru</w:t>
        </w:r>
      </w:hyperlink>
      <w:r w:rsidRPr="00856857">
        <w:rPr>
          <w:rFonts w:ascii="Arial" w:hAnsi="Arial" w:cs="Arial"/>
          <w:sz w:val="20"/>
          <w:szCs w:val="20"/>
        </w:rPr>
        <w:t xml:space="preserve"> hat mit den beiden Stores in </w:t>
      </w:r>
      <w:r>
        <w:rPr>
          <w:rFonts w:ascii="Arial" w:hAnsi="Arial" w:cs="Arial"/>
          <w:sz w:val="20"/>
          <w:szCs w:val="20"/>
        </w:rPr>
        <w:t>U</w:t>
      </w:r>
      <w:r w:rsidRPr="00856857">
        <w:rPr>
          <w:rFonts w:ascii="Arial" w:hAnsi="Arial" w:cs="Arial"/>
          <w:sz w:val="20"/>
          <w:szCs w:val="20"/>
        </w:rPr>
        <w:t>nna und Münster den Schritt in die Fußgängerzonen gewagt.</w:t>
      </w:r>
      <w:r>
        <w:rPr>
          <w:rFonts w:ascii="Arial" w:hAnsi="Arial" w:cs="Arial"/>
          <w:sz w:val="20"/>
          <w:szCs w:val="20"/>
        </w:rPr>
        <w:t xml:space="preserve"> Nicht nur optisch, auch inhaltlich setzt das Reiseportal</w:t>
      </w:r>
      <w:r w:rsidR="00EE1CF2">
        <w:rPr>
          <w:rFonts w:ascii="Arial" w:hAnsi="Arial" w:cs="Arial"/>
          <w:sz w:val="20"/>
          <w:szCs w:val="20"/>
        </w:rPr>
        <w:t xml:space="preserve"> aus der</w:t>
      </w:r>
      <w:r>
        <w:rPr>
          <w:rFonts w:ascii="Arial" w:hAnsi="Arial" w:cs="Arial"/>
          <w:sz w:val="20"/>
          <w:szCs w:val="20"/>
        </w:rPr>
        <w:t xml:space="preserve"> Online-</w:t>
      </w:r>
      <w:r w:rsidR="00EE1CF2">
        <w:rPr>
          <w:rFonts w:ascii="Arial" w:hAnsi="Arial" w:cs="Arial"/>
          <w:sz w:val="20"/>
          <w:szCs w:val="20"/>
        </w:rPr>
        <w:t>Welt</w:t>
      </w:r>
      <w:r>
        <w:rPr>
          <w:rFonts w:ascii="Arial" w:hAnsi="Arial" w:cs="Arial"/>
          <w:sz w:val="20"/>
          <w:szCs w:val="20"/>
        </w:rPr>
        <w:t xml:space="preserve"> dabei eigene Akzente. Für </w:t>
      </w:r>
      <w:r w:rsidR="00EE1CF2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Marketingkonzept der Stores wurde Urlaubsguru nun </w:t>
      </w:r>
      <w:r w:rsidR="00F13981">
        <w:rPr>
          <w:rFonts w:ascii="Arial" w:hAnsi="Arial" w:cs="Arial"/>
          <w:sz w:val="20"/>
          <w:szCs w:val="20"/>
        </w:rPr>
        <w:t xml:space="preserve">auf dem </w:t>
      </w:r>
      <w:proofErr w:type="spellStart"/>
      <w:r w:rsidR="00F13981">
        <w:rPr>
          <w:rFonts w:ascii="Arial" w:hAnsi="Arial" w:cs="Arial"/>
          <w:sz w:val="20"/>
          <w:szCs w:val="20"/>
        </w:rPr>
        <w:t>Fvw</w:t>
      </w:r>
      <w:proofErr w:type="spellEnd"/>
      <w:r w:rsidR="00F13981">
        <w:rPr>
          <w:rFonts w:ascii="Arial" w:hAnsi="Arial" w:cs="Arial"/>
          <w:sz w:val="20"/>
          <w:szCs w:val="20"/>
        </w:rPr>
        <w:t xml:space="preserve">-Kongress </w:t>
      </w:r>
      <w:r w:rsidR="00F91075">
        <w:rPr>
          <w:rFonts w:ascii="Arial" w:hAnsi="Arial" w:cs="Arial"/>
          <w:sz w:val="20"/>
          <w:szCs w:val="20"/>
        </w:rPr>
        <w:t xml:space="preserve">als </w:t>
      </w:r>
      <w:r w:rsidR="00825424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Fvw</w:t>
      </w:r>
      <w:proofErr w:type="spellEnd"/>
      <w:r>
        <w:rPr>
          <w:rFonts w:ascii="Arial" w:hAnsi="Arial" w:cs="Arial"/>
          <w:sz w:val="20"/>
          <w:szCs w:val="20"/>
        </w:rPr>
        <w:t xml:space="preserve"> Touristik Champion</w:t>
      </w:r>
      <w:r w:rsidR="0082542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ausgezeichnet.</w:t>
      </w:r>
      <w:r w:rsidRPr="00856857">
        <w:rPr>
          <w:rFonts w:ascii="Arial" w:hAnsi="Arial" w:cs="Arial"/>
          <w:sz w:val="20"/>
          <w:szCs w:val="20"/>
        </w:rPr>
        <w:t xml:space="preserve"> </w:t>
      </w:r>
    </w:p>
    <w:p w14:paraId="56AE0600" w14:textId="02ADE912" w:rsidR="00EE1CF2" w:rsidRDefault="00825424" w:rsidP="007802E9">
      <w:pPr>
        <w:pStyle w:val="StandardWeb"/>
        <w:rPr>
          <w:rStyle w:val="normaltextrun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Die </w:t>
      </w:r>
      <w:r w:rsidR="00856857">
        <w:rPr>
          <w:rFonts w:ascii="Arial" w:hAnsi="Arial" w:cs="Arial"/>
          <w:b/>
          <w:color w:val="767171" w:themeColor="background2" w:themeShade="80"/>
          <w:sz w:val="20"/>
          <w:szCs w:val="20"/>
        </w:rPr>
        <w:t>Stores setzen auf Transparenz</w:t>
      </w:r>
      <w:r w:rsidR="00EB19CF">
        <w:rPr>
          <w:rFonts w:ascii="Arial" w:hAnsi="Arial" w:cs="Arial"/>
          <w:b/>
          <w:color w:val="767171" w:themeColor="background2" w:themeShade="80"/>
          <w:sz w:val="20"/>
          <w:szCs w:val="20"/>
        </w:rPr>
        <w:t>, Unabhängigkeit und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hochwertige</w:t>
      </w:r>
      <w:r w:rsidR="00EB19CF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technische Ausstattung</w:t>
      </w:r>
      <w:r w:rsidR="00856857" w:rsidRPr="00856857">
        <w:rPr>
          <w:rFonts w:ascii="Arial" w:hAnsi="Arial" w:cs="Arial"/>
          <w:b/>
          <w:color w:val="767171" w:themeColor="background2" w:themeShade="80"/>
          <w:sz w:val="20"/>
          <w:szCs w:val="20"/>
        </w:rPr>
        <w:br/>
      </w:r>
      <w:r w:rsidR="009A4611">
        <w:rPr>
          <w:rStyle w:val="normaltextrun"/>
          <w:rFonts w:ascii="Arial" w:hAnsi="Arial" w:cs="Arial"/>
          <w:sz w:val="20"/>
          <w:szCs w:val="20"/>
        </w:rPr>
        <w:t>Doch warum hat das Onlin</w:t>
      </w:r>
      <w:r w:rsidR="003F08F2">
        <w:rPr>
          <w:rStyle w:val="normaltextrun"/>
          <w:rFonts w:ascii="Arial" w:hAnsi="Arial" w:cs="Arial"/>
          <w:sz w:val="20"/>
          <w:szCs w:val="20"/>
        </w:rPr>
        <w:t>e</w:t>
      </w:r>
      <w:r w:rsidR="009A4611">
        <w:rPr>
          <w:rStyle w:val="normaltextrun"/>
          <w:rFonts w:ascii="Arial" w:hAnsi="Arial" w:cs="Arial"/>
          <w:sz w:val="20"/>
          <w:szCs w:val="20"/>
        </w:rPr>
        <w:t>-Reiseportal überhaupt Stores eröffnet? „</w:t>
      </w:r>
      <w:r w:rsidR="007802E9">
        <w:rPr>
          <w:rStyle w:val="normaltextrun"/>
          <w:rFonts w:ascii="Arial" w:hAnsi="Arial" w:cs="Arial"/>
          <w:sz w:val="20"/>
          <w:szCs w:val="20"/>
        </w:rPr>
        <w:t>Die Stores sind entstanden, weil auch internetaffine Kunden sich bei ihrer Reisebuchung mitunter persönliche Beratung wünschen</w:t>
      </w:r>
      <w:r w:rsidR="00EE1CF2">
        <w:rPr>
          <w:rStyle w:val="normaltextrun"/>
          <w:rFonts w:ascii="Arial" w:hAnsi="Arial" w:cs="Arial"/>
          <w:sz w:val="20"/>
          <w:szCs w:val="20"/>
        </w:rPr>
        <w:t xml:space="preserve">. Sie </w:t>
      </w:r>
      <w:r w:rsidR="00F947D6">
        <w:rPr>
          <w:rStyle w:val="normaltextrun"/>
          <w:rFonts w:ascii="Arial" w:hAnsi="Arial" w:cs="Arial"/>
          <w:sz w:val="20"/>
          <w:szCs w:val="20"/>
        </w:rPr>
        <w:t>gelten als eine Ergänzung zum Online-Geschäft</w:t>
      </w:r>
      <w:r w:rsidR="009A4611">
        <w:rPr>
          <w:rStyle w:val="normaltextrun"/>
          <w:rFonts w:ascii="Arial" w:hAnsi="Arial" w:cs="Arial"/>
          <w:sz w:val="20"/>
          <w:szCs w:val="20"/>
        </w:rPr>
        <w:t>“, erklärt Urlaubsguru-Pressesprecherin Annika Hunkemöller</w:t>
      </w:r>
      <w:r w:rsidR="007802E9">
        <w:rPr>
          <w:rStyle w:val="normaltextrun"/>
          <w:rFonts w:ascii="Arial" w:hAnsi="Arial" w:cs="Arial"/>
          <w:sz w:val="20"/>
          <w:szCs w:val="20"/>
        </w:rPr>
        <w:t>. D</w:t>
      </w:r>
      <w:r w:rsidR="00EE1CF2">
        <w:rPr>
          <w:rStyle w:val="normaltextrun"/>
          <w:rFonts w:ascii="Arial" w:hAnsi="Arial" w:cs="Arial"/>
          <w:sz w:val="20"/>
          <w:szCs w:val="20"/>
        </w:rPr>
        <w:t>i</w:t>
      </w:r>
      <w:r w:rsidR="007802E9">
        <w:rPr>
          <w:rStyle w:val="normaltextrun"/>
          <w:rFonts w:ascii="Arial" w:hAnsi="Arial" w:cs="Arial"/>
          <w:sz w:val="20"/>
          <w:szCs w:val="20"/>
        </w:rPr>
        <w:t xml:space="preserve">e Mitarbeiter suchen für </w:t>
      </w:r>
      <w:r w:rsidR="00EE1CF2">
        <w:rPr>
          <w:rStyle w:val="normaltextrun"/>
          <w:rFonts w:ascii="Arial" w:hAnsi="Arial" w:cs="Arial"/>
          <w:sz w:val="20"/>
          <w:szCs w:val="20"/>
        </w:rPr>
        <w:t>ihre Kunden</w:t>
      </w:r>
      <w:r w:rsidR="007802E9">
        <w:rPr>
          <w:rStyle w:val="normaltextrun"/>
          <w:rFonts w:ascii="Arial" w:hAnsi="Arial" w:cs="Arial"/>
          <w:sz w:val="20"/>
          <w:szCs w:val="20"/>
        </w:rPr>
        <w:t xml:space="preserve"> Reise-Angebote mit einem guten Preis-Leistungs-Verhältnis heraus. </w:t>
      </w:r>
      <w:r w:rsidR="00EE1CF2">
        <w:rPr>
          <w:rStyle w:val="normaltextrun"/>
          <w:rFonts w:ascii="Arial" w:hAnsi="Arial" w:cs="Arial"/>
          <w:sz w:val="20"/>
          <w:szCs w:val="20"/>
        </w:rPr>
        <w:t>Kunden erhalten in den Stores eine unverbindliche, kostenlose, neutrale, preistransparente und veran</w:t>
      </w:r>
      <w:r w:rsidR="007B753D">
        <w:rPr>
          <w:rStyle w:val="normaltextrun"/>
          <w:rFonts w:ascii="Arial" w:hAnsi="Arial" w:cs="Arial"/>
          <w:sz w:val="20"/>
          <w:szCs w:val="20"/>
        </w:rPr>
        <w:t>s</w:t>
      </w:r>
      <w:r w:rsidR="00EE1CF2">
        <w:rPr>
          <w:rStyle w:val="normaltextrun"/>
          <w:rFonts w:ascii="Arial" w:hAnsi="Arial" w:cs="Arial"/>
          <w:sz w:val="20"/>
          <w:szCs w:val="20"/>
        </w:rPr>
        <w:t>talterunabhängige Beratung. Auf großen Touchscreen-Bildschirmen und mithilfe von VR-Technik bekommen sie im Store einen guten Einblick in verschiedenste Reisedestinationen</w:t>
      </w:r>
      <w:r w:rsidR="007B753D">
        <w:rPr>
          <w:rStyle w:val="normaltextrun"/>
          <w:rFonts w:ascii="Arial" w:hAnsi="Arial" w:cs="Arial"/>
          <w:sz w:val="20"/>
          <w:szCs w:val="20"/>
        </w:rPr>
        <w:t xml:space="preserve"> und können die unterschiedlichen Angebote so übersichtlich miteinander vergleichen</w:t>
      </w:r>
      <w:r w:rsidR="00EE1CF2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BB2877" w:rsidRPr="00BB2877">
        <w:rPr>
          <w:rStyle w:val="normaltextrun"/>
          <w:rFonts w:ascii="Arial" w:hAnsi="Arial" w:cs="Arial"/>
          <w:sz w:val="20"/>
          <w:szCs w:val="20"/>
        </w:rPr>
        <w:t>Dank der guten technischen Ausstattung werden keine Reisekataloge mehr benötigt und somit auch ein Zeichen in punkto Nachhaltigkeit gesetzt.</w:t>
      </w:r>
      <w:bookmarkStart w:id="0" w:name="_GoBack"/>
      <w:bookmarkEnd w:id="0"/>
    </w:p>
    <w:p w14:paraId="6D2923C9" w14:textId="575D9494" w:rsidR="00856857" w:rsidRDefault="00EE1CF2" w:rsidP="007802E9">
      <w:pPr>
        <w:pStyle w:val="StandardWeb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Möchten die Kunden vorab selbst schon einmal in den Angeboten stöbern, können sie in den Stores auf den Tablets </w:t>
      </w:r>
      <w:r w:rsidR="00E708DF">
        <w:rPr>
          <w:rStyle w:val="normaltextrun"/>
          <w:rFonts w:ascii="Arial" w:hAnsi="Arial" w:cs="Arial"/>
          <w:sz w:val="20"/>
          <w:szCs w:val="20"/>
        </w:rPr>
        <w:t xml:space="preserve">Angebote </w:t>
      </w:r>
      <w:r>
        <w:rPr>
          <w:rStyle w:val="normaltextrun"/>
          <w:rFonts w:ascii="Arial" w:hAnsi="Arial" w:cs="Arial"/>
          <w:sz w:val="20"/>
          <w:szCs w:val="20"/>
        </w:rPr>
        <w:t>checken, Videos anschauen oder Artikel aus dem umfassenden Reisemagazin lesen. So gehen sie selbst auf „digitale Entdeckungstour“</w:t>
      </w:r>
      <w:r w:rsidR="00E01F2B">
        <w:rPr>
          <w:rStyle w:val="normaltextrun"/>
          <w:rFonts w:ascii="Arial" w:hAnsi="Arial" w:cs="Arial"/>
          <w:sz w:val="20"/>
          <w:szCs w:val="20"/>
        </w:rPr>
        <w:t xml:space="preserve"> – und können sich im Anschluss noch beraten lassen</w:t>
      </w:r>
      <w:r>
        <w:rPr>
          <w:rStyle w:val="normaltextrun"/>
          <w:rFonts w:ascii="Arial" w:hAnsi="Arial" w:cs="Arial"/>
          <w:sz w:val="20"/>
          <w:szCs w:val="20"/>
        </w:rPr>
        <w:t>. Urlaubsguru-Mitgründer Daniel Marx nahm die Auszeichnung entgegen und bedankt sich bei seinen Mitarbeitern: „</w:t>
      </w:r>
      <w:r w:rsidRPr="00EE1CF2">
        <w:rPr>
          <w:rStyle w:val="normaltextrun"/>
          <w:rFonts w:ascii="Arial" w:hAnsi="Arial" w:cs="Arial"/>
          <w:sz w:val="20"/>
          <w:szCs w:val="20"/>
        </w:rPr>
        <w:t xml:space="preserve">Danke an alle Umsetzer </w:t>
      </w:r>
      <w:r>
        <w:rPr>
          <w:rStyle w:val="normaltextrun"/>
          <w:rFonts w:ascii="Arial" w:hAnsi="Arial" w:cs="Arial"/>
          <w:sz w:val="20"/>
          <w:szCs w:val="20"/>
        </w:rPr>
        <w:t>und</w:t>
      </w:r>
      <w:r w:rsidRPr="00EE1CF2">
        <w:rPr>
          <w:rStyle w:val="normaltextrun"/>
          <w:rFonts w:ascii="Arial" w:hAnsi="Arial" w:cs="Arial"/>
          <w:sz w:val="20"/>
          <w:szCs w:val="20"/>
        </w:rPr>
        <w:t xml:space="preserve"> Mutigen. Danke an alle Kollegen, die unsere Marke jeden Tag im Kundenkontakt in Unna und Münster </w:t>
      </w:r>
      <w:r w:rsidR="00CE7D64">
        <w:rPr>
          <w:rStyle w:val="normaltextrun"/>
          <w:rFonts w:ascii="Arial" w:hAnsi="Arial" w:cs="Arial"/>
          <w:sz w:val="20"/>
          <w:szCs w:val="20"/>
        </w:rPr>
        <w:t>re</w:t>
      </w:r>
      <w:r w:rsidRPr="00EE1CF2">
        <w:rPr>
          <w:rStyle w:val="normaltextrun"/>
          <w:rFonts w:ascii="Arial" w:hAnsi="Arial" w:cs="Arial"/>
          <w:sz w:val="20"/>
          <w:szCs w:val="20"/>
        </w:rPr>
        <w:t>präsentieren und das auch zu Uhrzeiten, die für den Kunden gemacht sind.</w:t>
      </w:r>
      <w:r w:rsidR="003A1135">
        <w:rPr>
          <w:rStyle w:val="normaltextrun"/>
          <w:rFonts w:ascii="Arial" w:hAnsi="Arial" w:cs="Arial"/>
          <w:sz w:val="20"/>
          <w:szCs w:val="20"/>
        </w:rPr>
        <w:t>“</w:t>
      </w:r>
    </w:p>
    <w:p w14:paraId="5E4EC48A" w14:textId="5B2B68A7" w:rsidR="00EE1CF2" w:rsidRDefault="00F2387B" w:rsidP="007802E9">
      <w:pPr>
        <w:pStyle w:val="StandardWeb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Die Auszeichnung zeigt: Der </w:t>
      </w:r>
      <w:r w:rsidR="0014103F">
        <w:rPr>
          <w:rStyle w:val="normaltextrun"/>
          <w:rFonts w:ascii="Arial" w:hAnsi="Arial" w:cs="Arial"/>
          <w:sz w:val="20"/>
          <w:szCs w:val="20"/>
        </w:rPr>
        <w:t xml:space="preserve">ungewöhnliche </w:t>
      </w:r>
      <w:r>
        <w:rPr>
          <w:rStyle w:val="normaltextrun"/>
          <w:rFonts w:ascii="Arial" w:hAnsi="Arial" w:cs="Arial"/>
          <w:sz w:val="20"/>
          <w:szCs w:val="20"/>
        </w:rPr>
        <w:t xml:space="preserve">Schritt des E-Commerce-Unternehmens in die Offline-Welt hat sich gelohnt! </w:t>
      </w:r>
    </w:p>
    <w:p w14:paraId="0ED6B8FA" w14:textId="77777777" w:rsidR="00EE1CF2" w:rsidRDefault="00EE1CF2" w:rsidP="007802E9">
      <w:pPr>
        <w:pStyle w:val="StandardWeb"/>
        <w:rPr>
          <w:rStyle w:val="normaltextrun"/>
          <w:rFonts w:ascii="Arial" w:hAnsi="Arial" w:cs="Arial"/>
          <w:sz w:val="20"/>
          <w:szCs w:val="20"/>
        </w:rPr>
      </w:pPr>
    </w:p>
    <w:p w14:paraId="78766257" w14:textId="77777777" w:rsidR="00856857" w:rsidRDefault="00856857" w:rsidP="0085685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>
        <w:rPr>
          <w:rStyle w:val="eop"/>
          <w:rFonts w:eastAsia="Arial"/>
          <w:sz w:val="18"/>
          <w:szCs w:val="18"/>
        </w:rPr>
        <w:t> </w:t>
      </w:r>
    </w:p>
    <w:p w14:paraId="70A78D54" w14:textId="77777777" w:rsidR="00856857" w:rsidRDefault="00856857" w:rsidP="008568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Noch heute kommt Urlaubsguru ohne Fremdkapital aus und ist inzwischen mit seiner internationalen Marke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mehreren europäischen Ländern vertreten. Mit über sieben Millionen Facebook-Fans sowie monatlich über elf Millionen Besuchern gehört Urlaubsguru zu den größten europäischen Reise-Websites. Als unabhängiger Reisevermittler finden Kunden neben Pauschalreisen auch Angebote für Städtetrips, Flüge, Hotels und private Unterkünfte auf der Website. </w:t>
      </w:r>
    </w:p>
    <w:p w14:paraId="66E5B4BE" w14:textId="77777777" w:rsidR="00856857" w:rsidRDefault="00856857" w:rsidP="00856857">
      <w:pPr>
        <w:spacing w:line="240" w:lineRule="auto"/>
        <w:rPr>
          <w:i/>
          <w:iCs/>
          <w:sz w:val="18"/>
          <w:szCs w:val="18"/>
        </w:rPr>
      </w:pPr>
    </w:p>
    <w:p w14:paraId="1553C627" w14:textId="77777777" w:rsidR="00856857" w:rsidRDefault="00856857" w:rsidP="00856857">
      <w:pPr>
        <w:spacing w:line="240" w:lineRule="auto"/>
        <w:rPr>
          <w:i/>
          <w:iCs/>
          <w:sz w:val="18"/>
          <w:szCs w:val="18"/>
        </w:rPr>
      </w:pPr>
    </w:p>
    <w:p w14:paraId="49E57393" w14:textId="77777777" w:rsidR="00856857" w:rsidRDefault="00856857" w:rsidP="0085685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Holzwickede, 18.09.2019</w:t>
      </w:r>
    </w:p>
    <w:p w14:paraId="028FAB18" w14:textId="77777777" w:rsidR="00856857" w:rsidRDefault="00856857" w:rsidP="00856857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  <w:t>Ansprechpartner für Medien: Annika Hunkemöller, Pressesprecherin, Tel. 02301 94580-511, presse@un-iq.de</w:t>
      </w:r>
    </w:p>
    <w:p w14:paraId="5CA35F48" w14:textId="77777777" w:rsidR="00856857" w:rsidRDefault="00856857" w:rsidP="0085685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p w14:paraId="028B2368" w14:textId="77777777" w:rsidR="00856857" w:rsidRDefault="00856857" w:rsidP="00856857"/>
    <w:p w14:paraId="2ED9F385" w14:textId="77777777" w:rsidR="0080383E" w:rsidRPr="00856857" w:rsidRDefault="0080383E" w:rsidP="00856857"/>
    <w:sectPr w:rsidR="0080383E" w:rsidRPr="00856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E3C"/>
    <w:multiLevelType w:val="hybridMultilevel"/>
    <w:tmpl w:val="90909190"/>
    <w:lvl w:ilvl="0" w:tplc="CBD41DE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57"/>
    <w:rsid w:val="00056EDD"/>
    <w:rsid w:val="0014103F"/>
    <w:rsid w:val="00175342"/>
    <w:rsid w:val="002358B7"/>
    <w:rsid w:val="002D7C67"/>
    <w:rsid w:val="0034478B"/>
    <w:rsid w:val="003A1135"/>
    <w:rsid w:val="003F08F2"/>
    <w:rsid w:val="004979B2"/>
    <w:rsid w:val="00602ADB"/>
    <w:rsid w:val="00603DC5"/>
    <w:rsid w:val="00626D79"/>
    <w:rsid w:val="00754113"/>
    <w:rsid w:val="007802E9"/>
    <w:rsid w:val="007B753D"/>
    <w:rsid w:val="0080383E"/>
    <w:rsid w:val="00825424"/>
    <w:rsid w:val="008515A1"/>
    <w:rsid w:val="00856857"/>
    <w:rsid w:val="00953E20"/>
    <w:rsid w:val="009A4611"/>
    <w:rsid w:val="009E6B8D"/>
    <w:rsid w:val="00AF4FB4"/>
    <w:rsid w:val="00B0398A"/>
    <w:rsid w:val="00B163FA"/>
    <w:rsid w:val="00BB2877"/>
    <w:rsid w:val="00BE6650"/>
    <w:rsid w:val="00C362EC"/>
    <w:rsid w:val="00CE7D64"/>
    <w:rsid w:val="00D718C3"/>
    <w:rsid w:val="00E01F2B"/>
    <w:rsid w:val="00E6043F"/>
    <w:rsid w:val="00E708DF"/>
    <w:rsid w:val="00EB19CF"/>
    <w:rsid w:val="00EE1CF2"/>
    <w:rsid w:val="00F13981"/>
    <w:rsid w:val="00F2387B"/>
    <w:rsid w:val="00F82DC2"/>
    <w:rsid w:val="00F91075"/>
    <w:rsid w:val="00F947D6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C6A"/>
  <w15:chartTrackingRefBased/>
  <w15:docId w15:val="{2C3CD78A-5AB7-413D-ACEA-8D06782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6857"/>
    <w:pPr>
      <w:spacing w:after="0" w:line="276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6857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5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rd"/>
    <w:uiPriority w:val="99"/>
    <w:rsid w:val="0085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856857"/>
  </w:style>
  <w:style w:type="character" w:customStyle="1" w:styleId="eop">
    <w:name w:val="eop"/>
    <w:basedOn w:val="Absatz-Standardschriftart"/>
    <w:rsid w:val="00856857"/>
  </w:style>
  <w:style w:type="character" w:styleId="Kommentarzeichen">
    <w:name w:val="annotation reference"/>
    <w:basedOn w:val="Absatz-Standardschriftart"/>
    <w:uiPriority w:val="99"/>
    <w:semiHidden/>
    <w:unhideWhenUsed/>
    <w:rsid w:val="00602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ADB"/>
    <w:rPr>
      <w:rFonts w:ascii="Arial" w:eastAsia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ADB"/>
    <w:rPr>
      <w:rFonts w:ascii="Arial" w:eastAsia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ADB"/>
    <w:rPr>
      <w:rFonts w:ascii="Segoe UI" w:eastAsia="Arial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rlaubsguru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EBEB4-959D-439F-A3F6-2DC240D24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5D2B-BEF9-4591-9688-314ADC853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BD052-F089-412E-9C77-52CA42022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29</cp:revision>
  <dcterms:created xsi:type="dcterms:W3CDTF">2019-09-17T03:58:00Z</dcterms:created>
  <dcterms:modified xsi:type="dcterms:W3CDTF">2019-09-18T09:39:00Z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