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A91CC" w14:textId="770CCD5D" w:rsidR="008C3570" w:rsidRDefault="00521683" w:rsidP="0037022C">
      <w:pPr>
        <w:rPr>
          <w:noProof/>
          <w:color w:val="5D5D60"/>
        </w:rPr>
      </w:pPr>
      <w:r>
        <w:rPr>
          <w:noProof/>
          <w:color w:val="5D5D60"/>
          <w:shd w:val="clear" w:color="auto" w:fill="E6E6E6"/>
        </w:rPr>
        <w:drawing>
          <wp:anchor distT="0" distB="0" distL="114300" distR="114300" simplePos="0" relativeHeight="251654656" behindDoc="0" locked="0" layoutInCell="1" allowOverlap="1" wp14:anchorId="40E6A3B2" wp14:editId="454FD561">
            <wp:simplePos x="0" y="0"/>
            <wp:positionH relativeFrom="page">
              <wp:posOffset>-47708</wp:posOffset>
            </wp:positionH>
            <wp:positionV relativeFrom="paragraph">
              <wp:posOffset>-656286</wp:posOffset>
            </wp:positionV>
            <wp:extent cx="7607300" cy="318897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" t="8765" r="-24" b="16845"/>
                    <a:stretch/>
                  </pic:blipFill>
                  <pic:spPr bwMode="auto">
                    <a:xfrm>
                      <a:off x="0" y="0"/>
                      <a:ext cx="76073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45">
        <w:rPr>
          <w:noProof/>
          <w:color w:val="2B579A"/>
          <w:sz w:val="20"/>
          <w:shd w:val="clear" w:color="auto" w:fill="E6E6E6"/>
        </w:rPr>
        <w:drawing>
          <wp:anchor distT="0" distB="0" distL="114300" distR="114300" simplePos="0" relativeHeight="251660800" behindDoc="0" locked="0" layoutInCell="1" allowOverlap="1" wp14:anchorId="5C6A63BB" wp14:editId="74F9382C">
            <wp:simplePos x="0" y="0"/>
            <wp:positionH relativeFrom="column">
              <wp:posOffset>4900930</wp:posOffset>
            </wp:positionH>
            <wp:positionV relativeFrom="paragraph">
              <wp:posOffset>-650240</wp:posOffset>
            </wp:positionV>
            <wp:extent cx="1614218" cy="860634"/>
            <wp:effectExtent l="0" t="0" r="508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218" cy="860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02852" w14:textId="62148C8B" w:rsidR="009B4D20" w:rsidRDefault="009B4D20" w:rsidP="0037022C"/>
    <w:p w14:paraId="5A85B309" w14:textId="07F099CC" w:rsidR="00EC1F99" w:rsidRDefault="00EC1F99" w:rsidP="0037022C"/>
    <w:p w14:paraId="05244922" w14:textId="7C36E1E5" w:rsidR="009B4D20" w:rsidRDefault="009B4D20" w:rsidP="0037022C"/>
    <w:p w14:paraId="61412E80" w14:textId="7FF3CAC1" w:rsidR="009B4D20" w:rsidRDefault="009B4D20" w:rsidP="0037022C"/>
    <w:p w14:paraId="093D05A9" w14:textId="21084BD0" w:rsidR="009B4D20" w:rsidRDefault="009B4D20" w:rsidP="0037022C"/>
    <w:p w14:paraId="282B58C7" w14:textId="63B56608" w:rsidR="009B4D20" w:rsidRDefault="009B4D20" w:rsidP="0037022C"/>
    <w:p w14:paraId="62AC093E" w14:textId="12987C6B" w:rsidR="009B4D20" w:rsidRDefault="009B4D20" w:rsidP="0037022C"/>
    <w:p w14:paraId="331A958E" w14:textId="5EC42AF7" w:rsidR="009B4D20" w:rsidRDefault="009B4D20" w:rsidP="0037022C">
      <w:pPr>
        <w:rPr>
          <w:sz w:val="20"/>
        </w:rPr>
      </w:pPr>
    </w:p>
    <w:p w14:paraId="2F7C50BE" w14:textId="7BEC74E8" w:rsidR="009B4D20" w:rsidRDefault="009B4D20" w:rsidP="0037022C">
      <w:pPr>
        <w:rPr>
          <w:sz w:val="20"/>
        </w:rPr>
      </w:pPr>
    </w:p>
    <w:p w14:paraId="58D4234E" w14:textId="354DE2C5" w:rsidR="009B4D20" w:rsidRDefault="009B4D20" w:rsidP="0037022C">
      <w:pPr>
        <w:rPr>
          <w:sz w:val="20"/>
        </w:rPr>
      </w:pPr>
    </w:p>
    <w:p w14:paraId="35B28D22" w14:textId="06EFAA7F" w:rsidR="00FB0F61" w:rsidRDefault="00FB0F61" w:rsidP="0037022C">
      <w:pPr>
        <w:pStyle w:val="Textkrper"/>
        <w:spacing w:before="101"/>
        <w:rPr>
          <w:color w:val="717073"/>
        </w:rPr>
      </w:pPr>
    </w:p>
    <w:p w14:paraId="2F11086A" w14:textId="6BBF8BF6" w:rsidR="008C3570" w:rsidRDefault="008C3570" w:rsidP="0037022C">
      <w:pPr>
        <w:pStyle w:val="Textkrper"/>
        <w:spacing w:before="101"/>
        <w:rPr>
          <w:color w:val="717073"/>
        </w:rPr>
      </w:pPr>
    </w:p>
    <w:p w14:paraId="02881519" w14:textId="2E694531" w:rsidR="008C3570" w:rsidRDefault="00921F63" w:rsidP="0037022C">
      <w:pPr>
        <w:pStyle w:val="Textkrper"/>
        <w:spacing w:before="101"/>
        <w:rPr>
          <w:color w:val="717073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2226751" wp14:editId="550A8B8B">
                <wp:simplePos x="0" y="0"/>
                <wp:positionH relativeFrom="margin">
                  <wp:posOffset>-635</wp:posOffset>
                </wp:positionH>
                <wp:positionV relativeFrom="paragraph">
                  <wp:posOffset>74246</wp:posOffset>
                </wp:positionV>
                <wp:extent cx="6493510" cy="441960"/>
                <wp:effectExtent l="0" t="0" r="254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510" cy="441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96ACBD" w14:textId="67C6919F" w:rsidR="00DF4B94" w:rsidRPr="002E0CD7" w:rsidRDefault="00CC3E6C" w:rsidP="00DF4B94">
                            <w:pPr>
                              <w:pStyle w:val="Beschriftung"/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MHP und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Spryker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: Zeitgemäße Vertriebswege erschließen und komplexe Probleme im modernen Commerce lösen (Foto: MHP).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26751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.05pt;margin-top:5.85pt;width:511.3pt;height:34.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" stroked="f">
                <v:textbox inset="0,0,0,0">
                  <w:txbxContent>
                    <w:p w14:paraId="3D96ACBD" w14:textId="67C6919F" w:rsidR="00DF4B94" w:rsidRPr="002E0CD7" w:rsidRDefault="00CC3E6C" w:rsidP="00DF4B94">
                      <w:pPr>
                        <w:pStyle w:val="Beschriftung"/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MHP und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Spryker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: Zeitgemäße Vertriebswege erschließen und komplexe Probleme im modernen Commerce lösen (Foto: MHP).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0CA81F" w14:textId="52498ABF" w:rsidR="00A07133" w:rsidRDefault="00A07133" w:rsidP="0037022C">
      <w:pPr>
        <w:pStyle w:val="Textkrper"/>
        <w:spacing w:before="101"/>
        <w:rPr>
          <w:color w:val="717073"/>
        </w:rPr>
      </w:pPr>
    </w:p>
    <w:p w14:paraId="1DDA637E" w14:textId="1FB1935D" w:rsidR="00FB0F61" w:rsidRPr="00BF6337" w:rsidRDefault="0055227C" w:rsidP="0037022C">
      <w:pPr>
        <w:pStyle w:val="Textkrper"/>
        <w:spacing w:before="101"/>
        <w:rPr>
          <w:color w:val="545456" w:themeColor="text1" w:themeShade="BF"/>
        </w:rPr>
      </w:pPr>
      <w:r w:rsidRPr="00BF6337">
        <w:rPr>
          <w:rFonts w:ascii="Segoe UI"/>
          <w:noProof/>
          <w:color w:val="545456" w:themeColor="text1" w:themeShade="BF"/>
          <w:sz w:val="17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82CB72" wp14:editId="0E1B7EF3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89725" w14:textId="1C9688B7" w:rsidR="00645EE8" w:rsidRPr="00DC365E" w:rsidRDefault="00CC3E6C" w:rsidP="00645EE8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20. Dezember </w:t>
                            </w:r>
                            <w:r w:rsidR="00645EE8" w:rsidRPr="00DC365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202</w:t>
                            </w:r>
                            <w:r w:rsidR="00645EE8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46169172" w14:textId="2645353E" w:rsidR="00722F7E" w:rsidRPr="00DC365E" w:rsidRDefault="00722F7E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2CB72" id="Textfeld 8" o:spid="_x0000_s1027" type="#_x0000_t202" style="position:absolute;margin-left:458.8pt;margin-top:5.65pt;width:136.2pt;height:40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" filled="f" stroked="f" strokeweight=".5pt">
                <v:textbox inset="4mm,0,0,0">
                  <w:txbxContent>
                    <w:p w14:paraId="23389725" w14:textId="1C9688B7" w:rsidR="00645EE8" w:rsidRPr="00DC365E" w:rsidRDefault="00CC3E6C" w:rsidP="00645EE8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20. Dezember </w:t>
                      </w:r>
                      <w:r w:rsidR="00645EE8" w:rsidRPr="00DC365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202</w:t>
                      </w:r>
                      <w:r w:rsidR="00645EE8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3</w:t>
                      </w:r>
                    </w:p>
                    <w:p w14:paraId="46169172" w14:textId="2645353E" w:rsidR="00722F7E" w:rsidRPr="00DC365E" w:rsidRDefault="00722F7E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0F61" w:rsidRPr="00BF6337">
        <w:rPr>
          <w:color w:val="545456" w:themeColor="text1" w:themeShade="BF"/>
        </w:rPr>
        <w:t>PRESSE</w:t>
      </w:r>
      <w:r w:rsidR="00FB0F61" w:rsidRPr="00BF6337">
        <w:rPr>
          <w:color w:val="545456" w:themeColor="text1" w:themeShade="BF"/>
          <w:position w:val="1"/>
        </w:rPr>
        <w:t>-</w:t>
      </w:r>
      <w:r w:rsidR="00FB0F61" w:rsidRPr="00BF6337">
        <w:rPr>
          <w:color w:val="545456" w:themeColor="text1" w:themeShade="BF"/>
          <w:spacing w:val="-2"/>
        </w:rPr>
        <w:t>INFORMATION</w:t>
      </w:r>
    </w:p>
    <w:p w14:paraId="6894D4AC" w14:textId="0A7C8572" w:rsidR="00CC3E6C" w:rsidRPr="00EE3E2C" w:rsidRDefault="00CC3E6C" w:rsidP="00CC3E6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</w:pPr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Neue Partnerschaft mit </w:t>
      </w:r>
      <w:proofErr w:type="spellStart"/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Spryker</w:t>
      </w:r>
      <w:proofErr w:type="spellEnd"/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 Systems</w:t>
      </w:r>
      <w:r w:rsidR="00C14DB9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 GmbH</w:t>
      </w:r>
    </w:p>
    <w:p w14:paraId="152F7A07" w14:textId="3699339E" w:rsidR="00CC3E6C" w:rsidRPr="00CC3E6C" w:rsidRDefault="001F5F45" w:rsidP="00CC3E6C">
      <w:pPr>
        <w:pStyle w:val="EinfAbs"/>
        <w:spacing w:after="240"/>
        <w:jc w:val="both"/>
        <w:rPr>
          <w:rFonts w:ascii="Segoe UI"/>
          <w:b/>
          <w:noProof/>
          <w:color w:val="545456" w:themeColor="text1" w:themeShade="BF"/>
          <w:sz w:val="52"/>
          <w:szCs w:val="52"/>
          <w:shd w:val="clear" w:color="auto" w:fill="E6E6E6"/>
        </w:rPr>
      </w:pPr>
      <w:r w:rsidRPr="002F20FA">
        <w:rPr>
          <w:rFonts w:ascii="Segoe UI" w:hAnsi="Segoe UI" w:cs="Segoe UI"/>
          <w:b/>
          <w:bCs/>
          <w:color w:val="5C5D5F"/>
          <w:sz w:val="54"/>
          <w:szCs w:val="54"/>
          <w:lang w:val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29C606" wp14:editId="62FA0B0C">
                <wp:simplePos x="0" y="0"/>
                <wp:positionH relativeFrom="column">
                  <wp:posOffset>5089525</wp:posOffset>
                </wp:positionH>
                <wp:positionV relativeFrom="paragraph">
                  <wp:posOffset>10795</wp:posOffset>
                </wp:positionV>
                <wp:extent cx="1600200" cy="5859780"/>
                <wp:effectExtent l="0" t="0" r="0" b="762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85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6631C" w14:textId="77777777" w:rsidR="006929D0" w:rsidRDefault="006929D0" w:rsidP="006929D0">
                            <w:pPr>
                              <w:pStyle w:val="Textkrper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14:paraId="6384E39D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  <w:bookmarkStart w:id="0" w:name="_Hlk119950735"/>
                          </w:p>
                          <w:p w14:paraId="7C1CF1F2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7AD10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BB25DD9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4C7395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9F024B5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CBD2CFC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073BBB4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F4C17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AF6466" w14:textId="77777777" w:rsidR="006929D0" w:rsidRDefault="006929D0" w:rsidP="006929D0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2FFF0ABE" w14:textId="77777777" w:rsidR="00CC3E6C" w:rsidRDefault="00CC3E6C" w:rsidP="006929D0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64A9E1B" w14:textId="77777777" w:rsidR="00CC3E6C" w:rsidRDefault="00CC3E6C" w:rsidP="006929D0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1FD865B" w14:textId="77777777" w:rsidR="00CC3E6C" w:rsidRPr="00CC3E6C" w:rsidRDefault="00CC3E6C" w:rsidP="006929D0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2"/>
                                <w:szCs w:val="18"/>
                              </w:rPr>
                            </w:pPr>
                          </w:p>
                          <w:p w14:paraId="7DAB794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658FCBA" w14:textId="77777777" w:rsidR="006929D0" w:rsidRPr="001043F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Presse-Kontakt</w:t>
                            </w:r>
                          </w:p>
                          <w:p w14:paraId="0EE43454" w14:textId="77777777" w:rsidR="006929D0" w:rsidRPr="001043F0" w:rsidRDefault="006929D0" w:rsidP="006929D0">
                            <w:pPr>
                              <w:pStyle w:val="Textkrper"/>
                              <w:spacing w:before="2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4"/>
                              </w:rPr>
                            </w:pPr>
                          </w:p>
                          <w:p w14:paraId="63B83C4D" w14:textId="77777777" w:rsidR="006929D0" w:rsidRPr="001043F0" w:rsidRDefault="006929D0" w:rsidP="006929D0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MHP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Management-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 IT-Beratung GmbH</w:t>
                            </w:r>
                          </w:p>
                          <w:p w14:paraId="2DEE423F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</w:p>
                          <w:p w14:paraId="2870306C" w14:textId="77777777" w:rsidR="006929D0" w:rsidRPr="001043F0" w:rsidRDefault="006929D0" w:rsidP="006929D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Benjamin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Brodbeck</w:t>
                            </w:r>
                          </w:p>
                          <w:p w14:paraId="72FE6849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 xml:space="preserve">Leitung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24F3BC8C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+49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(0)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152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33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14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58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  <w:lang w:val="en-US"/>
                              </w:rPr>
                              <w:t>09</w:t>
                            </w:r>
                          </w:p>
                          <w:p w14:paraId="3594FC6F" w14:textId="77777777" w:rsidR="006929D0" w:rsidRPr="001043F0" w:rsidRDefault="00D02AEA" w:rsidP="006929D0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hyperlink r:id="rId13" w:history="1">
                              <w:r w:rsidR="006929D0" w:rsidRPr="001043F0">
                                <w:rPr>
                                  <w:rStyle w:val="Hyperlink"/>
                                  <w:rFonts w:ascii="Segoe UI Light"/>
                                  <w:color w:val="A6A6A6" w:themeColor="background1" w:themeShade="A6"/>
                                  <w:spacing w:val="-2"/>
                                  <w:sz w:val="16"/>
                                  <w:lang w:val="en-US"/>
                                </w:rPr>
                                <w:t>Benjamin.Brodbeck@mhp.com</w:t>
                              </w:r>
                            </w:hyperlink>
                          </w:p>
                          <w:p w14:paraId="2FA5034B" w14:textId="77777777" w:rsidR="006929D0" w:rsidRPr="001043F0" w:rsidRDefault="006929D0" w:rsidP="006929D0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  <w:lang w:val="en-US"/>
                              </w:rPr>
                            </w:pPr>
                          </w:p>
                          <w:p w14:paraId="687C2D55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4B55E5F6" wp14:editId="3963E4D6">
                                  <wp:extent cx="160020" cy="160020"/>
                                  <wp:effectExtent l="0" t="0" r="0" b="0"/>
                                  <wp:docPr id="1597392251" name="Grafik 1597392251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E414F4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</w:p>
                          <w:bookmarkEnd w:id="0"/>
                          <w:p w14:paraId="0F04D73E" w14:textId="77777777" w:rsidR="006929D0" w:rsidRPr="001043F0" w:rsidRDefault="006929D0" w:rsidP="006929D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Rebecca Vlassakidis</w:t>
                            </w:r>
                          </w:p>
                          <w:p w14:paraId="47C23014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7FBB3ED6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+49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(0)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152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55 86 1049</w:t>
                            </w:r>
                          </w:p>
                          <w:p w14:paraId="4D669433" w14:textId="77777777" w:rsidR="006929D0" w:rsidRPr="001043F0" w:rsidRDefault="006929D0" w:rsidP="006929D0">
                            <w:pPr>
                              <w:spacing w:line="202" w:lineRule="exact"/>
                              <w:ind w:left="100"/>
                              <w:rPr>
                                <w:rStyle w:val="Hyperlink"/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fldChar w:fldCharType="begin"/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instrText>HYPERLINK "mailto:Rebecca.Vlassakidis@mhp.com"</w:instrTex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fldChar w:fldCharType="separate"/>
                            </w:r>
                            <w:r w:rsidRPr="001043F0">
                              <w:rPr>
                                <w:rStyle w:val="Hyperlink"/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Rebecca.Vlassakidis@mhp.com</w:t>
                            </w:r>
                          </w:p>
                          <w:p w14:paraId="73503720" w14:textId="77777777" w:rsidR="006929D0" w:rsidRPr="001043F0" w:rsidRDefault="006929D0" w:rsidP="006929D0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szCs w:val="22"/>
                              </w:rPr>
                              <w:fldChar w:fldCharType="end"/>
                            </w:r>
                          </w:p>
                          <w:p w14:paraId="675FB538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484EB0BF" wp14:editId="0DDF6269">
                                  <wp:extent cx="152400" cy="152400"/>
                                  <wp:effectExtent l="0" t="0" r="0" b="0"/>
                                  <wp:docPr id="14" name="Grafik 14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fik 14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41BB6B" w14:textId="77777777" w:rsidR="00DC2DA0" w:rsidRDefault="00DC2DA0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1027C651" w14:textId="77777777" w:rsidR="00475CD3" w:rsidRDefault="00475CD3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585DF95E" w14:textId="77777777" w:rsidR="000F4F3A" w:rsidRDefault="000F4F3A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</w:pPr>
                            <w:r w:rsidRPr="00BE6714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 xml:space="preserve">MHP Media / Newsroom </w:t>
                            </w:r>
                          </w:p>
                          <w:p w14:paraId="28346DAE" w14:textId="761B4C17" w:rsidR="000F4F3A" w:rsidRPr="00614A26" w:rsidRDefault="00A33BC0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 w:rsidRPr="00D02AEA">
                              <w:rPr>
                                <w:lang w:val="en-US"/>
                              </w:rPr>
                              <w:instrText>HYPERLINK "www.mhp.com/newsroom"</w:instrText>
                            </w:r>
                            <w:r>
                              <w:fldChar w:fldCharType="separate"/>
                            </w:r>
                            <w:r w:rsidR="000F4F3A" w:rsidRPr="00614A26"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  <w:t>www.mhp.com/newsroom</w:t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  <w:fldChar w:fldCharType="end"/>
                            </w:r>
                          </w:p>
                          <w:p w14:paraId="3E6799FE" w14:textId="77777777" w:rsidR="00FB0F61" w:rsidRPr="00BE78EA" w:rsidRDefault="00FB0F61" w:rsidP="00FB0F6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C606" id="Textfeld 7" o:spid="_x0000_s1028" type="#_x0000_t202" style="position:absolute;left:0;text-align:left;margin-left:400.75pt;margin-top:.85pt;width:126pt;height:461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" filled="f" stroked="f" strokeweight=".5pt">
                <v:textbox inset="4mm,0,0,0">
                  <w:txbxContent>
                    <w:p w14:paraId="0A36631C" w14:textId="77777777" w:rsidR="006929D0" w:rsidRDefault="006929D0" w:rsidP="006929D0">
                      <w:pPr>
                        <w:pStyle w:val="Textkrper"/>
                        <w:spacing w:before="11"/>
                        <w:rPr>
                          <w:sz w:val="26"/>
                        </w:rPr>
                      </w:pPr>
                    </w:p>
                    <w:p w14:paraId="6384E39D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  <w:bookmarkStart w:id="1" w:name="_Hlk119950735"/>
                    </w:p>
                    <w:p w14:paraId="7C1CF1F2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7AD10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BB25DD9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4C7395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9F024B5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CBD2CFC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073BBB4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F4C17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AF6466" w14:textId="77777777" w:rsidR="006929D0" w:rsidRDefault="006929D0" w:rsidP="006929D0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2FFF0ABE" w14:textId="77777777" w:rsidR="00CC3E6C" w:rsidRDefault="00CC3E6C" w:rsidP="006929D0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64A9E1B" w14:textId="77777777" w:rsidR="00CC3E6C" w:rsidRDefault="00CC3E6C" w:rsidP="006929D0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1FD865B" w14:textId="77777777" w:rsidR="00CC3E6C" w:rsidRPr="00CC3E6C" w:rsidRDefault="00CC3E6C" w:rsidP="006929D0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2"/>
                          <w:szCs w:val="18"/>
                        </w:rPr>
                      </w:pPr>
                    </w:p>
                    <w:p w14:paraId="7DAB794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658FCBA" w14:textId="77777777" w:rsidR="006929D0" w:rsidRPr="001043F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Presse-Kontakt</w:t>
                      </w:r>
                    </w:p>
                    <w:p w14:paraId="0EE43454" w14:textId="77777777" w:rsidR="006929D0" w:rsidRPr="001043F0" w:rsidRDefault="006929D0" w:rsidP="006929D0">
                      <w:pPr>
                        <w:pStyle w:val="Textkrper"/>
                        <w:spacing w:before="2"/>
                        <w:rPr>
                          <w:rFonts w:ascii="Segoe UI"/>
                          <w:b/>
                          <w:color w:val="A6A6A6" w:themeColor="background1" w:themeShade="A6"/>
                          <w:sz w:val="14"/>
                        </w:rPr>
                      </w:pPr>
                    </w:p>
                    <w:p w14:paraId="63B83C4D" w14:textId="77777777" w:rsidR="006929D0" w:rsidRPr="001043F0" w:rsidRDefault="006929D0" w:rsidP="006929D0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MHP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Management-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 IT-Beratung GmbH</w:t>
                      </w:r>
                    </w:p>
                    <w:p w14:paraId="2DEE423F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</w:p>
                    <w:p w14:paraId="2870306C" w14:textId="77777777" w:rsidR="006929D0" w:rsidRPr="001043F0" w:rsidRDefault="006929D0" w:rsidP="006929D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Benjamin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10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Brodbeck</w:t>
                      </w:r>
                    </w:p>
                    <w:p w14:paraId="72FE6849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 xml:space="preserve">Leitung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24F3BC8C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+49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(0)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152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33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14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58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  <w:lang w:val="en-US"/>
                        </w:rPr>
                        <w:t>09</w:t>
                      </w:r>
                    </w:p>
                    <w:p w14:paraId="3594FC6F" w14:textId="77777777" w:rsidR="006929D0" w:rsidRPr="001043F0" w:rsidRDefault="00D02AEA" w:rsidP="006929D0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hyperlink r:id="rId17" w:history="1">
                        <w:r w:rsidR="006929D0" w:rsidRPr="001043F0">
                          <w:rPr>
                            <w:rStyle w:val="Hyperlink"/>
                            <w:rFonts w:ascii="Segoe UI Light"/>
                            <w:color w:val="A6A6A6" w:themeColor="background1" w:themeShade="A6"/>
                            <w:spacing w:val="-2"/>
                            <w:sz w:val="16"/>
                            <w:lang w:val="en-US"/>
                          </w:rPr>
                          <w:t>Benjamin.Brodbeck@mhp.com</w:t>
                        </w:r>
                      </w:hyperlink>
                    </w:p>
                    <w:p w14:paraId="2FA5034B" w14:textId="77777777" w:rsidR="006929D0" w:rsidRPr="001043F0" w:rsidRDefault="006929D0" w:rsidP="006929D0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  <w:lang w:val="en-US"/>
                        </w:rPr>
                      </w:pPr>
                    </w:p>
                    <w:p w14:paraId="687C2D55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4B55E5F6" wp14:editId="3963E4D6">
                            <wp:extent cx="160020" cy="160020"/>
                            <wp:effectExtent l="0" t="0" r="0" b="0"/>
                            <wp:docPr id="1597392251" name="Grafik 1597392251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E414F4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</w:p>
                    <w:bookmarkEnd w:id="1"/>
                    <w:p w14:paraId="0F04D73E" w14:textId="77777777" w:rsidR="006929D0" w:rsidRPr="001043F0" w:rsidRDefault="006929D0" w:rsidP="006929D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Rebecca Vlassakidis</w:t>
                      </w:r>
                    </w:p>
                    <w:p w14:paraId="47C23014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7FBB3ED6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+49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(0)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152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55 86 1049</w:t>
                      </w:r>
                    </w:p>
                    <w:p w14:paraId="4D669433" w14:textId="77777777" w:rsidR="006929D0" w:rsidRPr="001043F0" w:rsidRDefault="006929D0" w:rsidP="006929D0">
                      <w:pPr>
                        <w:spacing w:line="202" w:lineRule="exact"/>
                        <w:ind w:left="100"/>
                        <w:rPr>
                          <w:rStyle w:val="Hyperlink"/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fldChar w:fldCharType="begin"/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instrText>HYPERLINK "mailto:Rebecca.Vlassakidis@mhp.com"</w:instrTex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fldChar w:fldCharType="separate"/>
                      </w:r>
                      <w:r w:rsidRPr="001043F0">
                        <w:rPr>
                          <w:rStyle w:val="Hyperlink"/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>Rebecca.Vlassakidis@mhp.com</w:t>
                      </w:r>
                    </w:p>
                    <w:p w14:paraId="73503720" w14:textId="77777777" w:rsidR="006929D0" w:rsidRPr="001043F0" w:rsidRDefault="006929D0" w:rsidP="006929D0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szCs w:val="22"/>
                        </w:rPr>
                        <w:fldChar w:fldCharType="end"/>
                      </w:r>
                    </w:p>
                    <w:p w14:paraId="675FB538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484EB0BF" wp14:editId="0DDF6269">
                            <wp:extent cx="152400" cy="152400"/>
                            <wp:effectExtent l="0" t="0" r="0" b="0"/>
                            <wp:docPr id="14" name="Grafik 14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fik 14">
                                      <a:hlinkClick r:id="rId16"/>
                                    </pic:cNvPr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41BB6B" w14:textId="77777777" w:rsidR="00DC2DA0" w:rsidRDefault="00DC2DA0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1027C651" w14:textId="77777777" w:rsidR="00475CD3" w:rsidRDefault="00475CD3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585DF95E" w14:textId="77777777" w:rsidR="000F4F3A" w:rsidRDefault="000F4F3A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</w:pPr>
                      <w:r w:rsidRPr="00BE6714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 xml:space="preserve">MHP Media / Newsroom </w:t>
                      </w:r>
                    </w:p>
                    <w:p w14:paraId="28346DAE" w14:textId="761B4C17" w:rsidR="000F4F3A" w:rsidRPr="00614A26" w:rsidRDefault="00A33BC0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szCs w:val="16"/>
                          <w:lang w:val="en-US"/>
                        </w:rPr>
                      </w:pPr>
                      <w:r>
                        <w:fldChar w:fldCharType="begin"/>
                      </w:r>
                      <w:r w:rsidRPr="00D02AEA">
                        <w:rPr>
                          <w:lang w:val="en-US"/>
                        </w:rPr>
                        <w:instrText>HYPERLINK "www.mhp.com/newsroom"</w:instrText>
                      </w:r>
                      <w:r>
                        <w:fldChar w:fldCharType="separate"/>
                      </w:r>
                      <w:r w:rsidR="000F4F3A" w:rsidRPr="00614A26"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  <w:t>www.mhp.com/newsroom</w:t>
                      </w:r>
                      <w:r>
                        <w:rPr>
                          <w:color w:val="9A9C9E"/>
                          <w:sz w:val="16"/>
                          <w:szCs w:val="16"/>
                          <w:lang w:val="en-US"/>
                        </w:rPr>
                        <w:fldChar w:fldCharType="end"/>
                      </w:r>
                    </w:p>
                    <w:p w14:paraId="3E6799FE" w14:textId="77777777" w:rsidR="00FB0F61" w:rsidRPr="00BE78EA" w:rsidRDefault="00FB0F61" w:rsidP="00FB0F6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3E6C" w:rsidRPr="002F20FA">
        <w:rPr>
          <w:rFonts w:ascii="Segoe UI" w:hAnsi="Segoe UI" w:cs="Segoe UI"/>
          <w:b/>
          <w:bCs/>
          <w:color w:val="5C5D5F"/>
          <w:sz w:val="54"/>
          <w:szCs w:val="54"/>
          <w:lang w:val="en-GB"/>
        </w:rPr>
        <w:t>MHP erweitert Portfolio im Bereich Commerce und CX</w:t>
      </w:r>
    </w:p>
    <w:p w14:paraId="716AC489" w14:textId="5DD6511D" w:rsidR="00CC3E6C" w:rsidRPr="00521683" w:rsidRDefault="00CC3E6C" w:rsidP="00521683">
      <w:pPr>
        <w:pStyle w:val="Listenabsatz"/>
        <w:widowControl/>
        <w:numPr>
          <w:ilvl w:val="0"/>
          <w:numId w:val="12"/>
        </w:numPr>
        <w:tabs>
          <w:tab w:val="left" w:pos="5715"/>
        </w:tabs>
        <w:suppressAutoHyphens/>
        <w:autoSpaceDE/>
        <w:autoSpaceDN/>
        <w:spacing w:after="240"/>
        <w:ind w:left="360"/>
        <w:jc w:val="both"/>
        <w:rPr>
          <w:rFonts w:eastAsiaTheme="minorHAnsi"/>
          <w:color w:val="545456" w:themeColor="text1" w:themeShade="BF"/>
          <w:sz w:val="20"/>
          <w:szCs w:val="20"/>
        </w:rPr>
      </w:pPr>
      <w:r w:rsidRPr="00521683">
        <w:rPr>
          <w:rFonts w:eastAsiaTheme="minorHAnsi"/>
          <w:color w:val="545456" w:themeColor="text1" w:themeShade="BF"/>
          <w:sz w:val="20"/>
          <w:szCs w:val="20"/>
        </w:rPr>
        <w:t xml:space="preserve">Kunden profitieren von einer holistischen </w:t>
      </w:r>
      <w:r w:rsidR="007709C5" w:rsidRPr="00521683">
        <w:rPr>
          <w:rFonts w:eastAsiaTheme="minorHAnsi"/>
          <w:color w:val="545456" w:themeColor="text1" w:themeShade="BF"/>
          <w:sz w:val="20"/>
          <w:szCs w:val="20"/>
        </w:rPr>
        <w:t>Lösung</w:t>
      </w:r>
      <w:r w:rsidRPr="00521683">
        <w:rPr>
          <w:rFonts w:eastAsiaTheme="minorHAnsi"/>
          <w:color w:val="545456" w:themeColor="text1" w:themeShade="BF"/>
          <w:sz w:val="20"/>
          <w:szCs w:val="20"/>
        </w:rPr>
        <w:t xml:space="preserve"> </w:t>
      </w:r>
      <w:r w:rsidR="007709C5" w:rsidRPr="00521683">
        <w:rPr>
          <w:rFonts w:eastAsiaTheme="minorHAnsi"/>
          <w:color w:val="545456" w:themeColor="text1" w:themeShade="BF"/>
          <w:sz w:val="20"/>
          <w:szCs w:val="20"/>
        </w:rPr>
        <w:t>für</w:t>
      </w:r>
      <w:r w:rsidRPr="00521683">
        <w:rPr>
          <w:rFonts w:eastAsiaTheme="minorHAnsi"/>
          <w:color w:val="545456" w:themeColor="text1" w:themeShade="BF"/>
          <w:sz w:val="20"/>
          <w:szCs w:val="20"/>
        </w:rPr>
        <w:t xml:space="preserve"> neue </w:t>
      </w:r>
      <w:r w:rsidR="007709C5" w:rsidRPr="00521683">
        <w:rPr>
          <w:rFonts w:eastAsiaTheme="minorHAnsi"/>
          <w:color w:val="545456" w:themeColor="text1" w:themeShade="BF"/>
          <w:sz w:val="20"/>
          <w:szCs w:val="20"/>
        </w:rPr>
        <w:t>Geschäftsmodelle</w:t>
      </w:r>
    </w:p>
    <w:p w14:paraId="2802B4A1" w14:textId="77777777" w:rsidR="00CC3E6C" w:rsidRPr="00521683" w:rsidRDefault="00CC3E6C" w:rsidP="00521683">
      <w:pPr>
        <w:pStyle w:val="Listenabsatz"/>
        <w:widowControl/>
        <w:numPr>
          <w:ilvl w:val="0"/>
          <w:numId w:val="12"/>
        </w:numPr>
        <w:tabs>
          <w:tab w:val="left" w:pos="5715"/>
        </w:tabs>
        <w:suppressAutoHyphens/>
        <w:autoSpaceDE/>
        <w:autoSpaceDN/>
        <w:spacing w:after="240"/>
        <w:ind w:left="360"/>
        <w:jc w:val="both"/>
        <w:rPr>
          <w:rFonts w:eastAsiaTheme="minorHAnsi"/>
          <w:color w:val="545456" w:themeColor="text1" w:themeShade="BF"/>
          <w:sz w:val="20"/>
          <w:szCs w:val="20"/>
        </w:rPr>
      </w:pPr>
      <w:r w:rsidRPr="00521683">
        <w:rPr>
          <w:rFonts w:eastAsiaTheme="minorHAnsi"/>
          <w:color w:val="545456" w:themeColor="text1" w:themeShade="BF"/>
          <w:sz w:val="20"/>
          <w:szCs w:val="20"/>
        </w:rPr>
        <w:t>Einzigartige Customer Experience im B2B- und B2C-Umfeld</w:t>
      </w:r>
    </w:p>
    <w:p w14:paraId="3EFB35F2" w14:textId="2BC16577" w:rsidR="00CC3E6C" w:rsidRPr="00CC3E6C" w:rsidRDefault="00CC3E6C" w:rsidP="00521683">
      <w:pPr>
        <w:pStyle w:val="Listenabsatz"/>
        <w:widowControl/>
        <w:numPr>
          <w:ilvl w:val="0"/>
          <w:numId w:val="12"/>
        </w:numPr>
        <w:tabs>
          <w:tab w:val="left" w:pos="5715"/>
        </w:tabs>
        <w:suppressAutoHyphens/>
        <w:autoSpaceDE/>
        <w:autoSpaceDN/>
        <w:spacing w:after="240"/>
        <w:ind w:left="360"/>
        <w:jc w:val="both"/>
        <w:rPr>
          <w:color w:val="5C5D5F"/>
          <w:sz w:val="20"/>
          <w:szCs w:val="20"/>
        </w:rPr>
      </w:pPr>
      <w:proofErr w:type="spellStart"/>
      <w:r w:rsidRPr="00521683">
        <w:rPr>
          <w:rFonts w:eastAsiaTheme="minorHAnsi"/>
          <w:color w:val="545456" w:themeColor="text1" w:themeShade="BF"/>
          <w:sz w:val="20"/>
          <w:szCs w:val="20"/>
        </w:rPr>
        <w:t>Spryker</w:t>
      </w:r>
      <w:proofErr w:type="spellEnd"/>
      <w:r w:rsidRPr="00521683">
        <w:rPr>
          <w:rFonts w:eastAsiaTheme="minorHAnsi"/>
          <w:color w:val="545456" w:themeColor="text1" w:themeShade="BF"/>
          <w:sz w:val="20"/>
          <w:szCs w:val="20"/>
        </w:rPr>
        <w:t xml:space="preserve"> ist eine der führenden Composable-Commerce-Plattformen in Manufacturing und Automotive</w:t>
      </w:r>
      <w:r>
        <w:tab/>
      </w:r>
    </w:p>
    <w:p w14:paraId="3C68FFC4" w14:textId="6653F532" w:rsidR="0004707C" w:rsidRDefault="00CD2B5D" w:rsidP="00CC3E6C">
      <w:pPr>
        <w:spacing w:before="240" w:after="240"/>
        <w:jc w:val="both"/>
        <w:rPr>
          <w:color w:val="5C5D5F"/>
          <w:sz w:val="20"/>
          <w:szCs w:val="20"/>
        </w:rPr>
      </w:pPr>
      <w:r w:rsidRPr="00CC3E6C">
        <w:rPr>
          <w:rFonts w:ascii="Segoe UI" w:hAnsi="Segoe UI" w:cs="Segoe UI"/>
          <w:b/>
          <w:bCs/>
          <w:color w:val="5C5D5F"/>
          <w:sz w:val="20"/>
          <w:szCs w:val="20"/>
        </w:rPr>
        <w:t>Lu</w:t>
      </w:r>
      <w:r w:rsidR="007C0163" w:rsidRPr="00CC3E6C">
        <w:rPr>
          <w:rFonts w:ascii="Segoe UI" w:hAnsi="Segoe UI" w:cs="Segoe UI"/>
          <w:b/>
          <w:bCs/>
          <w:color w:val="5C5D5F"/>
          <w:sz w:val="20"/>
          <w:szCs w:val="20"/>
        </w:rPr>
        <w:t>d</w:t>
      </w:r>
      <w:r w:rsidRPr="00CC3E6C">
        <w:rPr>
          <w:rFonts w:ascii="Segoe UI" w:hAnsi="Segoe UI" w:cs="Segoe UI"/>
          <w:b/>
          <w:bCs/>
          <w:color w:val="5C5D5F"/>
          <w:sz w:val="20"/>
          <w:szCs w:val="20"/>
        </w:rPr>
        <w:t xml:space="preserve">wigsburg </w:t>
      </w:r>
      <w:r w:rsidRPr="00CC3E6C">
        <w:rPr>
          <w:color w:val="5C5D5F"/>
          <w:sz w:val="20"/>
          <w:szCs w:val="20"/>
        </w:rPr>
        <w:t xml:space="preserve">– </w:t>
      </w:r>
      <w:r w:rsidR="00CC3E6C" w:rsidRPr="00E25C9C">
        <w:rPr>
          <w:color w:val="5C5D5F"/>
          <w:sz w:val="20"/>
          <w:szCs w:val="20"/>
        </w:rPr>
        <w:t xml:space="preserve">Die Management- und IT-Beratung MHP geht eine Partnerschaft mit </w:t>
      </w:r>
      <w:proofErr w:type="spellStart"/>
      <w:r w:rsidR="00CC3E6C" w:rsidRPr="00E25C9C">
        <w:rPr>
          <w:color w:val="5C5D5F"/>
          <w:sz w:val="20"/>
          <w:szCs w:val="20"/>
        </w:rPr>
        <w:t>Spryker</w:t>
      </w:r>
      <w:proofErr w:type="spellEnd"/>
      <w:r w:rsidR="000A48F8">
        <w:rPr>
          <w:color w:val="5C5D5F"/>
          <w:sz w:val="20"/>
          <w:szCs w:val="20"/>
        </w:rPr>
        <w:t xml:space="preserve"> Systems ein</w:t>
      </w:r>
      <w:r w:rsidR="0052053B">
        <w:rPr>
          <w:color w:val="5C5D5F"/>
          <w:sz w:val="20"/>
          <w:szCs w:val="20"/>
        </w:rPr>
        <w:t>. Das Unternehmen ist eines d</w:t>
      </w:r>
      <w:r w:rsidR="00CC3E6C" w:rsidRPr="00E25C9C">
        <w:rPr>
          <w:color w:val="5C5D5F"/>
          <w:sz w:val="20"/>
          <w:szCs w:val="20"/>
        </w:rPr>
        <w:t>er führenden</w:t>
      </w:r>
      <w:r w:rsidR="0052053B">
        <w:rPr>
          <w:color w:val="5C5D5F"/>
          <w:sz w:val="20"/>
          <w:szCs w:val="20"/>
        </w:rPr>
        <w:t xml:space="preserve"> i</w:t>
      </w:r>
      <w:r w:rsidR="00AE2189">
        <w:rPr>
          <w:color w:val="5C5D5F"/>
          <w:sz w:val="20"/>
          <w:szCs w:val="20"/>
        </w:rPr>
        <w:t>m Bereich der</w:t>
      </w:r>
      <w:r w:rsidR="00CC3E6C" w:rsidRPr="00E25C9C">
        <w:rPr>
          <w:color w:val="5C5D5F"/>
          <w:sz w:val="20"/>
          <w:szCs w:val="20"/>
        </w:rPr>
        <w:t xml:space="preserve"> Composable-Commerce-Plattform</w:t>
      </w:r>
      <w:r w:rsidR="00AE2189">
        <w:rPr>
          <w:color w:val="5C5D5F"/>
          <w:sz w:val="20"/>
          <w:szCs w:val="20"/>
        </w:rPr>
        <w:t>en</w:t>
      </w:r>
      <w:r w:rsidR="00CC3E6C" w:rsidRPr="00E25C9C">
        <w:rPr>
          <w:color w:val="5C5D5F"/>
          <w:sz w:val="20"/>
          <w:szCs w:val="20"/>
        </w:rPr>
        <w:t xml:space="preserve"> für komplexe Anwendungsfälle im B2B-Commerce, Enterprise Marketplaces und IoT-Commerce</w:t>
      </w:r>
      <w:r w:rsidR="007C74BA">
        <w:rPr>
          <w:color w:val="5C5D5F"/>
          <w:sz w:val="20"/>
          <w:szCs w:val="20"/>
        </w:rPr>
        <w:t xml:space="preserve">. Damit erweitert MHP das </w:t>
      </w:r>
      <w:r w:rsidR="00CC3E6C" w:rsidRPr="00E25C9C">
        <w:rPr>
          <w:color w:val="5C5D5F"/>
          <w:sz w:val="20"/>
          <w:szCs w:val="20"/>
        </w:rPr>
        <w:t xml:space="preserve">Portfolio im Bereich Commerce und Customer Experience. Kunden profitieren von der Zusammenarbeit, indem sie eine holistische </w:t>
      </w:r>
      <w:r w:rsidR="0002787F" w:rsidRPr="00E25C9C">
        <w:rPr>
          <w:color w:val="5C5D5F"/>
          <w:sz w:val="20"/>
          <w:szCs w:val="20"/>
        </w:rPr>
        <w:t>Lösung</w:t>
      </w:r>
      <w:r w:rsidR="00CC3E6C" w:rsidRPr="00E25C9C">
        <w:rPr>
          <w:color w:val="5C5D5F"/>
          <w:sz w:val="20"/>
          <w:szCs w:val="20"/>
        </w:rPr>
        <w:t xml:space="preserve"> </w:t>
      </w:r>
      <w:r w:rsidR="0002787F" w:rsidRPr="00E25C9C">
        <w:rPr>
          <w:color w:val="5C5D5F"/>
          <w:sz w:val="20"/>
          <w:szCs w:val="20"/>
        </w:rPr>
        <w:t>für</w:t>
      </w:r>
      <w:r w:rsidR="00CC3E6C" w:rsidRPr="00E25C9C">
        <w:rPr>
          <w:color w:val="5C5D5F"/>
          <w:sz w:val="20"/>
          <w:szCs w:val="20"/>
        </w:rPr>
        <w:t xml:space="preserve"> neue beziehungsweise sich </w:t>
      </w:r>
      <w:r w:rsidR="0002787F" w:rsidRPr="00E25C9C">
        <w:rPr>
          <w:color w:val="5C5D5F"/>
          <w:sz w:val="20"/>
          <w:szCs w:val="20"/>
        </w:rPr>
        <w:t>verändernde</w:t>
      </w:r>
      <w:r w:rsidR="00CC3E6C" w:rsidRPr="00E25C9C">
        <w:rPr>
          <w:color w:val="5C5D5F"/>
          <w:sz w:val="20"/>
          <w:szCs w:val="20"/>
        </w:rPr>
        <w:t xml:space="preserve"> </w:t>
      </w:r>
      <w:r w:rsidR="0004707C" w:rsidRPr="00E25C9C">
        <w:rPr>
          <w:color w:val="5C5D5F"/>
          <w:sz w:val="20"/>
          <w:szCs w:val="20"/>
        </w:rPr>
        <w:t>Geschäftsmodelle</w:t>
      </w:r>
      <w:r w:rsidR="00CC3E6C" w:rsidRPr="00E25C9C">
        <w:rPr>
          <w:color w:val="5C5D5F"/>
          <w:sz w:val="20"/>
          <w:szCs w:val="20"/>
        </w:rPr>
        <w:t xml:space="preserve"> im klassischen </w:t>
      </w:r>
      <w:r w:rsidR="0004707C" w:rsidRPr="00E25C9C">
        <w:rPr>
          <w:color w:val="5C5D5F"/>
          <w:sz w:val="20"/>
          <w:szCs w:val="20"/>
        </w:rPr>
        <w:t>stationären</w:t>
      </w:r>
      <w:r w:rsidR="00CC3E6C" w:rsidRPr="00E25C9C">
        <w:rPr>
          <w:color w:val="5C5D5F"/>
          <w:sz w:val="20"/>
          <w:szCs w:val="20"/>
        </w:rPr>
        <w:t xml:space="preserve"> und im Online-Handel zur </w:t>
      </w:r>
      <w:r w:rsidR="0004707C" w:rsidRPr="00E25C9C">
        <w:rPr>
          <w:color w:val="5C5D5F"/>
          <w:sz w:val="20"/>
          <w:szCs w:val="20"/>
        </w:rPr>
        <w:t>Verfügung</w:t>
      </w:r>
      <w:r w:rsidR="00CC3E6C" w:rsidRPr="00E25C9C">
        <w:rPr>
          <w:color w:val="5C5D5F"/>
          <w:sz w:val="20"/>
          <w:szCs w:val="20"/>
        </w:rPr>
        <w:t xml:space="preserve"> gestellt bekommen. Das gilt beispielsweise </w:t>
      </w:r>
      <w:r w:rsidR="0004707C" w:rsidRPr="00E25C9C">
        <w:rPr>
          <w:color w:val="5C5D5F"/>
          <w:sz w:val="20"/>
          <w:szCs w:val="20"/>
        </w:rPr>
        <w:t>für</w:t>
      </w:r>
      <w:r w:rsidR="00CC3E6C" w:rsidRPr="00E25C9C">
        <w:rPr>
          <w:color w:val="5C5D5F"/>
          <w:sz w:val="20"/>
          <w:szCs w:val="20"/>
        </w:rPr>
        <w:t xml:space="preserve"> Transaktionen in den Bereichen </w:t>
      </w:r>
      <w:r w:rsidR="00987041">
        <w:rPr>
          <w:color w:val="5C5D5F"/>
          <w:sz w:val="20"/>
          <w:szCs w:val="20"/>
        </w:rPr>
        <w:t>„</w:t>
      </w:r>
      <w:proofErr w:type="spellStart"/>
      <w:r w:rsidR="00CC3E6C" w:rsidRPr="00E25C9C">
        <w:rPr>
          <w:color w:val="5C5D5F"/>
          <w:sz w:val="20"/>
          <w:szCs w:val="20"/>
        </w:rPr>
        <w:t>Direct</w:t>
      </w:r>
      <w:proofErr w:type="spellEnd"/>
      <w:r w:rsidR="00CC3E6C" w:rsidRPr="00E25C9C">
        <w:rPr>
          <w:color w:val="5C5D5F"/>
          <w:sz w:val="20"/>
          <w:szCs w:val="20"/>
        </w:rPr>
        <w:t>-</w:t>
      </w:r>
      <w:proofErr w:type="spellStart"/>
      <w:r w:rsidR="00CC3E6C" w:rsidRPr="00E25C9C">
        <w:rPr>
          <w:color w:val="5C5D5F"/>
          <w:sz w:val="20"/>
          <w:szCs w:val="20"/>
        </w:rPr>
        <w:t>to</w:t>
      </w:r>
      <w:proofErr w:type="spellEnd"/>
      <w:r w:rsidR="00CC3E6C" w:rsidRPr="00E25C9C">
        <w:rPr>
          <w:color w:val="5C5D5F"/>
          <w:sz w:val="20"/>
          <w:szCs w:val="20"/>
        </w:rPr>
        <w:t>-Consumer</w:t>
      </w:r>
      <w:r w:rsidR="00987041">
        <w:rPr>
          <w:color w:val="5C5D5F"/>
          <w:sz w:val="20"/>
          <w:szCs w:val="20"/>
        </w:rPr>
        <w:t>“</w:t>
      </w:r>
      <w:r w:rsidR="00CC3E6C">
        <w:rPr>
          <w:color w:val="5C5D5F"/>
          <w:sz w:val="20"/>
          <w:szCs w:val="20"/>
        </w:rPr>
        <w:t xml:space="preserve"> </w:t>
      </w:r>
      <w:r w:rsidR="00CC3E6C" w:rsidRPr="00E25C9C">
        <w:rPr>
          <w:color w:val="5C5D5F"/>
          <w:sz w:val="20"/>
          <w:szCs w:val="20"/>
        </w:rPr>
        <w:t xml:space="preserve">und </w:t>
      </w:r>
      <w:r w:rsidR="00987041">
        <w:rPr>
          <w:color w:val="5C5D5F"/>
          <w:sz w:val="20"/>
          <w:szCs w:val="20"/>
        </w:rPr>
        <w:t>„</w:t>
      </w:r>
      <w:r w:rsidR="00CC3E6C" w:rsidRPr="00E25C9C">
        <w:rPr>
          <w:color w:val="5C5D5F"/>
          <w:sz w:val="20"/>
          <w:szCs w:val="20"/>
        </w:rPr>
        <w:t>Abonnement</w:t>
      </w:r>
      <w:r w:rsidR="00987041">
        <w:rPr>
          <w:color w:val="5C5D5F"/>
          <w:sz w:val="20"/>
          <w:szCs w:val="20"/>
        </w:rPr>
        <w:t>“</w:t>
      </w:r>
      <w:r w:rsidR="0004707C">
        <w:rPr>
          <w:color w:val="5C5D5F"/>
          <w:sz w:val="20"/>
          <w:szCs w:val="20"/>
        </w:rPr>
        <w:t>.</w:t>
      </w:r>
    </w:p>
    <w:p w14:paraId="79FCC39E" w14:textId="5A184A46" w:rsidR="00CC3E6C" w:rsidRPr="00521683" w:rsidRDefault="00CC3E6C" w:rsidP="00CC3E6C">
      <w:pPr>
        <w:spacing w:before="240" w:after="240"/>
        <w:jc w:val="both"/>
        <w:rPr>
          <w:color w:val="5C5D5F"/>
          <w:sz w:val="20"/>
          <w:szCs w:val="20"/>
        </w:rPr>
      </w:pPr>
      <w:r w:rsidRPr="00E25C9C">
        <w:rPr>
          <w:color w:val="5C5D5F"/>
          <w:sz w:val="20"/>
          <w:szCs w:val="20"/>
        </w:rPr>
        <w:t xml:space="preserve">MHP </w:t>
      </w:r>
      <w:r w:rsidR="00987041" w:rsidRPr="00E25C9C">
        <w:rPr>
          <w:color w:val="5C5D5F"/>
          <w:sz w:val="20"/>
          <w:szCs w:val="20"/>
        </w:rPr>
        <w:t>unterstützt</w:t>
      </w:r>
      <w:r w:rsidRPr="00E25C9C">
        <w:rPr>
          <w:color w:val="5C5D5F"/>
          <w:sz w:val="20"/>
          <w:szCs w:val="20"/>
        </w:rPr>
        <w:t xml:space="preserve"> Unternehmen bereits umfassend dabei, eine einzigartige Customer Experience zu schaffen. </w:t>
      </w:r>
      <w:r w:rsidR="00987041" w:rsidRPr="00E25C9C">
        <w:rPr>
          <w:color w:val="5C5D5F"/>
          <w:sz w:val="20"/>
          <w:szCs w:val="20"/>
        </w:rPr>
        <w:t>Für</w:t>
      </w:r>
      <w:r w:rsidRPr="00E25C9C">
        <w:rPr>
          <w:color w:val="5C5D5F"/>
          <w:sz w:val="20"/>
          <w:szCs w:val="20"/>
        </w:rPr>
        <w:t xml:space="preserve"> die Kunden in Automotive und Manufacturing besonders relevant: </w:t>
      </w:r>
      <w:proofErr w:type="spellStart"/>
      <w:r w:rsidRPr="00E25C9C">
        <w:rPr>
          <w:color w:val="5C5D5F"/>
          <w:sz w:val="20"/>
          <w:szCs w:val="20"/>
        </w:rPr>
        <w:t>Spryker</w:t>
      </w:r>
      <w:proofErr w:type="spellEnd"/>
      <w:r w:rsidRPr="00E25C9C">
        <w:rPr>
          <w:color w:val="5C5D5F"/>
          <w:sz w:val="20"/>
          <w:szCs w:val="20"/>
        </w:rPr>
        <w:t xml:space="preserve"> bietet mit seiner Plattform eine universelle </w:t>
      </w:r>
      <w:proofErr w:type="spellStart"/>
      <w:r w:rsidRPr="00E25C9C">
        <w:rPr>
          <w:color w:val="5C5D5F"/>
          <w:sz w:val="20"/>
          <w:szCs w:val="20"/>
        </w:rPr>
        <w:t>Commerce-Lösung</w:t>
      </w:r>
      <w:proofErr w:type="spellEnd"/>
      <w:r w:rsidRPr="00E25C9C">
        <w:rPr>
          <w:color w:val="5C5D5F"/>
          <w:sz w:val="20"/>
          <w:szCs w:val="20"/>
        </w:rPr>
        <w:t xml:space="preserve">, die B2B-, B2C- und </w:t>
      </w:r>
      <w:proofErr w:type="spellStart"/>
      <w:r w:rsidRPr="00E25C9C">
        <w:rPr>
          <w:color w:val="5C5D5F"/>
          <w:sz w:val="20"/>
          <w:szCs w:val="20"/>
        </w:rPr>
        <w:t>IoT-Geschäftsmodelle</w:t>
      </w:r>
      <w:proofErr w:type="spellEnd"/>
      <w:r w:rsidRPr="00E25C9C">
        <w:rPr>
          <w:color w:val="5C5D5F"/>
          <w:sz w:val="20"/>
          <w:szCs w:val="20"/>
        </w:rPr>
        <w:t xml:space="preserve"> auf einer Instanz abbilden kann. Insbesondere die </w:t>
      </w:r>
      <w:proofErr w:type="spellStart"/>
      <w:r w:rsidRPr="00E25C9C">
        <w:rPr>
          <w:color w:val="5C5D5F"/>
          <w:sz w:val="20"/>
          <w:szCs w:val="20"/>
        </w:rPr>
        <w:t>Marketplace-Funktionalität</w:t>
      </w:r>
      <w:proofErr w:type="spellEnd"/>
      <w:r w:rsidRPr="00E25C9C">
        <w:rPr>
          <w:color w:val="5C5D5F"/>
          <w:sz w:val="20"/>
          <w:szCs w:val="20"/>
        </w:rPr>
        <w:t xml:space="preserve"> wurde mehrfach von Analysten als technologisch wegweisend und </w:t>
      </w:r>
      <w:r w:rsidR="00987041" w:rsidRPr="00E25C9C">
        <w:rPr>
          <w:color w:val="5C5D5F"/>
          <w:sz w:val="20"/>
          <w:szCs w:val="20"/>
        </w:rPr>
        <w:t>führend</w:t>
      </w:r>
      <w:r w:rsidRPr="00E25C9C">
        <w:rPr>
          <w:color w:val="5C5D5F"/>
          <w:sz w:val="20"/>
          <w:szCs w:val="20"/>
        </w:rPr>
        <w:t xml:space="preserve"> anerkannt. Zahlreiche vorkonfigurierte</w:t>
      </w:r>
      <w:r w:rsidR="00987041">
        <w:rPr>
          <w:color w:val="5C5D5F"/>
          <w:sz w:val="20"/>
          <w:szCs w:val="20"/>
        </w:rPr>
        <w:t>, sogenannte</w:t>
      </w:r>
      <w:r w:rsidRPr="00E25C9C">
        <w:rPr>
          <w:color w:val="5C5D5F"/>
          <w:sz w:val="20"/>
          <w:szCs w:val="20"/>
        </w:rPr>
        <w:t xml:space="preserve"> </w:t>
      </w:r>
      <w:r w:rsidR="00987041">
        <w:rPr>
          <w:color w:val="5C5D5F"/>
          <w:sz w:val="20"/>
          <w:szCs w:val="20"/>
        </w:rPr>
        <w:t>„</w:t>
      </w:r>
      <w:proofErr w:type="spellStart"/>
      <w:r w:rsidRPr="00E25C9C">
        <w:rPr>
          <w:color w:val="5C5D5F"/>
          <w:sz w:val="20"/>
          <w:szCs w:val="20"/>
        </w:rPr>
        <w:t>Packaged</w:t>
      </w:r>
      <w:proofErr w:type="spellEnd"/>
      <w:r w:rsidRPr="00E25C9C">
        <w:rPr>
          <w:color w:val="5C5D5F"/>
          <w:sz w:val="20"/>
          <w:szCs w:val="20"/>
        </w:rPr>
        <w:t xml:space="preserve"> Business </w:t>
      </w:r>
      <w:proofErr w:type="spellStart"/>
      <w:r w:rsidRPr="00E25C9C">
        <w:rPr>
          <w:color w:val="5C5D5F"/>
          <w:sz w:val="20"/>
          <w:szCs w:val="20"/>
        </w:rPr>
        <w:t>Capabilities</w:t>
      </w:r>
      <w:proofErr w:type="spellEnd"/>
      <w:r w:rsidR="00987041">
        <w:rPr>
          <w:color w:val="5C5D5F"/>
          <w:sz w:val="20"/>
          <w:szCs w:val="20"/>
        </w:rPr>
        <w:t>“</w:t>
      </w:r>
      <w:r w:rsidRPr="00E25C9C">
        <w:rPr>
          <w:color w:val="5C5D5F"/>
          <w:sz w:val="20"/>
          <w:szCs w:val="20"/>
        </w:rPr>
        <w:t xml:space="preserve"> (PBC) </w:t>
      </w:r>
      <w:r w:rsidR="00987041" w:rsidRPr="00E25C9C">
        <w:rPr>
          <w:color w:val="5C5D5F"/>
          <w:sz w:val="20"/>
          <w:szCs w:val="20"/>
        </w:rPr>
        <w:t>ermöglichen</w:t>
      </w:r>
      <w:r w:rsidRPr="00E25C9C">
        <w:rPr>
          <w:color w:val="5C5D5F"/>
          <w:sz w:val="20"/>
          <w:szCs w:val="20"/>
        </w:rPr>
        <w:t xml:space="preserve"> es </w:t>
      </w:r>
      <w:proofErr w:type="spellStart"/>
      <w:r w:rsidRPr="00E25C9C">
        <w:rPr>
          <w:color w:val="5C5D5F"/>
          <w:sz w:val="20"/>
          <w:szCs w:val="20"/>
        </w:rPr>
        <w:t>Spryker</w:t>
      </w:r>
      <w:proofErr w:type="spellEnd"/>
      <w:r w:rsidRPr="00E25C9C">
        <w:rPr>
          <w:color w:val="5C5D5F"/>
          <w:sz w:val="20"/>
          <w:szCs w:val="20"/>
        </w:rPr>
        <w:t xml:space="preserve">, Kunden zahlreiche Commerce-Funktionen betriebsfertig zur Verfügung zu stellen und modular anzupassen, um damit eine schnelle </w:t>
      </w:r>
      <w:r w:rsidR="00987041" w:rsidRPr="00E25C9C">
        <w:rPr>
          <w:color w:val="5C5D5F"/>
          <w:sz w:val="20"/>
          <w:szCs w:val="20"/>
        </w:rPr>
        <w:t>Markteinführung</w:t>
      </w:r>
      <w:r w:rsidRPr="00E25C9C">
        <w:rPr>
          <w:color w:val="5C5D5F"/>
          <w:sz w:val="20"/>
          <w:szCs w:val="20"/>
        </w:rPr>
        <w:t xml:space="preserve"> zu realisieren.</w:t>
      </w:r>
      <w:r w:rsidRPr="00521683">
        <w:rPr>
          <w:color w:val="5C5D5F"/>
          <w:sz w:val="20"/>
          <w:szCs w:val="20"/>
        </w:rPr>
        <w:tab/>
      </w:r>
      <w:r w:rsidRPr="00521683">
        <w:rPr>
          <w:color w:val="5C5D5F"/>
          <w:sz w:val="20"/>
          <w:szCs w:val="20"/>
        </w:rPr>
        <w:tab/>
      </w:r>
    </w:p>
    <w:p w14:paraId="70E97144" w14:textId="6693B90D" w:rsidR="00CC3E6C" w:rsidRPr="00E25C9C" w:rsidRDefault="00CC3E6C" w:rsidP="00CC3E6C">
      <w:pPr>
        <w:spacing w:before="240" w:after="240"/>
        <w:jc w:val="both"/>
        <w:rPr>
          <w:color w:val="5C5D5F"/>
          <w:sz w:val="20"/>
          <w:szCs w:val="20"/>
        </w:rPr>
      </w:pPr>
      <w:r w:rsidRPr="00E25C9C">
        <w:rPr>
          <w:color w:val="5C5D5F"/>
          <w:sz w:val="20"/>
          <w:szCs w:val="20"/>
        </w:rPr>
        <w:t xml:space="preserve">Philip </w:t>
      </w:r>
      <w:proofErr w:type="spellStart"/>
      <w:r w:rsidRPr="00E25C9C">
        <w:rPr>
          <w:color w:val="5C5D5F"/>
          <w:sz w:val="20"/>
          <w:szCs w:val="20"/>
        </w:rPr>
        <w:t>Vospeter</w:t>
      </w:r>
      <w:proofErr w:type="spellEnd"/>
      <w:r w:rsidRPr="00E25C9C">
        <w:rPr>
          <w:color w:val="5C5D5F"/>
          <w:sz w:val="20"/>
          <w:szCs w:val="20"/>
        </w:rPr>
        <w:t xml:space="preserve">, Partner Customer </w:t>
      </w:r>
      <w:proofErr w:type="spellStart"/>
      <w:r w:rsidRPr="00E25C9C">
        <w:rPr>
          <w:color w:val="5C5D5F"/>
          <w:sz w:val="20"/>
          <w:szCs w:val="20"/>
        </w:rPr>
        <w:t>Platforms</w:t>
      </w:r>
      <w:proofErr w:type="spellEnd"/>
      <w:r w:rsidRPr="00E25C9C">
        <w:rPr>
          <w:color w:val="5C5D5F"/>
          <w:sz w:val="20"/>
          <w:szCs w:val="20"/>
        </w:rPr>
        <w:t xml:space="preserve"> bei MHP: „</w:t>
      </w:r>
      <w:proofErr w:type="spellStart"/>
      <w:r w:rsidRPr="00E25C9C">
        <w:rPr>
          <w:color w:val="5C5D5F"/>
          <w:sz w:val="20"/>
          <w:szCs w:val="20"/>
        </w:rPr>
        <w:t>Spryker</w:t>
      </w:r>
      <w:proofErr w:type="spellEnd"/>
      <w:r w:rsidRPr="00E25C9C">
        <w:rPr>
          <w:color w:val="5C5D5F"/>
          <w:sz w:val="20"/>
          <w:szCs w:val="20"/>
        </w:rPr>
        <w:t xml:space="preserve"> zeichnet sich durch innovative digitale </w:t>
      </w:r>
      <w:proofErr w:type="spellStart"/>
      <w:r w:rsidRPr="00E25C9C">
        <w:rPr>
          <w:color w:val="5C5D5F"/>
          <w:sz w:val="20"/>
          <w:szCs w:val="20"/>
        </w:rPr>
        <w:t>Commerce-Lösungen</w:t>
      </w:r>
      <w:proofErr w:type="spellEnd"/>
      <w:r w:rsidRPr="00E25C9C">
        <w:rPr>
          <w:color w:val="5C5D5F"/>
          <w:sz w:val="20"/>
          <w:szCs w:val="20"/>
        </w:rPr>
        <w:t xml:space="preserve"> aus, die eine flexible, skalierbare und hochgradig anpassbare Plattform bieten. Diese Eigenschaften </w:t>
      </w:r>
      <w:r w:rsidR="00987041" w:rsidRPr="00E25C9C">
        <w:rPr>
          <w:color w:val="5C5D5F"/>
          <w:sz w:val="20"/>
          <w:szCs w:val="20"/>
        </w:rPr>
        <w:t>ermöglichen</w:t>
      </w:r>
      <w:r w:rsidRPr="00E25C9C">
        <w:rPr>
          <w:color w:val="5C5D5F"/>
          <w:sz w:val="20"/>
          <w:szCs w:val="20"/>
        </w:rPr>
        <w:t xml:space="preserve"> es uns, auf sich verändernde Marktanforderungen schnell zu reagieren. Wir sehen in der Partnerschaft mit </w:t>
      </w:r>
      <w:proofErr w:type="spellStart"/>
      <w:r w:rsidRPr="00E25C9C">
        <w:rPr>
          <w:color w:val="5C5D5F"/>
          <w:sz w:val="20"/>
          <w:szCs w:val="20"/>
        </w:rPr>
        <w:t>Spryker</w:t>
      </w:r>
      <w:proofErr w:type="spellEnd"/>
      <w:r w:rsidRPr="00E25C9C">
        <w:rPr>
          <w:color w:val="5C5D5F"/>
          <w:sz w:val="20"/>
          <w:szCs w:val="20"/>
        </w:rPr>
        <w:t xml:space="preserve"> eine </w:t>
      </w:r>
      <w:r w:rsidRPr="00E25C9C">
        <w:rPr>
          <w:color w:val="5C5D5F"/>
          <w:sz w:val="20"/>
          <w:szCs w:val="20"/>
        </w:rPr>
        <w:lastRenderedPageBreak/>
        <w:t xml:space="preserve">strategische Investition in die Zukunft. Die gemeinsame Vision von Innovation, </w:t>
      </w:r>
      <w:r w:rsidR="00987041" w:rsidRPr="00E25C9C">
        <w:rPr>
          <w:color w:val="5C5D5F"/>
          <w:sz w:val="20"/>
          <w:szCs w:val="20"/>
        </w:rPr>
        <w:t>Flexibilität</w:t>
      </w:r>
      <w:r w:rsidRPr="00E25C9C">
        <w:rPr>
          <w:color w:val="5C5D5F"/>
          <w:sz w:val="20"/>
          <w:szCs w:val="20"/>
        </w:rPr>
        <w:t xml:space="preserve"> und Wachstum macht diese Partnerschaft </w:t>
      </w:r>
      <w:r w:rsidR="00987041" w:rsidRPr="00E25C9C">
        <w:rPr>
          <w:color w:val="5C5D5F"/>
          <w:sz w:val="20"/>
          <w:szCs w:val="20"/>
        </w:rPr>
        <w:t>für</w:t>
      </w:r>
      <w:r w:rsidRPr="00E25C9C">
        <w:rPr>
          <w:color w:val="5C5D5F"/>
          <w:sz w:val="20"/>
          <w:szCs w:val="20"/>
        </w:rPr>
        <w:t xml:space="preserve"> uns besonders wertvoll, um unseren Kunden stets erstklassige Produkte und Services und damit eine </w:t>
      </w:r>
      <w:r w:rsidR="00987041" w:rsidRPr="00E25C9C">
        <w:rPr>
          <w:color w:val="5C5D5F"/>
          <w:sz w:val="20"/>
          <w:szCs w:val="20"/>
        </w:rPr>
        <w:t>bestmögliche</w:t>
      </w:r>
      <w:r w:rsidRPr="00E25C9C">
        <w:rPr>
          <w:color w:val="5C5D5F"/>
          <w:sz w:val="20"/>
          <w:szCs w:val="20"/>
        </w:rPr>
        <w:t xml:space="preserve"> Customer Experience zu </w:t>
      </w:r>
      <w:r w:rsidR="00987041" w:rsidRPr="00E25C9C">
        <w:rPr>
          <w:color w:val="5C5D5F"/>
          <w:sz w:val="20"/>
          <w:szCs w:val="20"/>
        </w:rPr>
        <w:t>ermöglichen</w:t>
      </w:r>
      <w:r w:rsidRPr="00E25C9C">
        <w:rPr>
          <w:color w:val="5C5D5F"/>
          <w:sz w:val="20"/>
          <w:szCs w:val="20"/>
        </w:rPr>
        <w:t xml:space="preserve">.“ </w:t>
      </w:r>
    </w:p>
    <w:p w14:paraId="64F76541" w14:textId="1DB708D5" w:rsidR="00CC3E6C" w:rsidRPr="00CC3E6C" w:rsidRDefault="00CC3E6C" w:rsidP="00CC3E6C">
      <w:pPr>
        <w:spacing w:before="240" w:after="240"/>
        <w:jc w:val="both"/>
        <w:rPr>
          <w:color w:val="5C5D5F"/>
          <w:sz w:val="20"/>
          <w:szCs w:val="20"/>
        </w:rPr>
      </w:pPr>
      <w:r w:rsidRPr="00E25C9C">
        <w:rPr>
          <w:color w:val="5C5D5F"/>
          <w:sz w:val="20"/>
          <w:szCs w:val="20"/>
        </w:rPr>
        <w:t xml:space="preserve">Boris </w:t>
      </w:r>
      <w:proofErr w:type="spellStart"/>
      <w:r w:rsidRPr="00E25C9C">
        <w:rPr>
          <w:color w:val="5C5D5F"/>
          <w:sz w:val="20"/>
          <w:szCs w:val="20"/>
        </w:rPr>
        <w:t>Lokschin</w:t>
      </w:r>
      <w:proofErr w:type="spellEnd"/>
      <w:r w:rsidRPr="00E25C9C">
        <w:rPr>
          <w:color w:val="5C5D5F"/>
          <w:sz w:val="20"/>
          <w:szCs w:val="20"/>
        </w:rPr>
        <w:t xml:space="preserve">, </w:t>
      </w:r>
      <w:proofErr w:type="spellStart"/>
      <w:r w:rsidRPr="00E25C9C">
        <w:rPr>
          <w:color w:val="5C5D5F"/>
          <w:sz w:val="20"/>
          <w:szCs w:val="20"/>
        </w:rPr>
        <w:t>Mitgründer</w:t>
      </w:r>
      <w:proofErr w:type="spellEnd"/>
      <w:r w:rsidRPr="00E25C9C">
        <w:rPr>
          <w:color w:val="5C5D5F"/>
          <w:sz w:val="20"/>
          <w:szCs w:val="20"/>
        </w:rPr>
        <w:t xml:space="preserve"> und CEO von </w:t>
      </w:r>
      <w:proofErr w:type="spellStart"/>
      <w:r w:rsidRPr="00E25C9C">
        <w:rPr>
          <w:color w:val="5C5D5F"/>
          <w:sz w:val="20"/>
          <w:szCs w:val="20"/>
        </w:rPr>
        <w:t>Spryker</w:t>
      </w:r>
      <w:proofErr w:type="spellEnd"/>
      <w:r w:rsidRPr="00E25C9C">
        <w:rPr>
          <w:color w:val="5C5D5F"/>
          <w:sz w:val="20"/>
          <w:szCs w:val="20"/>
        </w:rPr>
        <w:t xml:space="preserve">: „Mit der Partnerschaft stellen wir das erforderliche Fachwissen, den </w:t>
      </w:r>
      <w:r w:rsidR="00987041" w:rsidRPr="00E25C9C">
        <w:rPr>
          <w:color w:val="5C5D5F"/>
          <w:sz w:val="20"/>
          <w:szCs w:val="20"/>
        </w:rPr>
        <w:t>nötigen</w:t>
      </w:r>
      <w:r w:rsidRPr="00E25C9C">
        <w:rPr>
          <w:color w:val="5C5D5F"/>
          <w:sz w:val="20"/>
          <w:szCs w:val="20"/>
        </w:rPr>
        <w:t xml:space="preserve"> Fokus und endlose </w:t>
      </w:r>
      <w:r w:rsidR="00987041" w:rsidRPr="00E25C9C">
        <w:rPr>
          <w:color w:val="5C5D5F"/>
          <w:sz w:val="20"/>
          <w:szCs w:val="20"/>
        </w:rPr>
        <w:t>Möglichkeiten</w:t>
      </w:r>
      <w:r w:rsidRPr="00E25C9C">
        <w:rPr>
          <w:color w:val="5C5D5F"/>
          <w:sz w:val="20"/>
          <w:szCs w:val="20"/>
        </w:rPr>
        <w:t xml:space="preserve"> transaktionaler </w:t>
      </w:r>
      <w:r w:rsidR="00987041" w:rsidRPr="00E25C9C">
        <w:rPr>
          <w:color w:val="5C5D5F"/>
          <w:sz w:val="20"/>
          <w:szCs w:val="20"/>
        </w:rPr>
        <w:t>Geschäftsmodelle</w:t>
      </w:r>
      <w:r w:rsidRPr="00E25C9C">
        <w:rPr>
          <w:color w:val="5C5D5F"/>
          <w:sz w:val="20"/>
          <w:szCs w:val="20"/>
        </w:rPr>
        <w:t xml:space="preserve"> zur </w:t>
      </w:r>
      <w:r w:rsidR="00987041" w:rsidRPr="00E25C9C">
        <w:rPr>
          <w:color w:val="5C5D5F"/>
          <w:sz w:val="20"/>
          <w:szCs w:val="20"/>
        </w:rPr>
        <w:t>Verfügung</w:t>
      </w:r>
      <w:r w:rsidRPr="00E25C9C">
        <w:rPr>
          <w:color w:val="5C5D5F"/>
          <w:sz w:val="20"/>
          <w:szCs w:val="20"/>
        </w:rPr>
        <w:t xml:space="preserve">, um Exzellenz, Effizienz und sinnvolle </w:t>
      </w:r>
      <w:r w:rsidR="00987041" w:rsidRPr="00E25C9C">
        <w:rPr>
          <w:color w:val="5C5D5F"/>
          <w:sz w:val="20"/>
          <w:szCs w:val="20"/>
        </w:rPr>
        <w:t>Veränderungen</w:t>
      </w:r>
      <w:r w:rsidRPr="00E25C9C">
        <w:rPr>
          <w:color w:val="5C5D5F"/>
          <w:sz w:val="20"/>
          <w:szCs w:val="20"/>
        </w:rPr>
        <w:t xml:space="preserve"> in der Automobil- und Fertigungsbranche zu </w:t>
      </w:r>
      <w:r w:rsidR="00987041" w:rsidRPr="00E25C9C">
        <w:rPr>
          <w:color w:val="5C5D5F"/>
          <w:sz w:val="20"/>
          <w:szCs w:val="20"/>
        </w:rPr>
        <w:t>fördern</w:t>
      </w:r>
      <w:r w:rsidRPr="00E25C9C">
        <w:rPr>
          <w:color w:val="5C5D5F"/>
          <w:sz w:val="20"/>
          <w:szCs w:val="20"/>
        </w:rPr>
        <w:t>.</w:t>
      </w:r>
      <w:r w:rsidRPr="00E25C9C">
        <w:rPr>
          <w:color w:val="5C5D5F"/>
          <w:sz w:val="20"/>
          <w:szCs w:val="20"/>
        </w:rPr>
        <w:t xml:space="preserve"> Gemeinsam sind wir in der Lage, die dynamischen Anforderungen von Kunden zu </w:t>
      </w:r>
      <w:r w:rsidR="00987041" w:rsidRPr="00E25C9C">
        <w:rPr>
          <w:color w:val="5C5D5F"/>
          <w:sz w:val="20"/>
          <w:szCs w:val="20"/>
        </w:rPr>
        <w:t>erfüllen</w:t>
      </w:r>
      <w:r w:rsidRPr="00E25C9C">
        <w:rPr>
          <w:color w:val="5C5D5F"/>
          <w:sz w:val="20"/>
          <w:szCs w:val="20"/>
        </w:rPr>
        <w:t xml:space="preserve"> und eine transformative Wirkung zu erzielen.“ </w:t>
      </w:r>
    </w:p>
    <w:p w14:paraId="2381A4ED" w14:textId="4A777E9E" w:rsidR="008076C7" w:rsidRPr="00521683" w:rsidRDefault="008076C7" w:rsidP="003F009D">
      <w:pPr>
        <w:spacing w:after="240"/>
        <w:jc w:val="both"/>
        <w:rPr>
          <w:color w:val="5C5D5F"/>
          <w:sz w:val="20"/>
          <w:szCs w:val="20"/>
        </w:rPr>
      </w:pPr>
      <w:r w:rsidRPr="00521683">
        <w:rPr>
          <w:color w:val="5C5D5F"/>
          <w:sz w:val="20"/>
          <w:szCs w:val="20"/>
        </w:rPr>
        <w:br w:type="page"/>
      </w:r>
    </w:p>
    <w:p w14:paraId="1C2C38D6" w14:textId="120D24D1" w:rsidR="008076C7" w:rsidRPr="005F12A6" w:rsidRDefault="008076C7" w:rsidP="0037022C">
      <w:pPr>
        <w:spacing w:before="63" w:line="300" w:lineRule="auto"/>
        <w:rPr>
          <w:rFonts w:ascii="Frutiger LT Pro 55 Roman"/>
          <w:color w:val="FFFFFF"/>
          <w:sz w:val="54"/>
        </w:rPr>
      </w:pPr>
    </w:p>
    <w:p w14:paraId="6F08C89F" w14:textId="77777777" w:rsidR="00881632" w:rsidRPr="005F12A6" w:rsidRDefault="00881632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</w:rPr>
      </w:pPr>
    </w:p>
    <w:p w14:paraId="6FFE0849" w14:textId="6C22381E" w:rsidR="00EC0745" w:rsidRPr="00D161B1" w:rsidRDefault="00CC7300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  <w:lang w:val="en-US"/>
        </w:rPr>
      </w:pPr>
      <w:r w:rsidRPr="00D161B1">
        <w:rPr>
          <w:rFonts w:asciiTheme="minorHAnsi" w:hAnsiTheme="minorHAnsi" w:cstheme="minorHAnsi"/>
          <w:b/>
          <w:bCs/>
          <w:noProof/>
          <w:color w:val="2B579A"/>
          <w:shd w:val="clear" w:color="auto" w:fill="E6E6E6"/>
        </w:rPr>
        <w:drawing>
          <wp:anchor distT="0" distB="0" distL="114300" distR="114300" simplePos="0" relativeHeight="251658243" behindDoc="1" locked="0" layoutInCell="1" allowOverlap="1" wp14:anchorId="35DFB740" wp14:editId="41105B52">
            <wp:simplePos x="0" y="0"/>
            <wp:positionH relativeFrom="column">
              <wp:posOffset>-900430</wp:posOffset>
            </wp:positionH>
            <wp:positionV relativeFrom="page">
              <wp:posOffset>-19050</wp:posOffset>
            </wp:positionV>
            <wp:extent cx="7880350" cy="10712450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45">
        <w:rPr>
          <w:rFonts w:ascii="Segoe UI Semibold" w:hAnsi="Segoe UI Semibold" w:cs="Segoe UI Semibold"/>
          <w:b/>
          <w:bCs/>
          <w:noProof/>
          <w:color w:val="FFFFFF"/>
          <w:sz w:val="54"/>
          <w:lang w:val="en-US"/>
        </w:rPr>
        <w:drawing>
          <wp:inline distT="0" distB="0" distL="0" distR="0" wp14:anchorId="3BEE9349" wp14:editId="443CAED7">
            <wp:extent cx="5252720" cy="1339850"/>
            <wp:effectExtent l="0" t="0" r="5080" b="0"/>
            <wp:docPr id="3" name="Grafik 3" descr="Ein Bild, das Text, Schrift, Grafiken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Text, Schrift, Grafiken, weiß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12B4" w14:textId="740E7FFA" w:rsidR="00CC7300" w:rsidRPr="00F954E9" w:rsidRDefault="00CC7300" w:rsidP="00881632">
      <w:pPr>
        <w:spacing w:before="63" w:line="300" w:lineRule="auto"/>
        <w:rPr>
          <w:rFonts w:ascii="Frutiger LT Pro 55 Roman"/>
          <w:color w:val="FFFFFF"/>
          <w:sz w:val="54"/>
          <w:lang w:val="en-US"/>
        </w:rPr>
      </w:pPr>
    </w:p>
    <w:p w14:paraId="3A964DF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3390C7D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EA0ED8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EC43C63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94D899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EA447CA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F62D37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D5685B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B53CA04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879D8D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57F89D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8D7D49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B04B79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F04284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D89C83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9D1D39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1AE64BA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A5B017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0553B60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0D3D4B4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993B690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2CF7C7E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0110CB4" w14:textId="77777777" w:rsidR="00621D9C" w:rsidRDefault="00621D9C" w:rsidP="00621D9C">
      <w:pPr>
        <w:spacing w:before="222"/>
        <w:rPr>
          <w:rFonts w:ascii="Segoe UI" w:hAnsi="Segoe UI"/>
          <w:b/>
          <w:sz w:val="20"/>
        </w:rPr>
      </w:pPr>
      <w:r>
        <w:rPr>
          <w:rFonts w:ascii="Segoe UI" w:hAnsi="Segoe UI"/>
          <w:b/>
          <w:color w:val="FFFFFF"/>
          <w:sz w:val="20"/>
        </w:rPr>
        <w:t>Über</w:t>
      </w:r>
      <w:r>
        <w:rPr>
          <w:rFonts w:ascii="Segoe UI" w:hAnsi="Segoe UI"/>
          <w:b/>
          <w:color w:val="FFFFFF"/>
          <w:spacing w:val="-4"/>
          <w:sz w:val="20"/>
        </w:rPr>
        <w:t xml:space="preserve"> </w:t>
      </w:r>
      <w:r>
        <w:rPr>
          <w:rFonts w:ascii="Segoe UI" w:hAnsi="Segoe UI"/>
          <w:b/>
          <w:color w:val="FFFFFF"/>
          <w:spacing w:val="-5"/>
          <w:sz w:val="20"/>
        </w:rPr>
        <w:t>MHP</w:t>
      </w:r>
    </w:p>
    <w:p w14:paraId="192110D0" w14:textId="77777777" w:rsidR="00621D9C" w:rsidRDefault="00621D9C" w:rsidP="00621D9C">
      <w:pPr>
        <w:pStyle w:val="Textkrper"/>
        <w:spacing w:before="1"/>
        <w:rPr>
          <w:rFonts w:ascii="Segoe UI"/>
          <w:b/>
          <w:sz w:val="22"/>
        </w:rPr>
      </w:pPr>
    </w:p>
    <w:p w14:paraId="248EB09D" w14:textId="77777777" w:rsidR="00621D9C" w:rsidRDefault="00621D9C" w:rsidP="00621D9C">
      <w:pPr>
        <w:pStyle w:val="Textkrper"/>
        <w:spacing w:before="1" w:line="252" w:lineRule="auto"/>
        <w:ind w:right="1440"/>
        <w:jc w:val="both"/>
      </w:pPr>
      <w:r>
        <w:rPr>
          <w:color w:val="FFFFFF"/>
        </w:rPr>
        <w:t>Als Technologie- und Businesspartner digitalisiert MHP seit 27 Jahren die Prozesse und Produkte seiner weltweit rund 300 Kunden in den Bereichen Mobility und Manufacturing und begleitet sie bei ihren IT-Transformationen entlang der gesamten Wertschöpfungskette. Für die Management- und IT-Beratung steht fest: Die Digitalisierung ist einer der größten Hebel auf dem Weg zu einem besseren Morgen. Daher berät die Tochtergesellschaft der Porsche AG sowohl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operativ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als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strategisch</w:t>
      </w:r>
      <w:r w:rsidRPr="00CD5D2F">
        <w:rPr>
          <w:color w:val="FFFFFF" w:themeColor="background1"/>
        </w:rPr>
        <w:t xml:space="preserve"> in Themenfeldern</w:t>
      </w:r>
      <w:r>
        <w:rPr>
          <w:color w:val="FFFFFF" w:themeColor="background1"/>
        </w:rPr>
        <w:t>, wie beispielsweise</w:t>
      </w:r>
      <w:r w:rsidRPr="00CD5D2F">
        <w:rPr>
          <w:color w:val="FFFFFF" w:themeColor="background1"/>
        </w:rPr>
        <w:t xml:space="preserve"> Customer Experience und </w:t>
      </w:r>
      <w:proofErr w:type="spellStart"/>
      <w:r w:rsidRPr="00CD5D2F">
        <w:rPr>
          <w:color w:val="FFFFFF" w:themeColor="background1"/>
        </w:rPr>
        <w:t>Workforce</w:t>
      </w:r>
      <w:proofErr w:type="spellEnd"/>
      <w:r w:rsidRPr="00CD5D2F">
        <w:rPr>
          <w:color w:val="FFFFFF" w:themeColor="background1"/>
        </w:rPr>
        <w:t xml:space="preserve"> Transformation, Supply Chain und Cloud Solutions, </w:t>
      </w:r>
      <w:proofErr w:type="spellStart"/>
      <w:r w:rsidRPr="00CD5D2F">
        <w:rPr>
          <w:color w:val="FFFFFF" w:themeColor="background1"/>
        </w:rPr>
        <w:t>Platforms</w:t>
      </w:r>
      <w:proofErr w:type="spellEnd"/>
      <w:r w:rsidRPr="00CD5D2F">
        <w:rPr>
          <w:color w:val="FFFFFF" w:themeColor="background1"/>
        </w:rPr>
        <w:t xml:space="preserve"> &amp; </w:t>
      </w:r>
      <w:proofErr w:type="spellStart"/>
      <w:r w:rsidRPr="00CD5D2F">
        <w:rPr>
          <w:color w:val="FFFFFF" w:themeColor="background1"/>
        </w:rPr>
        <w:t>Ecosystems</w:t>
      </w:r>
      <w:proofErr w:type="spellEnd"/>
      <w:r w:rsidRPr="00CD5D2F">
        <w:rPr>
          <w:color w:val="FFFFFF" w:themeColor="background1"/>
        </w:rPr>
        <w:t>, Big Data und KI sowie Industrie 4.0</w:t>
      </w:r>
      <w:r>
        <w:rPr>
          <w:color w:val="FFFFFF" w:themeColor="background1"/>
        </w:rPr>
        <w:t xml:space="preserve"> </w:t>
      </w:r>
      <w:r w:rsidRPr="00CD5D2F">
        <w:rPr>
          <w:color w:val="FFFFFF" w:themeColor="background1"/>
        </w:rPr>
        <w:t>und Intelligent Products</w:t>
      </w:r>
      <w:r>
        <w:rPr>
          <w:color w:val="FFFFFF"/>
        </w:rPr>
        <w:t>. Die Unternehmensberatung agiert international, mit Hauptsitz in Deutschland und Tochtergesellschaften in den USA, Großbritannien, Rumänien und China.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Über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4.500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MHPlerinnen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und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vereint der Anspruch nach Exzellenz und nachhaltigem Erfolg. Dieser Anspruch treibt MHP weiter an – heute und in Zukunft.</w:t>
      </w:r>
    </w:p>
    <w:p w14:paraId="111A4198" w14:textId="77777777" w:rsidR="00621D9C" w:rsidRDefault="00621D9C" w:rsidP="00621D9C">
      <w:pPr>
        <w:pStyle w:val="Textkrper"/>
        <w:spacing w:before="6"/>
        <w:rPr>
          <w:sz w:val="21"/>
        </w:rPr>
      </w:pPr>
    </w:p>
    <w:p w14:paraId="225BC6A0" w14:textId="7D4B8CAC" w:rsidR="00CC7300" w:rsidRPr="00083126" w:rsidRDefault="00D02AEA" w:rsidP="00EC0745">
      <w:pPr>
        <w:pStyle w:val="Textkrper"/>
        <w:rPr>
          <w:rFonts w:ascii="Segoe UI Light"/>
          <w:color w:val="FFFFFF" w:themeColor="background1"/>
          <w:sz w:val="14"/>
        </w:rPr>
      </w:pPr>
      <w:hyperlink r:id="rId20" w:history="1">
        <w:r w:rsidR="00621D9C" w:rsidRPr="00083126">
          <w:rPr>
            <w:rStyle w:val="Hyperlink"/>
            <w:color w:val="FFFFFF" w:themeColor="background1"/>
            <w:spacing w:val="-2"/>
          </w:rPr>
          <w:t>www.mhp.com</w:t>
        </w:r>
      </w:hyperlink>
    </w:p>
    <w:sectPr w:rsidR="00CC7300" w:rsidRPr="00083126" w:rsidSect="00CC7300"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19812" w14:textId="77777777" w:rsidR="0038600C" w:rsidRDefault="0038600C" w:rsidP="009B4D20">
      <w:r>
        <w:separator/>
      </w:r>
    </w:p>
  </w:endnote>
  <w:endnote w:type="continuationSeparator" w:id="0">
    <w:p w14:paraId="70F2D889" w14:textId="77777777" w:rsidR="0038600C" w:rsidRDefault="0038600C" w:rsidP="009B4D20">
      <w:r>
        <w:continuationSeparator/>
      </w:r>
    </w:p>
  </w:endnote>
  <w:endnote w:type="continuationNotice" w:id="1">
    <w:p w14:paraId="0D210CBA" w14:textId="77777777" w:rsidR="0038600C" w:rsidRDefault="003860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rbitron">
    <w:panose1 w:val="02000000000000000000"/>
    <w:charset w:val="00"/>
    <w:family w:val="auto"/>
    <w:pitch w:val="variable"/>
    <w:sig w:usb0="80000027" w:usb1="10000042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utiger LT Pro 55 Roman">
    <w:altName w:val="Calibri"/>
    <w:panose1 w:val="00000000000000000000"/>
    <w:charset w:val="00"/>
    <w:family w:val="swiss"/>
    <w:notTrueType/>
    <w:pitch w:val="variable"/>
    <w:sig w:usb0="A00000AF" w:usb1="5000204A" w:usb2="00000000" w:usb3="00000000" w:csb0="0000009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E5796" w14:textId="77777777" w:rsidR="0038600C" w:rsidRDefault="0038600C" w:rsidP="009B4D20">
      <w:r>
        <w:separator/>
      </w:r>
    </w:p>
  </w:footnote>
  <w:footnote w:type="continuationSeparator" w:id="0">
    <w:p w14:paraId="45346BF4" w14:textId="77777777" w:rsidR="0038600C" w:rsidRDefault="0038600C" w:rsidP="009B4D20">
      <w:r>
        <w:continuationSeparator/>
      </w:r>
    </w:p>
  </w:footnote>
  <w:footnote w:type="continuationNotice" w:id="1">
    <w:p w14:paraId="303DA220" w14:textId="77777777" w:rsidR="0038600C" w:rsidRDefault="0038600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F51748"/>
    <w:multiLevelType w:val="multilevel"/>
    <w:tmpl w:val="522E037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717073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8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367424">
    <w:abstractNumId w:val="5"/>
  </w:num>
  <w:num w:numId="2" w16cid:durableId="1648168414">
    <w:abstractNumId w:val="9"/>
  </w:num>
  <w:num w:numId="3" w16cid:durableId="129445173">
    <w:abstractNumId w:val="10"/>
  </w:num>
  <w:num w:numId="4" w16cid:durableId="1269847670">
    <w:abstractNumId w:val="8"/>
  </w:num>
  <w:num w:numId="5" w16cid:durableId="2130854694">
    <w:abstractNumId w:val="7"/>
  </w:num>
  <w:num w:numId="6" w16cid:durableId="1383670449">
    <w:abstractNumId w:val="6"/>
  </w:num>
  <w:num w:numId="7" w16cid:durableId="530842055">
    <w:abstractNumId w:val="0"/>
  </w:num>
  <w:num w:numId="8" w16cid:durableId="1116678836">
    <w:abstractNumId w:val="1"/>
  </w:num>
  <w:num w:numId="9" w16cid:durableId="1689747228">
    <w:abstractNumId w:val="2"/>
  </w:num>
  <w:num w:numId="10" w16cid:durableId="331955282">
    <w:abstractNumId w:val="4"/>
  </w:num>
  <w:num w:numId="11" w16cid:durableId="1517310586">
    <w:abstractNumId w:val="8"/>
  </w:num>
  <w:num w:numId="12" w16cid:durableId="4520986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D20"/>
    <w:rsid w:val="00000DBB"/>
    <w:rsid w:val="00001624"/>
    <w:rsid w:val="00001700"/>
    <w:rsid w:val="00002A23"/>
    <w:rsid w:val="00003B1C"/>
    <w:rsid w:val="000040EC"/>
    <w:rsid w:val="0000684F"/>
    <w:rsid w:val="0001245A"/>
    <w:rsid w:val="0001281A"/>
    <w:rsid w:val="00014036"/>
    <w:rsid w:val="00016218"/>
    <w:rsid w:val="000163A1"/>
    <w:rsid w:val="000172C0"/>
    <w:rsid w:val="00020AA7"/>
    <w:rsid w:val="000213C3"/>
    <w:rsid w:val="000243D6"/>
    <w:rsid w:val="00026BBB"/>
    <w:rsid w:val="0002787F"/>
    <w:rsid w:val="00030D6B"/>
    <w:rsid w:val="00032918"/>
    <w:rsid w:val="00033EA5"/>
    <w:rsid w:val="00040A1B"/>
    <w:rsid w:val="00043662"/>
    <w:rsid w:val="00045A91"/>
    <w:rsid w:val="0004707C"/>
    <w:rsid w:val="000473E3"/>
    <w:rsid w:val="00050500"/>
    <w:rsid w:val="000506CC"/>
    <w:rsid w:val="00052F50"/>
    <w:rsid w:val="000624E0"/>
    <w:rsid w:val="00063CF6"/>
    <w:rsid w:val="0006482B"/>
    <w:rsid w:val="000662E8"/>
    <w:rsid w:val="000663DE"/>
    <w:rsid w:val="0007021A"/>
    <w:rsid w:val="00074FC1"/>
    <w:rsid w:val="00076399"/>
    <w:rsid w:val="000771FF"/>
    <w:rsid w:val="0008039D"/>
    <w:rsid w:val="00082BD9"/>
    <w:rsid w:val="0008480E"/>
    <w:rsid w:val="000859AE"/>
    <w:rsid w:val="000871BC"/>
    <w:rsid w:val="00087618"/>
    <w:rsid w:val="00097C99"/>
    <w:rsid w:val="000A06E8"/>
    <w:rsid w:val="000A1FBC"/>
    <w:rsid w:val="000A419E"/>
    <w:rsid w:val="000A48F8"/>
    <w:rsid w:val="000A6057"/>
    <w:rsid w:val="000A6EC1"/>
    <w:rsid w:val="000B0128"/>
    <w:rsid w:val="000B1534"/>
    <w:rsid w:val="000B38D3"/>
    <w:rsid w:val="000B4D41"/>
    <w:rsid w:val="000B7566"/>
    <w:rsid w:val="000C0BBB"/>
    <w:rsid w:val="000C191E"/>
    <w:rsid w:val="000C4365"/>
    <w:rsid w:val="000C5DAC"/>
    <w:rsid w:val="000C682B"/>
    <w:rsid w:val="000D0B3E"/>
    <w:rsid w:val="000D1F5B"/>
    <w:rsid w:val="000D4F17"/>
    <w:rsid w:val="000E4FC8"/>
    <w:rsid w:val="000F1560"/>
    <w:rsid w:val="000F4F3A"/>
    <w:rsid w:val="000F5D70"/>
    <w:rsid w:val="000F7294"/>
    <w:rsid w:val="00104505"/>
    <w:rsid w:val="00104DC8"/>
    <w:rsid w:val="00106988"/>
    <w:rsid w:val="001071D9"/>
    <w:rsid w:val="001118CB"/>
    <w:rsid w:val="00111E34"/>
    <w:rsid w:val="001131D4"/>
    <w:rsid w:val="00113DA6"/>
    <w:rsid w:val="00114603"/>
    <w:rsid w:val="001233D7"/>
    <w:rsid w:val="00124FF6"/>
    <w:rsid w:val="001255D0"/>
    <w:rsid w:val="00131E89"/>
    <w:rsid w:val="00132980"/>
    <w:rsid w:val="00133CE9"/>
    <w:rsid w:val="00134D73"/>
    <w:rsid w:val="00136BA7"/>
    <w:rsid w:val="00137B39"/>
    <w:rsid w:val="0014041C"/>
    <w:rsid w:val="0014137C"/>
    <w:rsid w:val="001427CC"/>
    <w:rsid w:val="0014562E"/>
    <w:rsid w:val="00146599"/>
    <w:rsid w:val="00146AEC"/>
    <w:rsid w:val="00150AEA"/>
    <w:rsid w:val="00154D78"/>
    <w:rsid w:val="001619CC"/>
    <w:rsid w:val="00164F49"/>
    <w:rsid w:val="001675A3"/>
    <w:rsid w:val="00171066"/>
    <w:rsid w:val="0017209C"/>
    <w:rsid w:val="00174EC3"/>
    <w:rsid w:val="00175520"/>
    <w:rsid w:val="001802E9"/>
    <w:rsid w:val="00181B90"/>
    <w:rsid w:val="00181DF6"/>
    <w:rsid w:val="00182093"/>
    <w:rsid w:val="00182410"/>
    <w:rsid w:val="00182450"/>
    <w:rsid w:val="001832A5"/>
    <w:rsid w:val="00185C30"/>
    <w:rsid w:val="001905CB"/>
    <w:rsid w:val="00193C75"/>
    <w:rsid w:val="00194512"/>
    <w:rsid w:val="00194B4E"/>
    <w:rsid w:val="0019723F"/>
    <w:rsid w:val="001A20E2"/>
    <w:rsid w:val="001A51A4"/>
    <w:rsid w:val="001B0C01"/>
    <w:rsid w:val="001B21AF"/>
    <w:rsid w:val="001B23C3"/>
    <w:rsid w:val="001B35EE"/>
    <w:rsid w:val="001B4A23"/>
    <w:rsid w:val="001C232E"/>
    <w:rsid w:val="001C42C0"/>
    <w:rsid w:val="001C4375"/>
    <w:rsid w:val="001C4479"/>
    <w:rsid w:val="001D1464"/>
    <w:rsid w:val="001D1E8F"/>
    <w:rsid w:val="001D60ED"/>
    <w:rsid w:val="001D6904"/>
    <w:rsid w:val="001E0FD4"/>
    <w:rsid w:val="001E299A"/>
    <w:rsid w:val="001E34E6"/>
    <w:rsid w:val="001E4CD0"/>
    <w:rsid w:val="001E6157"/>
    <w:rsid w:val="001F25D4"/>
    <w:rsid w:val="001F2844"/>
    <w:rsid w:val="001F2E73"/>
    <w:rsid w:val="001F5CA9"/>
    <w:rsid w:val="001F5F45"/>
    <w:rsid w:val="002044D2"/>
    <w:rsid w:val="002048ED"/>
    <w:rsid w:val="00207814"/>
    <w:rsid w:val="00220137"/>
    <w:rsid w:val="0022222D"/>
    <w:rsid w:val="00222453"/>
    <w:rsid w:val="002224F2"/>
    <w:rsid w:val="002227A4"/>
    <w:rsid w:val="0022410F"/>
    <w:rsid w:val="002241C7"/>
    <w:rsid w:val="00227997"/>
    <w:rsid w:val="00230F4B"/>
    <w:rsid w:val="00231B1C"/>
    <w:rsid w:val="00231CAF"/>
    <w:rsid w:val="0023255E"/>
    <w:rsid w:val="00235C5F"/>
    <w:rsid w:val="00235D47"/>
    <w:rsid w:val="00241146"/>
    <w:rsid w:val="00241375"/>
    <w:rsid w:val="002460D2"/>
    <w:rsid w:val="00252803"/>
    <w:rsid w:val="002530D0"/>
    <w:rsid w:val="002537F6"/>
    <w:rsid w:val="00260765"/>
    <w:rsid w:val="00261565"/>
    <w:rsid w:val="00262A70"/>
    <w:rsid w:val="00263BAF"/>
    <w:rsid w:val="00270286"/>
    <w:rsid w:val="00270AA7"/>
    <w:rsid w:val="00271C39"/>
    <w:rsid w:val="00271DAD"/>
    <w:rsid w:val="002736FB"/>
    <w:rsid w:val="0027447E"/>
    <w:rsid w:val="0028081A"/>
    <w:rsid w:val="00287B76"/>
    <w:rsid w:val="00290D7E"/>
    <w:rsid w:val="00292AA9"/>
    <w:rsid w:val="00293320"/>
    <w:rsid w:val="00294770"/>
    <w:rsid w:val="0029780B"/>
    <w:rsid w:val="00297919"/>
    <w:rsid w:val="002A0B01"/>
    <w:rsid w:val="002A2EC8"/>
    <w:rsid w:val="002A6338"/>
    <w:rsid w:val="002A7477"/>
    <w:rsid w:val="002B07B3"/>
    <w:rsid w:val="002B33F5"/>
    <w:rsid w:val="002B663E"/>
    <w:rsid w:val="002B6FCA"/>
    <w:rsid w:val="002C034B"/>
    <w:rsid w:val="002C0AE1"/>
    <w:rsid w:val="002C0F4E"/>
    <w:rsid w:val="002C1AB4"/>
    <w:rsid w:val="002C2A6C"/>
    <w:rsid w:val="002C3DA5"/>
    <w:rsid w:val="002D13B9"/>
    <w:rsid w:val="002D1630"/>
    <w:rsid w:val="002D3D65"/>
    <w:rsid w:val="002D651D"/>
    <w:rsid w:val="002E0CD7"/>
    <w:rsid w:val="002E11B5"/>
    <w:rsid w:val="002E1797"/>
    <w:rsid w:val="002E4D12"/>
    <w:rsid w:val="002E6AE4"/>
    <w:rsid w:val="002E755F"/>
    <w:rsid w:val="002F0979"/>
    <w:rsid w:val="002F18CC"/>
    <w:rsid w:val="002F20FA"/>
    <w:rsid w:val="002F5794"/>
    <w:rsid w:val="002F5D01"/>
    <w:rsid w:val="003033D5"/>
    <w:rsid w:val="0030699D"/>
    <w:rsid w:val="00310BB0"/>
    <w:rsid w:val="003131F5"/>
    <w:rsid w:val="0031387A"/>
    <w:rsid w:val="00317086"/>
    <w:rsid w:val="00320B16"/>
    <w:rsid w:val="0032209E"/>
    <w:rsid w:val="003243EF"/>
    <w:rsid w:val="00325040"/>
    <w:rsid w:val="00325D6B"/>
    <w:rsid w:val="0032637B"/>
    <w:rsid w:val="00331B7E"/>
    <w:rsid w:val="00337C60"/>
    <w:rsid w:val="00341E3B"/>
    <w:rsid w:val="00346C1A"/>
    <w:rsid w:val="0035237A"/>
    <w:rsid w:val="0035303F"/>
    <w:rsid w:val="00354C28"/>
    <w:rsid w:val="00356602"/>
    <w:rsid w:val="00357ACC"/>
    <w:rsid w:val="003611F5"/>
    <w:rsid w:val="00361DC5"/>
    <w:rsid w:val="003664C8"/>
    <w:rsid w:val="00367872"/>
    <w:rsid w:val="0037022C"/>
    <w:rsid w:val="00372D6E"/>
    <w:rsid w:val="00373499"/>
    <w:rsid w:val="0037636C"/>
    <w:rsid w:val="00376624"/>
    <w:rsid w:val="00376B28"/>
    <w:rsid w:val="00376D53"/>
    <w:rsid w:val="00377B2A"/>
    <w:rsid w:val="00381C81"/>
    <w:rsid w:val="00382DFB"/>
    <w:rsid w:val="0038542B"/>
    <w:rsid w:val="0038600C"/>
    <w:rsid w:val="00386BD7"/>
    <w:rsid w:val="00390243"/>
    <w:rsid w:val="0039156A"/>
    <w:rsid w:val="00391AA3"/>
    <w:rsid w:val="00392063"/>
    <w:rsid w:val="00392664"/>
    <w:rsid w:val="00394037"/>
    <w:rsid w:val="00395A1A"/>
    <w:rsid w:val="0039731A"/>
    <w:rsid w:val="00397954"/>
    <w:rsid w:val="003A1826"/>
    <w:rsid w:val="003A3997"/>
    <w:rsid w:val="003A7B22"/>
    <w:rsid w:val="003A7E57"/>
    <w:rsid w:val="003B5EDA"/>
    <w:rsid w:val="003B71A6"/>
    <w:rsid w:val="003C5AAC"/>
    <w:rsid w:val="003C6788"/>
    <w:rsid w:val="003D15AF"/>
    <w:rsid w:val="003D2F9B"/>
    <w:rsid w:val="003D5849"/>
    <w:rsid w:val="003E30B3"/>
    <w:rsid w:val="003E6A1E"/>
    <w:rsid w:val="003E79FC"/>
    <w:rsid w:val="003F009D"/>
    <w:rsid w:val="003F2FB1"/>
    <w:rsid w:val="003F3242"/>
    <w:rsid w:val="003F399A"/>
    <w:rsid w:val="003F54CA"/>
    <w:rsid w:val="003F7F95"/>
    <w:rsid w:val="00400AE2"/>
    <w:rsid w:val="00401139"/>
    <w:rsid w:val="00403B86"/>
    <w:rsid w:val="004113B2"/>
    <w:rsid w:val="0041324E"/>
    <w:rsid w:val="00413DF9"/>
    <w:rsid w:val="004229E1"/>
    <w:rsid w:val="00432F4D"/>
    <w:rsid w:val="00433D92"/>
    <w:rsid w:val="00440B23"/>
    <w:rsid w:val="00446176"/>
    <w:rsid w:val="0044662A"/>
    <w:rsid w:val="00446797"/>
    <w:rsid w:val="00453A8A"/>
    <w:rsid w:val="00454227"/>
    <w:rsid w:val="00461401"/>
    <w:rsid w:val="00461D9D"/>
    <w:rsid w:val="00466C9D"/>
    <w:rsid w:val="00467590"/>
    <w:rsid w:val="00470477"/>
    <w:rsid w:val="00471D75"/>
    <w:rsid w:val="00471F24"/>
    <w:rsid w:val="00472419"/>
    <w:rsid w:val="00475CD3"/>
    <w:rsid w:val="00475D86"/>
    <w:rsid w:val="00475E9B"/>
    <w:rsid w:val="004818FC"/>
    <w:rsid w:val="00482B53"/>
    <w:rsid w:val="004860D8"/>
    <w:rsid w:val="00486C71"/>
    <w:rsid w:val="0049051C"/>
    <w:rsid w:val="00493104"/>
    <w:rsid w:val="004933A1"/>
    <w:rsid w:val="004936B8"/>
    <w:rsid w:val="00495522"/>
    <w:rsid w:val="004A64FA"/>
    <w:rsid w:val="004A6FFD"/>
    <w:rsid w:val="004B0060"/>
    <w:rsid w:val="004B0AC2"/>
    <w:rsid w:val="004B2224"/>
    <w:rsid w:val="004B24A5"/>
    <w:rsid w:val="004B37E1"/>
    <w:rsid w:val="004B4449"/>
    <w:rsid w:val="004B45AD"/>
    <w:rsid w:val="004C2D1F"/>
    <w:rsid w:val="004C6A9F"/>
    <w:rsid w:val="004D1138"/>
    <w:rsid w:val="004D30DD"/>
    <w:rsid w:val="004D3760"/>
    <w:rsid w:val="004D4E49"/>
    <w:rsid w:val="004D525C"/>
    <w:rsid w:val="004D52D1"/>
    <w:rsid w:val="004E0006"/>
    <w:rsid w:val="004E0B96"/>
    <w:rsid w:val="004E1DB5"/>
    <w:rsid w:val="004E2082"/>
    <w:rsid w:val="004E363D"/>
    <w:rsid w:val="004E7C34"/>
    <w:rsid w:val="004F3E16"/>
    <w:rsid w:val="00502A01"/>
    <w:rsid w:val="00507EC5"/>
    <w:rsid w:val="00517A78"/>
    <w:rsid w:val="0052053B"/>
    <w:rsid w:val="00521683"/>
    <w:rsid w:val="00522B26"/>
    <w:rsid w:val="00523448"/>
    <w:rsid w:val="0052413E"/>
    <w:rsid w:val="0052505D"/>
    <w:rsid w:val="0052512F"/>
    <w:rsid w:val="00526EA7"/>
    <w:rsid w:val="00531305"/>
    <w:rsid w:val="00533665"/>
    <w:rsid w:val="00533F7F"/>
    <w:rsid w:val="0053738B"/>
    <w:rsid w:val="00540205"/>
    <w:rsid w:val="005410DF"/>
    <w:rsid w:val="0054325D"/>
    <w:rsid w:val="005456B3"/>
    <w:rsid w:val="0054763C"/>
    <w:rsid w:val="00552247"/>
    <w:rsid w:val="0055227C"/>
    <w:rsid w:val="005528A3"/>
    <w:rsid w:val="005533E9"/>
    <w:rsid w:val="00554CD1"/>
    <w:rsid w:val="005551B1"/>
    <w:rsid w:val="005558DA"/>
    <w:rsid w:val="00556447"/>
    <w:rsid w:val="00556AFF"/>
    <w:rsid w:val="00561BD9"/>
    <w:rsid w:val="00563532"/>
    <w:rsid w:val="00567D93"/>
    <w:rsid w:val="00571D32"/>
    <w:rsid w:val="00574510"/>
    <w:rsid w:val="00582DF5"/>
    <w:rsid w:val="00583AD2"/>
    <w:rsid w:val="0058523D"/>
    <w:rsid w:val="00591818"/>
    <w:rsid w:val="0059483D"/>
    <w:rsid w:val="00595316"/>
    <w:rsid w:val="00596F9E"/>
    <w:rsid w:val="005A0484"/>
    <w:rsid w:val="005A1DB6"/>
    <w:rsid w:val="005A2692"/>
    <w:rsid w:val="005A4508"/>
    <w:rsid w:val="005B34C0"/>
    <w:rsid w:val="005C1D1A"/>
    <w:rsid w:val="005C20F2"/>
    <w:rsid w:val="005C3D3C"/>
    <w:rsid w:val="005C743B"/>
    <w:rsid w:val="005C78EA"/>
    <w:rsid w:val="005D7B5B"/>
    <w:rsid w:val="005E0FB9"/>
    <w:rsid w:val="005E1B6B"/>
    <w:rsid w:val="005E3D51"/>
    <w:rsid w:val="005E49BB"/>
    <w:rsid w:val="005E5D9E"/>
    <w:rsid w:val="005E5F6B"/>
    <w:rsid w:val="005E7C00"/>
    <w:rsid w:val="005F12A6"/>
    <w:rsid w:val="005F2325"/>
    <w:rsid w:val="005F5954"/>
    <w:rsid w:val="005F7368"/>
    <w:rsid w:val="00601927"/>
    <w:rsid w:val="0060458E"/>
    <w:rsid w:val="00604801"/>
    <w:rsid w:val="00604D54"/>
    <w:rsid w:val="006055BC"/>
    <w:rsid w:val="0060693F"/>
    <w:rsid w:val="00607F06"/>
    <w:rsid w:val="0061371F"/>
    <w:rsid w:val="00613E90"/>
    <w:rsid w:val="00614A26"/>
    <w:rsid w:val="00616DD3"/>
    <w:rsid w:val="006208CD"/>
    <w:rsid w:val="006216A5"/>
    <w:rsid w:val="00621A6D"/>
    <w:rsid w:val="00621D9C"/>
    <w:rsid w:val="00624A06"/>
    <w:rsid w:val="0062728F"/>
    <w:rsid w:val="00630290"/>
    <w:rsid w:val="00631E9C"/>
    <w:rsid w:val="006345D6"/>
    <w:rsid w:val="00635D78"/>
    <w:rsid w:val="006360C9"/>
    <w:rsid w:val="0063634F"/>
    <w:rsid w:val="00640401"/>
    <w:rsid w:val="00642A64"/>
    <w:rsid w:val="00642A99"/>
    <w:rsid w:val="00643F9B"/>
    <w:rsid w:val="00644AA7"/>
    <w:rsid w:val="00645EE8"/>
    <w:rsid w:val="00646135"/>
    <w:rsid w:val="00646A97"/>
    <w:rsid w:val="00647133"/>
    <w:rsid w:val="0065166F"/>
    <w:rsid w:val="00654AC4"/>
    <w:rsid w:val="00655ABF"/>
    <w:rsid w:val="00656589"/>
    <w:rsid w:val="00660067"/>
    <w:rsid w:val="0066565D"/>
    <w:rsid w:val="00665734"/>
    <w:rsid w:val="00665A1A"/>
    <w:rsid w:val="00667BE3"/>
    <w:rsid w:val="0067296F"/>
    <w:rsid w:val="00673162"/>
    <w:rsid w:val="0067427F"/>
    <w:rsid w:val="00674B75"/>
    <w:rsid w:val="00675DCD"/>
    <w:rsid w:val="00676904"/>
    <w:rsid w:val="00682FB9"/>
    <w:rsid w:val="00686A01"/>
    <w:rsid w:val="00691778"/>
    <w:rsid w:val="006929D0"/>
    <w:rsid w:val="006A151B"/>
    <w:rsid w:val="006A20D3"/>
    <w:rsid w:val="006A5C91"/>
    <w:rsid w:val="006A6878"/>
    <w:rsid w:val="006B423F"/>
    <w:rsid w:val="006B5959"/>
    <w:rsid w:val="006C0D0A"/>
    <w:rsid w:val="006C2A4A"/>
    <w:rsid w:val="006C3E08"/>
    <w:rsid w:val="006C52F0"/>
    <w:rsid w:val="006C58F6"/>
    <w:rsid w:val="006D0656"/>
    <w:rsid w:val="006D1697"/>
    <w:rsid w:val="006D1FC4"/>
    <w:rsid w:val="006D25EC"/>
    <w:rsid w:val="006D7EC0"/>
    <w:rsid w:val="006E1F6B"/>
    <w:rsid w:val="006E3486"/>
    <w:rsid w:val="006E4F59"/>
    <w:rsid w:val="006F04CC"/>
    <w:rsid w:val="006F0899"/>
    <w:rsid w:val="006F2774"/>
    <w:rsid w:val="0070505A"/>
    <w:rsid w:val="00712FC7"/>
    <w:rsid w:val="0071504B"/>
    <w:rsid w:val="0071554B"/>
    <w:rsid w:val="00715627"/>
    <w:rsid w:val="00717E94"/>
    <w:rsid w:val="00721A22"/>
    <w:rsid w:val="007225B9"/>
    <w:rsid w:val="00722F7E"/>
    <w:rsid w:val="0072383B"/>
    <w:rsid w:val="0072700B"/>
    <w:rsid w:val="00730826"/>
    <w:rsid w:val="00735E41"/>
    <w:rsid w:val="0073677E"/>
    <w:rsid w:val="00741871"/>
    <w:rsid w:val="007445C7"/>
    <w:rsid w:val="00744F53"/>
    <w:rsid w:val="00745C39"/>
    <w:rsid w:val="00746CB5"/>
    <w:rsid w:val="0075121D"/>
    <w:rsid w:val="007546D2"/>
    <w:rsid w:val="00754A2C"/>
    <w:rsid w:val="00760352"/>
    <w:rsid w:val="00762229"/>
    <w:rsid w:val="00762869"/>
    <w:rsid w:val="007709C5"/>
    <w:rsid w:val="00773088"/>
    <w:rsid w:val="00780D66"/>
    <w:rsid w:val="00784088"/>
    <w:rsid w:val="00784B70"/>
    <w:rsid w:val="007854E9"/>
    <w:rsid w:val="0078596B"/>
    <w:rsid w:val="00786277"/>
    <w:rsid w:val="00787608"/>
    <w:rsid w:val="007879DB"/>
    <w:rsid w:val="00787E9D"/>
    <w:rsid w:val="00790E20"/>
    <w:rsid w:val="00793861"/>
    <w:rsid w:val="00795DB9"/>
    <w:rsid w:val="007978F8"/>
    <w:rsid w:val="007A3694"/>
    <w:rsid w:val="007A42B3"/>
    <w:rsid w:val="007A4901"/>
    <w:rsid w:val="007A4DB7"/>
    <w:rsid w:val="007A72B0"/>
    <w:rsid w:val="007A742D"/>
    <w:rsid w:val="007A792A"/>
    <w:rsid w:val="007A7B90"/>
    <w:rsid w:val="007B3A59"/>
    <w:rsid w:val="007B3BBE"/>
    <w:rsid w:val="007B4DF4"/>
    <w:rsid w:val="007C0163"/>
    <w:rsid w:val="007C0276"/>
    <w:rsid w:val="007C2622"/>
    <w:rsid w:val="007C30E1"/>
    <w:rsid w:val="007C3D64"/>
    <w:rsid w:val="007C4797"/>
    <w:rsid w:val="007C5856"/>
    <w:rsid w:val="007C74BA"/>
    <w:rsid w:val="007C79C4"/>
    <w:rsid w:val="007D14F6"/>
    <w:rsid w:val="007D47EC"/>
    <w:rsid w:val="007D584F"/>
    <w:rsid w:val="007D60AA"/>
    <w:rsid w:val="007E4968"/>
    <w:rsid w:val="007E74FA"/>
    <w:rsid w:val="007F0A94"/>
    <w:rsid w:val="007F544D"/>
    <w:rsid w:val="007F745E"/>
    <w:rsid w:val="008072DF"/>
    <w:rsid w:val="008076C7"/>
    <w:rsid w:val="008129C7"/>
    <w:rsid w:val="00813AB6"/>
    <w:rsid w:val="00814A0A"/>
    <w:rsid w:val="008160A8"/>
    <w:rsid w:val="008211A1"/>
    <w:rsid w:val="00822962"/>
    <w:rsid w:val="008243C0"/>
    <w:rsid w:val="0082508C"/>
    <w:rsid w:val="00825161"/>
    <w:rsid w:val="00825B49"/>
    <w:rsid w:val="008314D2"/>
    <w:rsid w:val="00832DD8"/>
    <w:rsid w:val="00833E45"/>
    <w:rsid w:val="00837AEF"/>
    <w:rsid w:val="00842CA2"/>
    <w:rsid w:val="008430DF"/>
    <w:rsid w:val="00843D4E"/>
    <w:rsid w:val="008449DF"/>
    <w:rsid w:val="0084679B"/>
    <w:rsid w:val="00846818"/>
    <w:rsid w:val="00853466"/>
    <w:rsid w:val="00853836"/>
    <w:rsid w:val="00853C63"/>
    <w:rsid w:val="00854796"/>
    <w:rsid w:val="00856D80"/>
    <w:rsid w:val="00857630"/>
    <w:rsid w:val="0086138B"/>
    <w:rsid w:val="008636C9"/>
    <w:rsid w:val="008656B1"/>
    <w:rsid w:val="00870578"/>
    <w:rsid w:val="0087479A"/>
    <w:rsid w:val="008749F1"/>
    <w:rsid w:val="00877610"/>
    <w:rsid w:val="0088024C"/>
    <w:rsid w:val="00881632"/>
    <w:rsid w:val="00882872"/>
    <w:rsid w:val="00882C35"/>
    <w:rsid w:val="008908FF"/>
    <w:rsid w:val="00890F5F"/>
    <w:rsid w:val="00891400"/>
    <w:rsid w:val="00894335"/>
    <w:rsid w:val="008A0DA0"/>
    <w:rsid w:val="008A41D1"/>
    <w:rsid w:val="008A5E50"/>
    <w:rsid w:val="008B0344"/>
    <w:rsid w:val="008B11AC"/>
    <w:rsid w:val="008B28FB"/>
    <w:rsid w:val="008B39B9"/>
    <w:rsid w:val="008B6529"/>
    <w:rsid w:val="008B67FC"/>
    <w:rsid w:val="008C001A"/>
    <w:rsid w:val="008C03E5"/>
    <w:rsid w:val="008C0A5C"/>
    <w:rsid w:val="008C29C3"/>
    <w:rsid w:val="008C31DA"/>
    <w:rsid w:val="008C3570"/>
    <w:rsid w:val="008C5808"/>
    <w:rsid w:val="008D00DF"/>
    <w:rsid w:val="008D6D62"/>
    <w:rsid w:val="008E13E7"/>
    <w:rsid w:val="008E4B88"/>
    <w:rsid w:val="008E7423"/>
    <w:rsid w:val="008F37EC"/>
    <w:rsid w:val="008F477B"/>
    <w:rsid w:val="008F4956"/>
    <w:rsid w:val="00904985"/>
    <w:rsid w:val="009052D3"/>
    <w:rsid w:val="00905821"/>
    <w:rsid w:val="0091551F"/>
    <w:rsid w:val="009178A5"/>
    <w:rsid w:val="00920092"/>
    <w:rsid w:val="00921F63"/>
    <w:rsid w:val="00924368"/>
    <w:rsid w:val="00924717"/>
    <w:rsid w:val="00924B96"/>
    <w:rsid w:val="00924E83"/>
    <w:rsid w:val="00926EDA"/>
    <w:rsid w:val="00926FED"/>
    <w:rsid w:val="00931BA9"/>
    <w:rsid w:val="0093212A"/>
    <w:rsid w:val="00932E89"/>
    <w:rsid w:val="00941F2F"/>
    <w:rsid w:val="0094379C"/>
    <w:rsid w:val="00945FF9"/>
    <w:rsid w:val="00953CFE"/>
    <w:rsid w:val="009550CC"/>
    <w:rsid w:val="00956011"/>
    <w:rsid w:val="009624E1"/>
    <w:rsid w:val="00967AAE"/>
    <w:rsid w:val="009705E6"/>
    <w:rsid w:val="00972CE6"/>
    <w:rsid w:val="0097430B"/>
    <w:rsid w:val="00983242"/>
    <w:rsid w:val="0098588D"/>
    <w:rsid w:val="00987041"/>
    <w:rsid w:val="00987668"/>
    <w:rsid w:val="009877E4"/>
    <w:rsid w:val="009931BD"/>
    <w:rsid w:val="0099335C"/>
    <w:rsid w:val="009946D2"/>
    <w:rsid w:val="009951E5"/>
    <w:rsid w:val="009A5DBA"/>
    <w:rsid w:val="009A6854"/>
    <w:rsid w:val="009B09B6"/>
    <w:rsid w:val="009B3F4A"/>
    <w:rsid w:val="009B4D20"/>
    <w:rsid w:val="009C191E"/>
    <w:rsid w:val="009C4B7B"/>
    <w:rsid w:val="009C5910"/>
    <w:rsid w:val="009C5ADB"/>
    <w:rsid w:val="009C6D64"/>
    <w:rsid w:val="009D00B4"/>
    <w:rsid w:val="009D06DD"/>
    <w:rsid w:val="009D18CC"/>
    <w:rsid w:val="009D28F5"/>
    <w:rsid w:val="009D3589"/>
    <w:rsid w:val="009D64ED"/>
    <w:rsid w:val="009D6A52"/>
    <w:rsid w:val="009E1D4B"/>
    <w:rsid w:val="009E23EA"/>
    <w:rsid w:val="009E2681"/>
    <w:rsid w:val="009E31A3"/>
    <w:rsid w:val="009E3A2A"/>
    <w:rsid w:val="009E5318"/>
    <w:rsid w:val="009F0461"/>
    <w:rsid w:val="009F0744"/>
    <w:rsid w:val="009F3419"/>
    <w:rsid w:val="009F56E7"/>
    <w:rsid w:val="009F6BF1"/>
    <w:rsid w:val="00A02018"/>
    <w:rsid w:val="00A025E4"/>
    <w:rsid w:val="00A05674"/>
    <w:rsid w:val="00A0664F"/>
    <w:rsid w:val="00A07133"/>
    <w:rsid w:val="00A07C1C"/>
    <w:rsid w:val="00A10D05"/>
    <w:rsid w:val="00A166E9"/>
    <w:rsid w:val="00A16FA3"/>
    <w:rsid w:val="00A20481"/>
    <w:rsid w:val="00A212E0"/>
    <w:rsid w:val="00A21836"/>
    <w:rsid w:val="00A2517B"/>
    <w:rsid w:val="00A26D68"/>
    <w:rsid w:val="00A27CE2"/>
    <w:rsid w:val="00A33BC0"/>
    <w:rsid w:val="00A33E2F"/>
    <w:rsid w:val="00A346B2"/>
    <w:rsid w:val="00A36876"/>
    <w:rsid w:val="00A369BA"/>
    <w:rsid w:val="00A36A78"/>
    <w:rsid w:val="00A41026"/>
    <w:rsid w:val="00A419F7"/>
    <w:rsid w:val="00A46989"/>
    <w:rsid w:val="00A50F2D"/>
    <w:rsid w:val="00A54EA9"/>
    <w:rsid w:val="00A5537A"/>
    <w:rsid w:val="00A567F6"/>
    <w:rsid w:val="00A610CD"/>
    <w:rsid w:val="00A62903"/>
    <w:rsid w:val="00A660A6"/>
    <w:rsid w:val="00A71F27"/>
    <w:rsid w:val="00A7281B"/>
    <w:rsid w:val="00A730A7"/>
    <w:rsid w:val="00A7567E"/>
    <w:rsid w:val="00A7616C"/>
    <w:rsid w:val="00A76216"/>
    <w:rsid w:val="00A763F8"/>
    <w:rsid w:val="00A76D37"/>
    <w:rsid w:val="00A80FCE"/>
    <w:rsid w:val="00A82354"/>
    <w:rsid w:val="00A83E1F"/>
    <w:rsid w:val="00A84A0C"/>
    <w:rsid w:val="00A947C6"/>
    <w:rsid w:val="00A94F7B"/>
    <w:rsid w:val="00A9792F"/>
    <w:rsid w:val="00AA03C7"/>
    <w:rsid w:val="00AA0A69"/>
    <w:rsid w:val="00AA28FF"/>
    <w:rsid w:val="00AA4004"/>
    <w:rsid w:val="00AA48C6"/>
    <w:rsid w:val="00AB104E"/>
    <w:rsid w:val="00AB29DB"/>
    <w:rsid w:val="00AB303F"/>
    <w:rsid w:val="00AB34BF"/>
    <w:rsid w:val="00AB58A1"/>
    <w:rsid w:val="00AB7243"/>
    <w:rsid w:val="00AC4867"/>
    <w:rsid w:val="00AC5825"/>
    <w:rsid w:val="00AC5E5C"/>
    <w:rsid w:val="00AD2721"/>
    <w:rsid w:val="00AD3D14"/>
    <w:rsid w:val="00AD5D45"/>
    <w:rsid w:val="00AE022C"/>
    <w:rsid w:val="00AE2189"/>
    <w:rsid w:val="00AE7F13"/>
    <w:rsid w:val="00AE7F5A"/>
    <w:rsid w:val="00AF04A8"/>
    <w:rsid w:val="00AF42C3"/>
    <w:rsid w:val="00AF7975"/>
    <w:rsid w:val="00B03B31"/>
    <w:rsid w:val="00B05710"/>
    <w:rsid w:val="00B057A8"/>
    <w:rsid w:val="00B147CA"/>
    <w:rsid w:val="00B1663A"/>
    <w:rsid w:val="00B20A93"/>
    <w:rsid w:val="00B215A3"/>
    <w:rsid w:val="00B2287D"/>
    <w:rsid w:val="00B2308D"/>
    <w:rsid w:val="00B23652"/>
    <w:rsid w:val="00B25CBB"/>
    <w:rsid w:val="00B31A2D"/>
    <w:rsid w:val="00B32914"/>
    <w:rsid w:val="00B32C29"/>
    <w:rsid w:val="00B34354"/>
    <w:rsid w:val="00B367C3"/>
    <w:rsid w:val="00B37170"/>
    <w:rsid w:val="00B37301"/>
    <w:rsid w:val="00B40BFA"/>
    <w:rsid w:val="00B41D13"/>
    <w:rsid w:val="00B429A3"/>
    <w:rsid w:val="00B45196"/>
    <w:rsid w:val="00B5030D"/>
    <w:rsid w:val="00B538C3"/>
    <w:rsid w:val="00B549AA"/>
    <w:rsid w:val="00B5583C"/>
    <w:rsid w:val="00B578D7"/>
    <w:rsid w:val="00B6160F"/>
    <w:rsid w:val="00B65D90"/>
    <w:rsid w:val="00B6617B"/>
    <w:rsid w:val="00B67808"/>
    <w:rsid w:val="00B7045B"/>
    <w:rsid w:val="00B74AA4"/>
    <w:rsid w:val="00B80A1D"/>
    <w:rsid w:val="00B81F97"/>
    <w:rsid w:val="00B86C3D"/>
    <w:rsid w:val="00B9297E"/>
    <w:rsid w:val="00B92DB9"/>
    <w:rsid w:val="00BA1907"/>
    <w:rsid w:val="00BA2205"/>
    <w:rsid w:val="00BA3501"/>
    <w:rsid w:val="00BA368C"/>
    <w:rsid w:val="00BA6D17"/>
    <w:rsid w:val="00BB1D6F"/>
    <w:rsid w:val="00BB2F41"/>
    <w:rsid w:val="00BB3A1B"/>
    <w:rsid w:val="00BB3BC7"/>
    <w:rsid w:val="00BB3DAD"/>
    <w:rsid w:val="00BB3FB7"/>
    <w:rsid w:val="00BB4421"/>
    <w:rsid w:val="00BC080A"/>
    <w:rsid w:val="00BC231B"/>
    <w:rsid w:val="00BC4256"/>
    <w:rsid w:val="00BC6B6E"/>
    <w:rsid w:val="00BD1EFC"/>
    <w:rsid w:val="00BD5025"/>
    <w:rsid w:val="00BE4BC4"/>
    <w:rsid w:val="00BE517F"/>
    <w:rsid w:val="00BE5891"/>
    <w:rsid w:val="00BE6B45"/>
    <w:rsid w:val="00BF11E8"/>
    <w:rsid w:val="00BF44B4"/>
    <w:rsid w:val="00BF6337"/>
    <w:rsid w:val="00BF6AAE"/>
    <w:rsid w:val="00BF72D1"/>
    <w:rsid w:val="00C0319C"/>
    <w:rsid w:val="00C04707"/>
    <w:rsid w:val="00C04D77"/>
    <w:rsid w:val="00C063C9"/>
    <w:rsid w:val="00C07D1B"/>
    <w:rsid w:val="00C10A9C"/>
    <w:rsid w:val="00C14391"/>
    <w:rsid w:val="00C14DB9"/>
    <w:rsid w:val="00C15A84"/>
    <w:rsid w:val="00C20358"/>
    <w:rsid w:val="00C207B9"/>
    <w:rsid w:val="00C223F0"/>
    <w:rsid w:val="00C227EB"/>
    <w:rsid w:val="00C24AE0"/>
    <w:rsid w:val="00C25AAA"/>
    <w:rsid w:val="00C27EF3"/>
    <w:rsid w:val="00C34F5F"/>
    <w:rsid w:val="00C36AA8"/>
    <w:rsid w:val="00C37CD5"/>
    <w:rsid w:val="00C4024C"/>
    <w:rsid w:val="00C436BD"/>
    <w:rsid w:val="00C4632E"/>
    <w:rsid w:val="00C508B4"/>
    <w:rsid w:val="00C54FFF"/>
    <w:rsid w:val="00C626A8"/>
    <w:rsid w:val="00C64795"/>
    <w:rsid w:val="00C7170F"/>
    <w:rsid w:val="00C71D90"/>
    <w:rsid w:val="00C7590F"/>
    <w:rsid w:val="00C763C7"/>
    <w:rsid w:val="00C80D75"/>
    <w:rsid w:val="00C82AA5"/>
    <w:rsid w:val="00C85B92"/>
    <w:rsid w:val="00C9043A"/>
    <w:rsid w:val="00C91CCB"/>
    <w:rsid w:val="00C9486C"/>
    <w:rsid w:val="00C95C50"/>
    <w:rsid w:val="00C97531"/>
    <w:rsid w:val="00CA1634"/>
    <w:rsid w:val="00CA3908"/>
    <w:rsid w:val="00CA4152"/>
    <w:rsid w:val="00CA69DE"/>
    <w:rsid w:val="00CB01A6"/>
    <w:rsid w:val="00CB0373"/>
    <w:rsid w:val="00CB0FBB"/>
    <w:rsid w:val="00CB4959"/>
    <w:rsid w:val="00CC0546"/>
    <w:rsid w:val="00CC3E6C"/>
    <w:rsid w:val="00CC671B"/>
    <w:rsid w:val="00CC7300"/>
    <w:rsid w:val="00CD0DD1"/>
    <w:rsid w:val="00CD1C74"/>
    <w:rsid w:val="00CD2B5D"/>
    <w:rsid w:val="00CD3168"/>
    <w:rsid w:val="00CE0C39"/>
    <w:rsid w:val="00CE1B56"/>
    <w:rsid w:val="00CE46D0"/>
    <w:rsid w:val="00CF5227"/>
    <w:rsid w:val="00CF5B6B"/>
    <w:rsid w:val="00D02AEA"/>
    <w:rsid w:val="00D02DB0"/>
    <w:rsid w:val="00D02DD3"/>
    <w:rsid w:val="00D02EF5"/>
    <w:rsid w:val="00D03C87"/>
    <w:rsid w:val="00D13A79"/>
    <w:rsid w:val="00D13F35"/>
    <w:rsid w:val="00D161B1"/>
    <w:rsid w:val="00D17452"/>
    <w:rsid w:val="00D21810"/>
    <w:rsid w:val="00D21841"/>
    <w:rsid w:val="00D21A0F"/>
    <w:rsid w:val="00D230CA"/>
    <w:rsid w:val="00D236D2"/>
    <w:rsid w:val="00D25E58"/>
    <w:rsid w:val="00D30F52"/>
    <w:rsid w:val="00D32817"/>
    <w:rsid w:val="00D32F5E"/>
    <w:rsid w:val="00D33CA1"/>
    <w:rsid w:val="00D35F20"/>
    <w:rsid w:val="00D4090C"/>
    <w:rsid w:val="00D42598"/>
    <w:rsid w:val="00D438C7"/>
    <w:rsid w:val="00D43B5D"/>
    <w:rsid w:val="00D449FF"/>
    <w:rsid w:val="00D44A33"/>
    <w:rsid w:val="00D46D64"/>
    <w:rsid w:val="00D473B5"/>
    <w:rsid w:val="00D47976"/>
    <w:rsid w:val="00D520A7"/>
    <w:rsid w:val="00D52785"/>
    <w:rsid w:val="00D53086"/>
    <w:rsid w:val="00D538A6"/>
    <w:rsid w:val="00D53C79"/>
    <w:rsid w:val="00D553BE"/>
    <w:rsid w:val="00D60404"/>
    <w:rsid w:val="00D62463"/>
    <w:rsid w:val="00D62AD7"/>
    <w:rsid w:val="00D6300B"/>
    <w:rsid w:val="00D63E96"/>
    <w:rsid w:val="00D65EF7"/>
    <w:rsid w:val="00D669BD"/>
    <w:rsid w:val="00D67327"/>
    <w:rsid w:val="00D67FCE"/>
    <w:rsid w:val="00D70088"/>
    <w:rsid w:val="00D749E7"/>
    <w:rsid w:val="00D74D07"/>
    <w:rsid w:val="00D75AF6"/>
    <w:rsid w:val="00D76943"/>
    <w:rsid w:val="00D827AF"/>
    <w:rsid w:val="00D8340A"/>
    <w:rsid w:val="00D874D4"/>
    <w:rsid w:val="00D9050E"/>
    <w:rsid w:val="00D929C0"/>
    <w:rsid w:val="00D935CA"/>
    <w:rsid w:val="00D93B68"/>
    <w:rsid w:val="00D94745"/>
    <w:rsid w:val="00D968B8"/>
    <w:rsid w:val="00DA3726"/>
    <w:rsid w:val="00DA3F2C"/>
    <w:rsid w:val="00DA5F41"/>
    <w:rsid w:val="00DB0E01"/>
    <w:rsid w:val="00DB1776"/>
    <w:rsid w:val="00DB25B1"/>
    <w:rsid w:val="00DC2911"/>
    <w:rsid w:val="00DC2DA0"/>
    <w:rsid w:val="00DC365E"/>
    <w:rsid w:val="00DC4305"/>
    <w:rsid w:val="00DC4DC6"/>
    <w:rsid w:val="00DC605D"/>
    <w:rsid w:val="00DC6DB3"/>
    <w:rsid w:val="00DC6F56"/>
    <w:rsid w:val="00DD069C"/>
    <w:rsid w:val="00DD4081"/>
    <w:rsid w:val="00DD7963"/>
    <w:rsid w:val="00DE1842"/>
    <w:rsid w:val="00DE2BB8"/>
    <w:rsid w:val="00DE4CDD"/>
    <w:rsid w:val="00DF3C6E"/>
    <w:rsid w:val="00DF46B4"/>
    <w:rsid w:val="00DF4B94"/>
    <w:rsid w:val="00E02A60"/>
    <w:rsid w:val="00E0470F"/>
    <w:rsid w:val="00E048B5"/>
    <w:rsid w:val="00E11175"/>
    <w:rsid w:val="00E13FFC"/>
    <w:rsid w:val="00E20644"/>
    <w:rsid w:val="00E3044B"/>
    <w:rsid w:val="00E319E2"/>
    <w:rsid w:val="00E320ED"/>
    <w:rsid w:val="00E33603"/>
    <w:rsid w:val="00E36B0E"/>
    <w:rsid w:val="00E40195"/>
    <w:rsid w:val="00E4061F"/>
    <w:rsid w:val="00E406D8"/>
    <w:rsid w:val="00E41FA5"/>
    <w:rsid w:val="00E42102"/>
    <w:rsid w:val="00E47913"/>
    <w:rsid w:val="00E47A1B"/>
    <w:rsid w:val="00E50D7B"/>
    <w:rsid w:val="00E5142B"/>
    <w:rsid w:val="00E51438"/>
    <w:rsid w:val="00E51BC8"/>
    <w:rsid w:val="00E539DB"/>
    <w:rsid w:val="00E6092F"/>
    <w:rsid w:val="00E6288C"/>
    <w:rsid w:val="00E64ABB"/>
    <w:rsid w:val="00E67986"/>
    <w:rsid w:val="00E72689"/>
    <w:rsid w:val="00E75EFF"/>
    <w:rsid w:val="00E77034"/>
    <w:rsid w:val="00E77A5D"/>
    <w:rsid w:val="00E80BD9"/>
    <w:rsid w:val="00E80E69"/>
    <w:rsid w:val="00E84FE1"/>
    <w:rsid w:val="00E86B0F"/>
    <w:rsid w:val="00E86D85"/>
    <w:rsid w:val="00E86DE4"/>
    <w:rsid w:val="00E93C77"/>
    <w:rsid w:val="00E94600"/>
    <w:rsid w:val="00E94EB6"/>
    <w:rsid w:val="00E97129"/>
    <w:rsid w:val="00EA4486"/>
    <w:rsid w:val="00EA4BFF"/>
    <w:rsid w:val="00EA5808"/>
    <w:rsid w:val="00EB0728"/>
    <w:rsid w:val="00EB1DCE"/>
    <w:rsid w:val="00EB1EC2"/>
    <w:rsid w:val="00EB3D29"/>
    <w:rsid w:val="00EB483C"/>
    <w:rsid w:val="00EB4E25"/>
    <w:rsid w:val="00EC0745"/>
    <w:rsid w:val="00EC1F99"/>
    <w:rsid w:val="00EC2C6C"/>
    <w:rsid w:val="00EC2DDA"/>
    <w:rsid w:val="00EC76EE"/>
    <w:rsid w:val="00ED26E2"/>
    <w:rsid w:val="00EE3E2C"/>
    <w:rsid w:val="00EE4E73"/>
    <w:rsid w:val="00EE525E"/>
    <w:rsid w:val="00EE5868"/>
    <w:rsid w:val="00EF0ADA"/>
    <w:rsid w:val="00EF4F34"/>
    <w:rsid w:val="00EF6FB2"/>
    <w:rsid w:val="00F00F02"/>
    <w:rsid w:val="00F03867"/>
    <w:rsid w:val="00F050A3"/>
    <w:rsid w:val="00F05B83"/>
    <w:rsid w:val="00F075BE"/>
    <w:rsid w:val="00F07C61"/>
    <w:rsid w:val="00F127E8"/>
    <w:rsid w:val="00F17273"/>
    <w:rsid w:val="00F17794"/>
    <w:rsid w:val="00F20AAE"/>
    <w:rsid w:val="00F2498A"/>
    <w:rsid w:val="00F258B9"/>
    <w:rsid w:val="00F265FD"/>
    <w:rsid w:val="00F35CD8"/>
    <w:rsid w:val="00F37899"/>
    <w:rsid w:val="00F40973"/>
    <w:rsid w:val="00F41432"/>
    <w:rsid w:val="00F42498"/>
    <w:rsid w:val="00F42A0C"/>
    <w:rsid w:val="00F45146"/>
    <w:rsid w:val="00F47556"/>
    <w:rsid w:val="00F60F19"/>
    <w:rsid w:val="00F62659"/>
    <w:rsid w:val="00F73606"/>
    <w:rsid w:val="00F75A7A"/>
    <w:rsid w:val="00F810CE"/>
    <w:rsid w:val="00F8574F"/>
    <w:rsid w:val="00F8731B"/>
    <w:rsid w:val="00F87FC5"/>
    <w:rsid w:val="00F908B3"/>
    <w:rsid w:val="00F92A3C"/>
    <w:rsid w:val="00F941C4"/>
    <w:rsid w:val="00F954E9"/>
    <w:rsid w:val="00F96B5E"/>
    <w:rsid w:val="00F96CEB"/>
    <w:rsid w:val="00F970BB"/>
    <w:rsid w:val="00FA42FA"/>
    <w:rsid w:val="00FA4AD5"/>
    <w:rsid w:val="00FA6775"/>
    <w:rsid w:val="00FA7114"/>
    <w:rsid w:val="00FB0F61"/>
    <w:rsid w:val="00FB2AB6"/>
    <w:rsid w:val="00FB4DFA"/>
    <w:rsid w:val="00FB542F"/>
    <w:rsid w:val="00FC0BDB"/>
    <w:rsid w:val="00FC2FA1"/>
    <w:rsid w:val="00FC5F82"/>
    <w:rsid w:val="00FC77B2"/>
    <w:rsid w:val="00FD1194"/>
    <w:rsid w:val="00FD1D58"/>
    <w:rsid w:val="00FD4CFB"/>
    <w:rsid w:val="00FD4E7E"/>
    <w:rsid w:val="00FD5F2F"/>
    <w:rsid w:val="00FE0680"/>
    <w:rsid w:val="00FE0894"/>
    <w:rsid w:val="00FE53F3"/>
    <w:rsid w:val="00FE6698"/>
    <w:rsid w:val="00FE72DC"/>
    <w:rsid w:val="00FE7ED3"/>
    <w:rsid w:val="00FF2CA1"/>
    <w:rsid w:val="00FF4760"/>
    <w:rsid w:val="00FF4DC8"/>
    <w:rsid w:val="00FF5F85"/>
    <w:rsid w:val="00FF7D95"/>
    <w:rsid w:val="0515D84E"/>
    <w:rsid w:val="051AB040"/>
    <w:rsid w:val="06FDC31C"/>
    <w:rsid w:val="0711AF8D"/>
    <w:rsid w:val="0796B124"/>
    <w:rsid w:val="08407B16"/>
    <w:rsid w:val="085A8D01"/>
    <w:rsid w:val="0A896014"/>
    <w:rsid w:val="0BFB51A9"/>
    <w:rsid w:val="0F7C8F68"/>
    <w:rsid w:val="140DB203"/>
    <w:rsid w:val="143F03CD"/>
    <w:rsid w:val="151E5649"/>
    <w:rsid w:val="152D9B02"/>
    <w:rsid w:val="163DEC14"/>
    <w:rsid w:val="167FB3F7"/>
    <w:rsid w:val="176093CB"/>
    <w:rsid w:val="183471BC"/>
    <w:rsid w:val="18CA3164"/>
    <w:rsid w:val="191993B5"/>
    <w:rsid w:val="1A2E7632"/>
    <w:rsid w:val="1C3D2FA2"/>
    <w:rsid w:val="1CA2346A"/>
    <w:rsid w:val="1E94BC2A"/>
    <w:rsid w:val="1EFE957F"/>
    <w:rsid w:val="20C4E45D"/>
    <w:rsid w:val="20E0D80B"/>
    <w:rsid w:val="2145D418"/>
    <w:rsid w:val="2257A83A"/>
    <w:rsid w:val="27BFFED0"/>
    <w:rsid w:val="281ED001"/>
    <w:rsid w:val="298D6292"/>
    <w:rsid w:val="299BA978"/>
    <w:rsid w:val="2B61DC76"/>
    <w:rsid w:val="2BFBD877"/>
    <w:rsid w:val="2C628782"/>
    <w:rsid w:val="2C8A2F96"/>
    <w:rsid w:val="2D204DE0"/>
    <w:rsid w:val="31D71C2A"/>
    <w:rsid w:val="32883F1F"/>
    <w:rsid w:val="32C6E7B1"/>
    <w:rsid w:val="34E74CB3"/>
    <w:rsid w:val="3706744C"/>
    <w:rsid w:val="39709A57"/>
    <w:rsid w:val="399763F2"/>
    <w:rsid w:val="3B41549A"/>
    <w:rsid w:val="3C3355A4"/>
    <w:rsid w:val="3F859419"/>
    <w:rsid w:val="40729607"/>
    <w:rsid w:val="40A29495"/>
    <w:rsid w:val="4153345B"/>
    <w:rsid w:val="423486B0"/>
    <w:rsid w:val="46C8CC41"/>
    <w:rsid w:val="46CF3E82"/>
    <w:rsid w:val="4A3B4E95"/>
    <w:rsid w:val="505F1E0B"/>
    <w:rsid w:val="521F1747"/>
    <w:rsid w:val="52FF91C2"/>
    <w:rsid w:val="548ADEE8"/>
    <w:rsid w:val="5527E2F5"/>
    <w:rsid w:val="5581686A"/>
    <w:rsid w:val="561283F5"/>
    <w:rsid w:val="594D5B11"/>
    <w:rsid w:val="5997E3CC"/>
    <w:rsid w:val="5AC3EDBF"/>
    <w:rsid w:val="5AD5496A"/>
    <w:rsid w:val="5B5ADE66"/>
    <w:rsid w:val="5F0B2794"/>
    <w:rsid w:val="62C29E27"/>
    <w:rsid w:val="62FDD37F"/>
    <w:rsid w:val="653CAE1B"/>
    <w:rsid w:val="6647A295"/>
    <w:rsid w:val="6AED0A51"/>
    <w:rsid w:val="6B2F40F6"/>
    <w:rsid w:val="6D0C4938"/>
    <w:rsid w:val="70D84A99"/>
    <w:rsid w:val="74C5FAAF"/>
    <w:rsid w:val="7BF79465"/>
    <w:rsid w:val="7DDA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60FA2"/>
  <w15:chartTrackingRefBased/>
  <w15:docId w15:val="{59569079-F3A7-4806-9C76-A7B616CA5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berschrift1">
    <w:name w:val="heading 1"/>
    <w:basedOn w:val="Standard"/>
    <w:link w:val="berschrift1Zchn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Hauptberschrift1">
    <w:name w:val="Hauptüberschrift 1"/>
    <w:basedOn w:val="KeineListe"/>
    <w:uiPriority w:val="99"/>
    <w:rsid w:val="001C4375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4D20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4D20"/>
    <w:rPr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9B4D20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el">
    <w:name w:val="Title"/>
    <w:basedOn w:val="Standard"/>
    <w:link w:val="TitelZchn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Standard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C3570"/>
    <w:rPr>
      <w:color w:val="00539B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AD5D45"/>
    <w:pPr>
      <w:spacing w:after="200"/>
    </w:pPr>
    <w:rPr>
      <w:i/>
      <w:iCs/>
      <w:color w:val="00539B" w:themeColor="text2"/>
      <w:sz w:val="18"/>
      <w:szCs w:val="18"/>
    </w:rPr>
  </w:style>
  <w:style w:type="paragraph" w:styleId="berarbeitung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49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4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4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82DF5"/>
    <w:rPr>
      <w:rFonts w:eastAsiaTheme="minorEastAsia"/>
      <w:lang w:eastAsia="zh-CN"/>
    </w:rPr>
  </w:style>
  <w:style w:type="character" w:styleId="Funotenzeichen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Absatz-Standardschriftart"/>
    <w:rsid w:val="002A0B01"/>
  </w:style>
  <w:style w:type="paragraph" w:styleId="StandardWeb">
    <w:name w:val="Normal (Web)"/>
    <w:basedOn w:val="Standard"/>
    <w:uiPriority w:val="99"/>
    <w:semiHidden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Erwhnung">
    <w:name w:val="Mention"/>
    <w:basedOn w:val="Absatz-Standardschriftart"/>
    <w:uiPriority w:val="99"/>
    <w:unhideWhenUsed/>
    <w:rsid w:val="00E94600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E7F13"/>
    <w:rPr>
      <w:color w:val="009CD5" w:themeColor="followedHyperlink"/>
      <w:u w:val="single"/>
    </w:rPr>
  </w:style>
  <w:style w:type="character" w:customStyle="1" w:styleId="cf01">
    <w:name w:val="cf01"/>
    <w:basedOn w:val="Absatz-Standardschriftart"/>
    <w:rsid w:val="00E320E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bsatz-Standardschriftart"/>
    <w:rsid w:val="00E320ED"/>
    <w:rPr>
      <w:rFonts w:ascii="Segoe UI" w:hAnsi="Segoe UI" w:cs="Segoe UI" w:hint="default"/>
      <w:color w:val="5C5D5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njamin.Brodbeck@mhp.com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Benjamin.Brodbeck@mhp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rebecca-vlassakidis-07073196/" TargetMode="External"/><Relationship Id="rId20" Type="http://schemas.openxmlformats.org/officeDocument/2006/relationships/hyperlink" Target="http://www.mhp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benjaminbrodbeck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MHP Farben">
      <a:dk1>
        <a:srgbClr val="717073"/>
      </a:dk1>
      <a:lt1>
        <a:sysClr val="window" lastClr="FFFFFF"/>
      </a:lt1>
      <a:dk2>
        <a:srgbClr val="00539B"/>
      </a:dk2>
      <a:lt2>
        <a:srgbClr val="FFFFFF"/>
      </a:lt2>
      <a:accent1>
        <a:srgbClr val="E1DD00"/>
      </a:accent1>
      <a:accent2>
        <a:srgbClr val="F3C108"/>
      </a:accent2>
      <a:accent3>
        <a:srgbClr val="7DC35C"/>
      </a:accent3>
      <a:accent4>
        <a:srgbClr val="81C08D"/>
      </a:accent4>
      <a:accent5>
        <a:srgbClr val="89C3E5"/>
      </a:accent5>
      <a:accent6>
        <a:srgbClr val="009CD5"/>
      </a:accent6>
      <a:hlink>
        <a:srgbClr val="00539B"/>
      </a:hlink>
      <a:folHlink>
        <a:srgbClr val="009CD5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1EBA1111B0C469BC741441927B99E" ma:contentTypeVersion="17" ma:contentTypeDescription="Create a new document." ma:contentTypeScope="" ma:versionID="36512e6c695104d029f152d71d400b3b">
  <xsd:schema xmlns:xsd="http://www.w3.org/2001/XMLSchema" xmlns:xs="http://www.w3.org/2001/XMLSchema" xmlns:p="http://schemas.microsoft.com/office/2006/metadata/properties" xmlns:ns2="4a57d4bf-9a7e-46c4-acf4-78ac17535ba1" xmlns:ns3="be61d1e7-a1f3-4649-90ff-e8785b244049" targetNamespace="http://schemas.microsoft.com/office/2006/metadata/properties" ma:root="true" ma:fieldsID="879afa6d1d04b5c205d0b8eef5247f91" ns2:_="" ns3:_="">
    <xsd:import namespace="4a57d4bf-9a7e-46c4-acf4-78ac17535ba1"/>
    <xsd:import namespace="be61d1e7-a1f3-4649-90ff-e8785b244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d4bf-9a7e-46c4-acf4-78ac17535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d1e7-a1f3-4649-90ff-e8785b244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967583-5735-4a5d-9b97-1bd8156f79ba}" ma:internalName="TaxCatchAll" ma:showField="CatchAllData" ma:web="be61d1e7-a1f3-4649-90ff-e8785b244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e61d1e7-a1f3-4649-90ff-e8785b244049">
      <UserInfo>
        <DisplayName>Tobias Cawein</DisplayName>
        <AccountId>244</AccountId>
        <AccountType/>
      </UserInfo>
    </SharedWithUsers>
    <lcf76f155ced4ddcb4097134ff3c332f xmlns="4a57d4bf-9a7e-46c4-acf4-78ac17535ba1">
      <Terms xmlns="http://schemas.microsoft.com/office/infopath/2007/PartnerControls"/>
    </lcf76f155ced4ddcb4097134ff3c332f>
    <TaxCatchAll xmlns="be61d1e7-a1f3-4649-90ff-e8785b244049" xsi:nil="true"/>
  </documentManagement>
</p:properties>
</file>

<file path=customXml/itemProps1.xml><?xml version="1.0" encoding="utf-8"?>
<ds:datastoreItem xmlns:ds="http://schemas.openxmlformats.org/officeDocument/2006/customXml" ds:itemID="{900E332F-ABCF-41EA-AD10-27F10E2876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C736E6-B24A-4F96-9266-BDB843A0FA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B25DC0-ED3B-4AEF-BDF0-E094C9DBA206}"/>
</file>

<file path=customXml/itemProps4.xml><?xml version="1.0" encoding="utf-8"?>
<ds:datastoreItem xmlns:ds="http://schemas.openxmlformats.org/officeDocument/2006/customXml" ds:itemID="{14503C8B-65E9-4C88-BF5D-7ECF91E81775}">
  <ds:schemaRefs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81262cf1-d3c1-470b-b471-54dca1c39218"/>
    <ds:schemaRef ds:uri="aad8768c-6e8d-45b8-8301-64f3634fba0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533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Links>
    <vt:vector size="24" baseType="variant">
      <vt:variant>
        <vt:i4>3670137</vt:i4>
      </vt:variant>
      <vt:variant>
        <vt:i4>0</vt:i4>
      </vt:variant>
      <vt:variant>
        <vt:i4>0</vt:i4>
      </vt:variant>
      <vt:variant>
        <vt:i4>5</vt:i4>
      </vt:variant>
      <vt:variant>
        <vt:lpwstr>http://www.mhp.com/</vt:lpwstr>
      </vt:variant>
      <vt:variant>
        <vt:lpwstr/>
      </vt:variant>
      <vt:variant>
        <vt:i4>4915223</vt:i4>
      </vt:variant>
      <vt:variant>
        <vt:i4>6</vt:i4>
      </vt:variant>
      <vt:variant>
        <vt:i4>0</vt:i4>
      </vt:variant>
      <vt:variant>
        <vt:i4>5</vt:i4>
      </vt:variant>
      <vt:variant>
        <vt:lpwstr>www.mhp.com/newsroom</vt:lpwstr>
      </vt:variant>
      <vt:variant>
        <vt:lpwstr/>
      </vt:variant>
      <vt:variant>
        <vt:i4>8060944</vt:i4>
      </vt:variant>
      <vt:variant>
        <vt:i4>3</vt:i4>
      </vt:variant>
      <vt:variant>
        <vt:i4>0</vt:i4>
      </vt:variant>
      <vt:variant>
        <vt:i4>5</vt:i4>
      </vt:variant>
      <vt:variant>
        <vt:lpwstr>mailto:Rebecca.Vlassakidis@mhp.com</vt:lpwstr>
      </vt:variant>
      <vt:variant>
        <vt:lpwstr/>
      </vt:variant>
      <vt:variant>
        <vt:i4>4390947</vt:i4>
      </vt:variant>
      <vt:variant>
        <vt:i4>0</vt:i4>
      </vt:variant>
      <vt:variant>
        <vt:i4>0</vt:i4>
      </vt:variant>
      <vt:variant>
        <vt:i4>5</vt:i4>
      </vt:variant>
      <vt:variant>
        <vt:lpwstr>mailto:Benjamin.Brodbeck@mhp.com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Benjamin.Brodbeck@mhp.com</dc:creator>
  <cp:keywords/>
  <dc:description/>
  <cp:lastModifiedBy>Chiara Lademann</cp:lastModifiedBy>
  <cp:revision>2</cp:revision>
  <cp:lastPrinted>2023-12-20T12:50:00Z</cp:lastPrinted>
  <dcterms:created xsi:type="dcterms:W3CDTF">2023-12-20T12:54:00Z</dcterms:created>
  <dcterms:modified xsi:type="dcterms:W3CDTF">2023-12-20T12:54:00Z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0x01010009A1EBA1111B0C469BC741441927B99E</vt:lpwstr>
  </property>
</Properties>
</file>