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67E3" w14:textId="77777777" w:rsidR="00E7583B" w:rsidRPr="0050382F" w:rsidRDefault="002D14FE" w:rsidP="005E661F">
      <w:pPr>
        <w:rPr>
          <w:rFonts w:ascii="Calibri" w:hAnsi="Calibri"/>
          <w:b/>
          <w:u w:val="single"/>
        </w:rPr>
      </w:pPr>
      <w:bookmarkStart w:id="0" w:name="_GoBack"/>
      <w:bookmarkEnd w:id="0"/>
      <w:r>
        <w:rPr>
          <w:rFonts w:ascii="Calibri" w:hAnsi="Calibri"/>
          <w:b/>
          <w:bCs/>
          <w:u w:val="single"/>
          <w:lang w:val="en"/>
        </w:rPr>
        <w:t>LAMILUX HACCP Gelcoat</w:t>
      </w:r>
      <w:r w:rsidR="005147CF">
        <w:rPr>
          <w:rFonts w:ascii="Calibri" w:hAnsi="Calibri"/>
          <w:b/>
          <w:bCs/>
          <w:u w:val="single"/>
          <w:lang w:val="en"/>
        </w:rPr>
        <w:t>:</w:t>
      </w:r>
      <w:r>
        <w:rPr>
          <w:rFonts w:ascii="Calibri" w:hAnsi="Calibri"/>
          <w:b/>
          <w:bCs/>
          <w:u w:val="single"/>
          <w:lang w:val="en"/>
        </w:rPr>
        <w:t xml:space="preserve"> Plastic sheets for food contact</w:t>
      </w:r>
    </w:p>
    <w:p w14:paraId="54033D64" w14:textId="77777777" w:rsidR="0050382F" w:rsidRPr="00004A67" w:rsidRDefault="0050382F" w:rsidP="005E661F">
      <w:pPr>
        <w:rPr>
          <w:rFonts w:ascii="Calibri" w:hAnsi="Calibri" w:cs="Arial"/>
        </w:rPr>
      </w:pPr>
    </w:p>
    <w:p w14:paraId="1B56FB93" w14:textId="77777777" w:rsidR="005E661F" w:rsidRDefault="005E661F" w:rsidP="005E661F">
      <w:pPr>
        <w:pStyle w:val="Textkrper"/>
        <w:spacing w:line="360" w:lineRule="exact"/>
        <w:jc w:val="left"/>
        <w:rPr>
          <w:rFonts w:eastAsia="Calibri"/>
          <w:b w:val="0"/>
          <w:bCs w:val="0"/>
          <w:sz w:val="36"/>
          <w:szCs w:val="36"/>
        </w:rPr>
      </w:pPr>
      <w:bookmarkStart w:id="1" w:name="_Hlk487611452"/>
    </w:p>
    <w:p w14:paraId="72FDEC7F" w14:textId="77777777" w:rsidR="005416B4" w:rsidRDefault="00F30330" w:rsidP="005E661F">
      <w:pPr>
        <w:pStyle w:val="Textkrper"/>
        <w:spacing w:line="360" w:lineRule="exact"/>
        <w:jc w:val="left"/>
        <w:rPr>
          <w:rFonts w:eastAsia="Calibri"/>
          <w:b w:val="0"/>
          <w:bCs w:val="0"/>
          <w:sz w:val="36"/>
          <w:szCs w:val="36"/>
        </w:rPr>
      </w:pPr>
      <w:r>
        <w:rPr>
          <w:rFonts w:eastAsia="Calibri"/>
          <w:b w:val="0"/>
          <w:bCs w:val="0"/>
          <w:sz w:val="36"/>
          <w:szCs w:val="36"/>
          <w:lang w:val="en"/>
        </w:rPr>
        <w:t xml:space="preserve">HACCP standard thanks to GRP surfaces </w:t>
      </w:r>
    </w:p>
    <w:p w14:paraId="1266C9E3" w14:textId="77777777" w:rsidR="00004A67" w:rsidRDefault="00004A67" w:rsidP="005E661F">
      <w:pPr>
        <w:pStyle w:val="Textkrper"/>
        <w:spacing w:line="360" w:lineRule="exact"/>
        <w:jc w:val="left"/>
        <w:rPr>
          <w:rFonts w:ascii="Calibri" w:hAnsi="Calibri"/>
          <w:noProof/>
          <w:sz w:val="24"/>
        </w:rPr>
      </w:pPr>
    </w:p>
    <w:p w14:paraId="0C5BC5C9" w14:textId="77777777" w:rsidR="005E661F" w:rsidRDefault="005E661F" w:rsidP="005E661F">
      <w:pPr>
        <w:pStyle w:val="Textkrper"/>
        <w:spacing w:line="276" w:lineRule="auto"/>
        <w:jc w:val="left"/>
        <w:rPr>
          <w:rFonts w:ascii="Calibri" w:hAnsi="Calibri"/>
          <w:noProof/>
          <w:sz w:val="24"/>
        </w:rPr>
      </w:pPr>
    </w:p>
    <w:p w14:paraId="37BF6BF7" w14:textId="77777777" w:rsidR="00033625" w:rsidRDefault="00F30330" w:rsidP="005E661F">
      <w:pPr>
        <w:pStyle w:val="Textkrper"/>
        <w:spacing w:line="276" w:lineRule="auto"/>
        <w:jc w:val="left"/>
        <w:rPr>
          <w:rFonts w:ascii="Calibri" w:hAnsi="Calibri"/>
          <w:noProof/>
          <w:sz w:val="24"/>
        </w:rPr>
      </w:pPr>
      <w:r>
        <w:rPr>
          <w:rFonts w:ascii="Calibri" w:hAnsi="Calibri"/>
          <w:noProof/>
          <w:sz w:val="24"/>
          <w:lang w:val="en"/>
        </w:rPr>
        <w:t>Refrigerated bodies with roofs and side walls made of fibre-reinforced composites (GRP) create optimal conditions for a temperature-controlled system that complies with the HACCP standard</w:t>
      </w:r>
      <w:r>
        <w:rPr>
          <w:rFonts w:ascii="Calibri" w:hAnsi="Calibri"/>
          <w:b w:val="0"/>
          <w:bCs w:val="0"/>
          <w:noProof/>
          <w:sz w:val="24"/>
          <w:lang w:val="en"/>
        </w:rPr>
        <w:t>.</w:t>
      </w:r>
      <w:r>
        <w:rPr>
          <w:rFonts w:ascii="Calibri" w:hAnsi="Calibri"/>
          <w:noProof/>
          <w:sz w:val="24"/>
          <w:lang w:val="en"/>
        </w:rPr>
        <w:t xml:space="preserve"> LAMILUX has now developed a Gelcoat that conforms to HACCP certification for both direct and indirect food contact. </w:t>
      </w:r>
    </w:p>
    <w:p w14:paraId="459DA232" w14:textId="77777777" w:rsidR="00EE43DE" w:rsidRDefault="00EE43DE" w:rsidP="005E661F">
      <w:pPr>
        <w:pStyle w:val="Textkrper"/>
        <w:spacing w:line="276" w:lineRule="auto"/>
        <w:jc w:val="left"/>
        <w:rPr>
          <w:rFonts w:ascii="Calibri" w:hAnsi="Calibri"/>
          <w:noProof/>
          <w:sz w:val="24"/>
        </w:rPr>
      </w:pPr>
    </w:p>
    <w:p w14:paraId="4B642C3C" w14:textId="77777777" w:rsidR="00F80C89" w:rsidRDefault="005E661F" w:rsidP="005E661F">
      <w:pPr>
        <w:pStyle w:val="Textkrper"/>
        <w:spacing w:line="276" w:lineRule="auto"/>
        <w:jc w:val="left"/>
        <w:rPr>
          <w:rFonts w:ascii="Calibri" w:hAnsi="Calibri"/>
          <w:b w:val="0"/>
          <w:bCs w:val="0"/>
          <w:noProof/>
          <w:sz w:val="24"/>
        </w:rPr>
      </w:pPr>
      <w:bookmarkStart w:id="2" w:name="_Hlk487611667"/>
      <w:bookmarkEnd w:id="1"/>
      <w:r>
        <w:rPr>
          <w:rFonts w:ascii="Calibri" w:hAnsi="Calibri"/>
          <w:b w:val="0"/>
          <w:bCs w:val="0"/>
          <w:noProof/>
          <w:sz w:val="24"/>
          <w:lang w:val="en"/>
        </w:rPr>
        <w:t>In the context of carrying out risk assessment of the internal walls of cold stores and transport companies, TÜV Süd has defined specific criteria for HACCP certification. These include the testing of the materials used for food safety for direct long-term contact, in accordance with the European Regulation (EC) no. 1935/2004 and the German Food, Commodities and Feed Code (LFGB).</w:t>
      </w:r>
    </w:p>
    <w:p w14:paraId="5D01CBFE" w14:textId="77777777" w:rsidR="005E661F" w:rsidRDefault="005E661F" w:rsidP="005E661F">
      <w:pPr>
        <w:pStyle w:val="Textkrper"/>
        <w:spacing w:line="276" w:lineRule="auto"/>
        <w:jc w:val="left"/>
        <w:rPr>
          <w:rFonts w:ascii="Calibri" w:hAnsi="Calibri"/>
          <w:b w:val="0"/>
          <w:bCs w:val="0"/>
          <w:noProof/>
          <w:sz w:val="24"/>
        </w:rPr>
      </w:pPr>
    </w:p>
    <w:p w14:paraId="28FBB314" w14:textId="77777777" w:rsidR="005E661F" w:rsidRDefault="005E661F" w:rsidP="005E661F">
      <w:pPr>
        <w:pStyle w:val="Textkrper"/>
        <w:spacing w:line="276" w:lineRule="auto"/>
        <w:jc w:val="left"/>
        <w:rPr>
          <w:rFonts w:ascii="Calibri" w:hAnsi="Calibri"/>
          <w:noProof/>
          <w:sz w:val="24"/>
        </w:rPr>
      </w:pPr>
      <w:r>
        <w:rPr>
          <w:rFonts w:ascii="Calibri" w:hAnsi="Calibri"/>
          <w:b w:val="0"/>
          <w:bCs w:val="0"/>
          <w:noProof/>
          <w:sz w:val="24"/>
          <w:lang w:val="en"/>
        </w:rPr>
        <w:t>LAMILUX has now developed a Gelcoat for glass-fibre-reinforced composites that meets these criteria. The key feature: The Gelcoat can be applied to all GRP grades during the production of the material. This additional function makes the robust side walls and extremely light constructions particularly suitable for transporting foodstuffs. HACCP Gelcoat is approved for direct long-term contact with meat under refrigerated conditions, such as in a meat trailer.</w:t>
      </w:r>
    </w:p>
    <w:p w14:paraId="5B11DE01" w14:textId="77777777" w:rsidR="005E661F" w:rsidRDefault="005E661F" w:rsidP="005E661F">
      <w:pPr>
        <w:pStyle w:val="Textkrper"/>
        <w:spacing w:line="276" w:lineRule="auto"/>
        <w:jc w:val="left"/>
        <w:rPr>
          <w:rFonts w:ascii="Calibri" w:hAnsi="Calibri"/>
          <w:noProof/>
          <w:sz w:val="24"/>
        </w:rPr>
      </w:pPr>
    </w:p>
    <w:p w14:paraId="577EC11A" w14:textId="77777777" w:rsidR="005E661F" w:rsidRPr="005E661F" w:rsidRDefault="005E661F" w:rsidP="005E661F">
      <w:pPr>
        <w:pStyle w:val="Textkrper"/>
        <w:spacing w:line="276" w:lineRule="auto"/>
        <w:jc w:val="left"/>
        <w:rPr>
          <w:rFonts w:ascii="Calibri" w:hAnsi="Calibri"/>
          <w:noProof/>
          <w:sz w:val="24"/>
        </w:rPr>
      </w:pPr>
      <w:r>
        <w:rPr>
          <w:rFonts w:ascii="Calibri" w:hAnsi="Calibri"/>
          <w:noProof/>
          <w:sz w:val="24"/>
          <w:lang w:val="en"/>
        </w:rPr>
        <w:t>What is HACCP?</w:t>
      </w:r>
    </w:p>
    <w:p w14:paraId="34C2DC23" w14:textId="77777777" w:rsidR="005E661F" w:rsidRDefault="005E661F" w:rsidP="005E661F">
      <w:pPr>
        <w:pStyle w:val="Textkrper"/>
        <w:spacing w:line="276" w:lineRule="auto"/>
        <w:jc w:val="left"/>
        <w:rPr>
          <w:rFonts w:ascii="Calibri" w:hAnsi="Calibri"/>
          <w:b w:val="0"/>
          <w:bCs w:val="0"/>
          <w:noProof/>
          <w:sz w:val="24"/>
        </w:rPr>
      </w:pPr>
      <w:r>
        <w:rPr>
          <w:rFonts w:ascii="Calibri" w:hAnsi="Calibri"/>
          <w:b w:val="0"/>
          <w:bCs w:val="0"/>
          <w:noProof/>
          <w:sz w:val="24"/>
          <w:lang w:val="en"/>
        </w:rPr>
        <w:t xml:space="preserve">Since 2006, only foods that have always been handled in a HACCP-compliant manner can be traded within or imported into the EU. This applies to processing in companies and also to transport, storage and sale, and it has to be documented. In practice, this involves general hygiene </w:t>
      </w:r>
      <w:r>
        <w:rPr>
          <w:rFonts w:ascii="Calibri" w:hAnsi="Calibri"/>
          <w:b w:val="0"/>
          <w:bCs w:val="0"/>
          <w:noProof/>
          <w:sz w:val="24"/>
          <w:lang w:val="en"/>
        </w:rPr>
        <w:lastRenderedPageBreak/>
        <w:t>measures such as cleaning surfaces, incoming goods inspections and pest control, as well as the materials with which food is wrapped or even comes into contact. Within the European Union, it is not obligatory to have HACCP certification, but Regulation 852/2004 requires that "one or more permanent procedures based on HACCP principles is established, implemented and maintained".</w:t>
      </w:r>
    </w:p>
    <w:p w14:paraId="3283EE73" w14:textId="77777777" w:rsidR="005E661F" w:rsidRPr="00B7249F" w:rsidRDefault="005E661F" w:rsidP="005E661F">
      <w:pPr>
        <w:pStyle w:val="Textkrper"/>
        <w:spacing w:line="276" w:lineRule="auto"/>
        <w:jc w:val="left"/>
        <w:rPr>
          <w:rFonts w:ascii="Calibri" w:hAnsi="Calibri"/>
          <w:b w:val="0"/>
          <w:noProof/>
          <w:sz w:val="24"/>
        </w:rPr>
      </w:pPr>
    </w:p>
    <w:bookmarkEnd w:id="2"/>
    <w:p w14:paraId="0A5F936A" w14:textId="77777777" w:rsidR="00DE2161" w:rsidRDefault="005E661F" w:rsidP="005E661F">
      <w:pPr>
        <w:pStyle w:val="Textkrper"/>
        <w:spacing w:line="360" w:lineRule="exact"/>
        <w:jc w:val="left"/>
        <w:rPr>
          <w:rFonts w:ascii="Calibri" w:hAnsi="Calibri"/>
          <w:szCs w:val="22"/>
        </w:rPr>
      </w:pPr>
      <w:r>
        <w:rPr>
          <w:rFonts w:ascii="Calibri" w:hAnsi="Calibri"/>
          <w:szCs w:val="22"/>
          <w:lang w:val="en"/>
        </w:rPr>
        <w:t>www.lamilux.com</w:t>
      </w:r>
    </w:p>
    <w:p w14:paraId="0FA6F0A0" w14:textId="77777777" w:rsidR="005E661F" w:rsidRPr="00381486" w:rsidRDefault="005E661F" w:rsidP="005E661F">
      <w:pPr>
        <w:pStyle w:val="Textkrper"/>
        <w:pBdr>
          <w:bottom w:val="single" w:sz="4" w:space="1" w:color="auto"/>
        </w:pBdr>
        <w:spacing w:line="360" w:lineRule="exact"/>
        <w:jc w:val="left"/>
        <w:rPr>
          <w:rFonts w:ascii="Calibri" w:hAnsi="Calibri"/>
          <w:b w:val="0"/>
          <w:szCs w:val="22"/>
        </w:rPr>
      </w:pPr>
    </w:p>
    <w:p w14:paraId="1269D690" w14:textId="77777777" w:rsidR="00EE43DE" w:rsidRDefault="00EE43DE" w:rsidP="005E661F">
      <w:pPr>
        <w:pStyle w:val="Textkrper"/>
        <w:jc w:val="left"/>
        <w:rPr>
          <w:rFonts w:ascii="Calibri" w:hAnsi="Calibri"/>
          <w:szCs w:val="22"/>
        </w:rPr>
      </w:pPr>
    </w:p>
    <w:p w14:paraId="0158FAC7" w14:textId="77777777" w:rsidR="00DD4BD2" w:rsidRPr="00060AB5" w:rsidRDefault="00DD4BD2" w:rsidP="005E661F">
      <w:pPr>
        <w:pStyle w:val="Textkrper"/>
        <w:jc w:val="left"/>
        <w:rPr>
          <w:rFonts w:ascii="Calibri" w:hAnsi="Calibri" w:cs="Calibri"/>
          <w:szCs w:val="22"/>
        </w:rPr>
      </w:pPr>
      <w:r>
        <w:rPr>
          <w:rFonts w:ascii="Calibri" w:hAnsi="Calibri" w:cs="Calibri"/>
          <w:szCs w:val="22"/>
          <w:lang w:val="en"/>
        </w:rPr>
        <w:t>About LAMILUX Composites GmbH</w:t>
      </w:r>
    </w:p>
    <w:p w14:paraId="4D995B11" w14:textId="77777777" w:rsidR="00DD4BD2" w:rsidRPr="00060AB5" w:rsidRDefault="00DD4BD2" w:rsidP="005E661F">
      <w:pPr>
        <w:pStyle w:val="Textkrper"/>
        <w:jc w:val="left"/>
        <w:rPr>
          <w:rFonts w:ascii="Calibri" w:hAnsi="Calibri" w:cs="Calibri"/>
          <w:b w:val="0"/>
          <w:bCs w:val="0"/>
          <w:szCs w:val="22"/>
        </w:rPr>
      </w:pPr>
    </w:p>
    <w:p w14:paraId="0F476C8D" w14:textId="77777777" w:rsidR="00DD4BD2" w:rsidRPr="00060AB5" w:rsidRDefault="00DD4BD2" w:rsidP="005E661F">
      <w:pPr>
        <w:pStyle w:val="Textkrper"/>
        <w:jc w:val="left"/>
        <w:rPr>
          <w:rFonts w:ascii="Calibri" w:hAnsi="Calibri" w:cs="Calibri"/>
          <w:b w:val="0"/>
          <w:bCs w:val="0"/>
          <w:szCs w:val="22"/>
        </w:rPr>
      </w:pPr>
      <w:r>
        <w:rPr>
          <w:rFonts w:ascii="Calibri" w:hAnsi="Calibri" w:cs="Calibri"/>
          <w:szCs w:val="22"/>
          <w:lang w:val="en"/>
        </w:rPr>
        <w:t>LAMILUX</w:t>
      </w:r>
      <w:r>
        <w:rPr>
          <w:rFonts w:ascii="Calibri" w:hAnsi="Calibri" w:cs="Calibri"/>
          <w:b w:val="0"/>
          <w:bCs w:val="0"/>
          <w:szCs w:val="22"/>
          <w:lang w:val="en"/>
        </w:rPr>
        <w:t xml:space="preserve"> </w:t>
      </w:r>
      <w:r>
        <w:rPr>
          <w:rFonts w:ascii="Calibri" w:hAnsi="Calibri" w:cs="Calibri"/>
          <w:szCs w:val="22"/>
          <w:lang w:val="en"/>
        </w:rPr>
        <w:t>Composites GmbH</w:t>
      </w:r>
      <w:r>
        <w:rPr>
          <w:rFonts w:ascii="Calibri" w:hAnsi="Calibri" w:cs="Calibri"/>
          <w:b w:val="0"/>
          <w:bCs w:val="0"/>
          <w:szCs w:val="22"/>
          <w:lang w:val="en"/>
        </w:rPr>
        <w:t xml:space="preserve"> has been producing </w:t>
      </w:r>
      <w:proofErr w:type="spellStart"/>
      <w:r>
        <w:rPr>
          <w:rFonts w:ascii="Calibri" w:hAnsi="Calibri" w:cs="Calibri"/>
          <w:b w:val="0"/>
          <w:bCs w:val="0"/>
          <w:szCs w:val="22"/>
          <w:lang w:val="en"/>
        </w:rPr>
        <w:t>fibre</w:t>
      </w:r>
      <w:proofErr w:type="spellEnd"/>
      <w:r>
        <w:rPr>
          <w:rFonts w:ascii="Calibri" w:hAnsi="Calibri" w:cs="Calibri"/>
          <w:b w:val="0"/>
          <w:bCs w:val="0"/>
          <w:szCs w:val="22"/>
          <w:lang w:val="en"/>
        </w:rPr>
        <w:t xml:space="preserve">-reinforced polymers for around 70 years. The medium-sized company is the leading European producer thanks to its technologically advanced continuous production process, large manufacturing capacities and wide product range. </w:t>
      </w:r>
      <w:r>
        <w:rPr>
          <w:rFonts w:ascii="Calibri" w:hAnsi="Calibri" w:cs="Calibri"/>
          <w:szCs w:val="22"/>
          <w:lang w:val="en"/>
        </w:rPr>
        <w:t xml:space="preserve">LAMILUX </w:t>
      </w:r>
      <w:r>
        <w:rPr>
          <w:rFonts w:ascii="Calibri" w:hAnsi="Calibri" w:cs="Calibri"/>
          <w:b w:val="0"/>
          <w:bCs w:val="0"/>
          <w:szCs w:val="22"/>
          <w:lang w:val="en"/>
        </w:rPr>
        <w:t>supplies customers around the globe in a wide range of sectors, such as the building industry, the automotive and recreational vehicle sectors, refrigerated store room and cell construction, and many other industrial sectors. In 2019, LAMILUX and its some 1,200 employees achieved a turnover of 305 million euros. The family-managed company is based in Rehau, Bavaria.</w:t>
      </w:r>
    </w:p>
    <w:p w14:paraId="421C2634" w14:textId="77777777" w:rsidR="00682055" w:rsidRDefault="00682055" w:rsidP="005E661F">
      <w:pPr>
        <w:pStyle w:val="Textkrper"/>
        <w:spacing w:line="360" w:lineRule="exact"/>
        <w:jc w:val="left"/>
        <w:rPr>
          <w:rFonts w:ascii="Calibri" w:hAnsi="Calibri"/>
          <w:sz w:val="18"/>
          <w:szCs w:val="18"/>
        </w:rPr>
      </w:pPr>
    </w:p>
    <w:p w14:paraId="4CF26F95" w14:textId="77777777" w:rsidR="00F97E7C" w:rsidRDefault="00F97E7C" w:rsidP="005E661F">
      <w:pPr>
        <w:pStyle w:val="Textkrper"/>
        <w:spacing w:line="360" w:lineRule="exact"/>
        <w:jc w:val="left"/>
        <w:rPr>
          <w:rFonts w:ascii="Calibri" w:hAnsi="Calibri"/>
          <w:sz w:val="18"/>
          <w:szCs w:val="18"/>
        </w:rPr>
      </w:pPr>
    </w:p>
    <w:p w14:paraId="0BAF870A" w14:textId="77777777" w:rsidR="00B45B50" w:rsidRDefault="00B45B50" w:rsidP="005E661F">
      <w:pPr>
        <w:pStyle w:val="Textkrper"/>
        <w:spacing w:line="360" w:lineRule="exact"/>
        <w:jc w:val="left"/>
        <w:rPr>
          <w:rFonts w:ascii="Calibri" w:hAnsi="Calibri"/>
          <w:sz w:val="18"/>
          <w:szCs w:val="18"/>
        </w:rPr>
      </w:pPr>
    </w:p>
    <w:p w14:paraId="67DC514A" w14:textId="77777777" w:rsidR="00B45B50" w:rsidRDefault="00B45B50" w:rsidP="005E661F">
      <w:pPr>
        <w:pStyle w:val="Textkrper"/>
        <w:spacing w:line="360" w:lineRule="exact"/>
        <w:jc w:val="left"/>
        <w:rPr>
          <w:rFonts w:ascii="Calibri" w:hAnsi="Calibri"/>
          <w:sz w:val="18"/>
          <w:szCs w:val="18"/>
        </w:rPr>
      </w:pPr>
    </w:p>
    <w:p w14:paraId="0A2768BD" w14:textId="77777777" w:rsidR="00B45B50" w:rsidRDefault="00B45B50" w:rsidP="005E661F">
      <w:pPr>
        <w:pStyle w:val="Textkrper"/>
        <w:spacing w:line="360" w:lineRule="exact"/>
        <w:jc w:val="left"/>
        <w:rPr>
          <w:rFonts w:ascii="Calibri" w:hAnsi="Calibri"/>
          <w:sz w:val="18"/>
          <w:szCs w:val="18"/>
        </w:rPr>
      </w:pPr>
    </w:p>
    <w:sectPr w:rsidR="00B45B50" w:rsidSect="00E43672">
      <w:headerReference w:type="default" r:id="rId7"/>
      <w:footerReference w:type="default" r:id="rId8"/>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0085" w14:textId="77777777" w:rsidR="009B6A8E" w:rsidRDefault="009B6A8E">
      <w:r>
        <w:separator/>
      </w:r>
    </w:p>
  </w:endnote>
  <w:endnote w:type="continuationSeparator" w:id="0">
    <w:p w14:paraId="6C9A2039" w14:textId="77777777" w:rsidR="009B6A8E" w:rsidRDefault="009B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E354" w14:textId="77777777" w:rsidR="00941106" w:rsidRPr="00C05B90" w:rsidRDefault="00941106" w:rsidP="00941106">
    <w:pPr>
      <w:pStyle w:val="Fuzeile"/>
      <w:rPr>
        <w:rFonts w:ascii="Verdana" w:hAnsi="Verdana" w:cs="Arial"/>
        <w:color w:val="999999"/>
        <w:sz w:val="15"/>
        <w:szCs w:val="15"/>
        <w:u w:val="single"/>
      </w:rPr>
    </w:pPr>
    <w:r>
      <w:rPr>
        <w:rFonts w:ascii="Verdana" w:hAnsi="Verdana" w:cs="Arial"/>
        <w:color w:val="999999"/>
        <w:sz w:val="15"/>
        <w:szCs w:val="15"/>
        <w:u w:val="single"/>
        <w:lang w:val="en"/>
      </w:rPr>
      <w:t>Contact for media enquiries:</w:t>
    </w:r>
  </w:p>
  <w:p w14:paraId="5621F66A" w14:textId="77777777" w:rsidR="00941106" w:rsidRPr="00C05B90" w:rsidRDefault="00941106" w:rsidP="00941106">
    <w:pPr>
      <w:pStyle w:val="Fuzeile"/>
      <w:rPr>
        <w:rFonts w:ascii="Verdana" w:hAnsi="Verdana" w:cs="Arial"/>
        <w:color w:val="999999"/>
        <w:sz w:val="15"/>
        <w:szCs w:val="15"/>
      </w:rPr>
    </w:pPr>
  </w:p>
  <w:p w14:paraId="6FF725BC" w14:textId="77777777" w:rsidR="00941106" w:rsidRPr="00C05B90" w:rsidRDefault="00F97E7C" w:rsidP="00941106">
    <w:pPr>
      <w:pStyle w:val="Fuzeile"/>
      <w:rPr>
        <w:rFonts w:ascii="Verdana" w:hAnsi="Verdana" w:cs="Arial"/>
        <w:color w:val="999999"/>
        <w:sz w:val="15"/>
        <w:szCs w:val="15"/>
      </w:rPr>
    </w:pPr>
    <w:r>
      <w:rPr>
        <w:rFonts w:ascii="Verdana" w:hAnsi="Verdana" w:cs="Arial"/>
        <w:color w:val="999999"/>
        <w:sz w:val="15"/>
        <w:szCs w:val="15"/>
        <w:lang w:val="en"/>
      </w:rPr>
      <w:t>LAMILUX Composites GmbH</w:t>
    </w:r>
  </w:p>
  <w:p w14:paraId="776F8658" w14:textId="77777777" w:rsidR="00941106" w:rsidRPr="00C05B90" w:rsidRDefault="00004A67" w:rsidP="00941106">
    <w:pPr>
      <w:pStyle w:val="Fuzeile"/>
      <w:rPr>
        <w:rFonts w:ascii="Verdana" w:hAnsi="Verdana" w:cs="Arial"/>
        <w:color w:val="999999"/>
        <w:sz w:val="15"/>
        <w:szCs w:val="15"/>
      </w:rPr>
    </w:pPr>
    <w:r>
      <w:rPr>
        <w:rFonts w:ascii="Verdana" w:hAnsi="Verdana" w:cs="Arial"/>
        <w:color w:val="999999"/>
        <w:sz w:val="15"/>
        <w:szCs w:val="15"/>
        <w:lang w:val="en"/>
      </w:rPr>
      <w:t>Sabrina Schwab</w:t>
    </w:r>
  </w:p>
  <w:p w14:paraId="0C81D149"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Media and Public Relations</w:t>
    </w:r>
  </w:p>
  <w:p w14:paraId="6B46A5F9" w14:textId="77777777" w:rsidR="00941106" w:rsidRPr="00C05B90" w:rsidRDefault="00941106" w:rsidP="00941106">
    <w:pPr>
      <w:pStyle w:val="Fuzeile"/>
      <w:rPr>
        <w:rFonts w:ascii="Verdana" w:hAnsi="Verdana" w:cs="Arial"/>
        <w:color w:val="999999"/>
        <w:sz w:val="15"/>
        <w:szCs w:val="15"/>
      </w:rPr>
    </w:pPr>
    <w:proofErr w:type="spellStart"/>
    <w:r>
      <w:rPr>
        <w:rFonts w:ascii="Verdana" w:hAnsi="Verdana" w:cs="Arial"/>
        <w:color w:val="999999"/>
        <w:sz w:val="15"/>
        <w:szCs w:val="15"/>
        <w:lang w:val="en"/>
      </w:rPr>
      <w:t>Zehstrasse</w:t>
    </w:r>
    <w:proofErr w:type="spellEnd"/>
    <w:r>
      <w:rPr>
        <w:rFonts w:ascii="Verdana" w:hAnsi="Verdana" w:cs="Arial"/>
        <w:color w:val="999999"/>
        <w:sz w:val="15"/>
        <w:szCs w:val="15"/>
        <w:lang w:val="en"/>
      </w:rPr>
      <w:t xml:space="preserve"> 2</w:t>
    </w:r>
  </w:p>
  <w:p w14:paraId="105A341A"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95111 Rehau, Germany</w:t>
    </w:r>
  </w:p>
  <w:p w14:paraId="6F8D799F" w14:textId="77777777" w:rsidR="00941106" w:rsidRPr="00C05B90" w:rsidRDefault="00941106" w:rsidP="00941106">
    <w:pPr>
      <w:pStyle w:val="Fuzeile"/>
      <w:rPr>
        <w:rFonts w:ascii="Verdana" w:hAnsi="Verdana" w:cs="Arial"/>
        <w:color w:val="999999"/>
        <w:sz w:val="15"/>
        <w:szCs w:val="15"/>
      </w:rPr>
    </w:pPr>
  </w:p>
  <w:p w14:paraId="217FC119"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Telephone: +49 (0)9283/595-2783</w:t>
    </w:r>
  </w:p>
  <w:p w14:paraId="3D1FAB22"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Fax: +49 (0)9283/595-290</w:t>
    </w:r>
  </w:p>
  <w:p w14:paraId="02F50308" w14:textId="77777777" w:rsidR="00941106" w:rsidRPr="00C05B90" w:rsidRDefault="00941106" w:rsidP="00941106">
    <w:pPr>
      <w:pStyle w:val="Fuzeile"/>
      <w:rPr>
        <w:rFonts w:ascii="Verdana" w:hAnsi="Verdana" w:cs="Arial"/>
        <w:color w:val="999999"/>
        <w:sz w:val="15"/>
        <w:szCs w:val="15"/>
      </w:rPr>
    </w:pPr>
    <w:r>
      <w:rPr>
        <w:rFonts w:ascii="Verdana" w:hAnsi="Verdana" w:cs="Arial"/>
        <w:color w:val="999999"/>
        <w:sz w:val="15"/>
        <w:szCs w:val="15"/>
        <w:lang w:val="en"/>
      </w:rPr>
      <w:t>Email: sabrina.schwab@lamilux.de</w:t>
    </w:r>
  </w:p>
  <w:p w14:paraId="0C820EEB" w14:textId="77777777" w:rsidR="00006D40" w:rsidRDefault="00006D40">
    <w:pPr>
      <w:pStyle w:val="Fuzeile"/>
      <w:jc w:val="right"/>
      <w:rPr>
        <w:rFonts w:ascii="Arial" w:hAnsi="Arial" w:cs="Arial"/>
        <w:color w:val="999999"/>
        <w:sz w:val="16"/>
      </w:rPr>
    </w:pPr>
    <w:r>
      <w:rPr>
        <w:rFonts w:ascii="Arial" w:hAnsi="Arial" w:cs="Arial"/>
        <w:color w:val="999999"/>
        <w:sz w:val="16"/>
        <w:lang w:val="en"/>
      </w:rPr>
      <w:t xml:space="preserve">Page </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1</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2</w:t>
    </w:r>
    <w:r>
      <w:rPr>
        <w:rFonts w:ascii="Arial" w:hAnsi="Arial" w:cs="Arial"/>
        <w:color w:val="999999"/>
        <w:sz w:val="16"/>
        <w:lang w:val="en"/>
      </w:rPr>
      <w:fldChar w:fldCharType="end"/>
    </w:r>
  </w:p>
  <w:p w14:paraId="74830C03" w14:textId="77777777" w:rsidR="00006D40" w:rsidRDefault="00006D40">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E0DF" w14:textId="77777777" w:rsidR="009B6A8E" w:rsidRDefault="009B6A8E">
      <w:r>
        <w:separator/>
      </w:r>
    </w:p>
  </w:footnote>
  <w:footnote w:type="continuationSeparator" w:id="0">
    <w:p w14:paraId="1A77A606" w14:textId="77777777" w:rsidR="009B6A8E" w:rsidRDefault="009B6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F3F0" w14:textId="77777777" w:rsidR="00006D40" w:rsidRPr="00E16C9A" w:rsidRDefault="004269CE">
    <w:pPr>
      <w:pStyle w:val="Kopfzeile"/>
      <w:jc w:val="center"/>
      <w:rPr>
        <w:rFonts w:ascii="Courier New" w:hAnsi="Courier New" w:cs="Courier New"/>
        <w:b/>
        <w:bCs/>
        <w:sz w:val="32"/>
        <w:szCs w:val="32"/>
      </w:rPr>
    </w:pPr>
    <w:r>
      <w:rPr>
        <w:rFonts w:ascii="Courier New" w:hAnsi="Courier New"/>
        <w:noProof/>
        <w:lang w:val="en"/>
      </w:rPr>
      <w:pict w14:anchorId="70585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8.85pt;margin-top:-2.55pt;width:64.45pt;height:81pt;z-index:-251658752" wrapcoords="-191 0 -191 21448 21600 21448 21600 0 -191 0">
          <v:imagedata r:id="rId1" o:title="LOGO_LAMILUX"/>
          <w10:wrap type="tight"/>
        </v:shape>
      </w:pict>
    </w:r>
    <w:r w:rsidR="001655D6">
      <w:rPr>
        <w:rFonts w:ascii="Courier New" w:hAnsi="Courier New"/>
        <w:b/>
        <w:bCs/>
        <w:sz w:val="32"/>
        <w:szCs w:val="32"/>
        <w:lang w:val="en"/>
      </w:rPr>
      <w:t xml:space="preserve">P R E S </w:t>
    </w:r>
    <w:proofErr w:type="spellStart"/>
    <w:r w:rsidR="001655D6">
      <w:rPr>
        <w:rFonts w:ascii="Courier New" w:hAnsi="Courier New"/>
        <w:b/>
        <w:bCs/>
        <w:sz w:val="32"/>
        <w:szCs w:val="32"/>
        <w:lang w:val="en"/>
      </w:rPr>
      <w:t>S</w:t>
    </w:r>
    <w:proofErr w:type="spellEnd"/>
    <w:r w:rsidR="001655D6">
      <w:rPr>
        <w:rFonts w:ascii="Courier New" w:hAnsi="Courier New"/>
        <w:b/>
        <w:bCs/>
        <w:sz w:val="32"/>
        <w:szCs w:val="32"/>
        <w:lang w:val="en"/>
      </w:rPr>
      <w:t xml:space="preserve">  RELEASE</w:t>
    </w:r>
  </w:p>
  <w:p w14:paraId="4449E407" w14:textId="77777777" w:rsidR="00006D40" w:rsidRDefault="00006D40">
    <w:pPr>
      <w:pStyle w:val="Kopfzeile"/>
      <w:rPr>
        <w:rFonts w:ascii="Arial" w:hAnsi="Arial" w:cs="Arial"/>
        <w:sz w:val="32"/>
      </w:rPr>
    </w:pPr>
  </w:p>
  <w:p w14:paraId="61BDAFF7" w14:textId="77777777" w:rsidR="00006D40" w:rsidRDefault="00006D40">
    <w:pPr>
      <w:pStyle w:val="Kopfzeile"/>
      <w:rPr>
        <w:rFonts w:ascii="Arial" w:hAnsi="Arial" w:cs="Arial"/>
        <w:sz w:val="32"/>
      </w:rPr>
    </w:pPr>
  </w:p>
  <w:p w14:paraId="45148540" w14:textId="77777777" w:rsidR="00006D40" w:rsidRPr="00E16C9A" w:rsidRDefault="006562F0" w:rsidP="004407E6">
    <w:pPr>
      <w:pStyle w:val="Kopfzeile"/>
      <w:jc w:val="center"/>
      <w:rPr>
        <w:rFonts w:ascii="Courier New" w:hAnsi="Courier New" w:cs="Courier New"/>
        <w:sz w:val="22"/>
        <w:szCs w:val="22"/>
      </w:rPr>
    </w:pPr>
    <w:r>
      <w:rPr>
        <w:rFonts w:ascii="Courier New" w:hAnsi="Courier New" w:cs="Courier New"/>
        <w:sz w:val="22"/>
        <w:szCs w:val="22"/>
        <w:lang w:val="en"/>
      </w:rPr>
      <w:t>Rehau,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592"/>
    <w:rsid w:val="00000C2D"/>
    <w:rsid w:val="00000D74"/>
    <w:rsid w:val="00004A67"/>
    <w:rsid w:val="00006D40"/>
    <w:rsid w:val="000112A0"/>
    <w:rsid w:val="00016948"/>
    <w:rsid w:val="00023E21"/>
    <w:rsid w:val="00031076"/>
    <w:rsid w:val="00033625"/>
    <w:rsid w:val="000372A3"/>
    <w:rsid w:val="00041F9E"/>
    <w:rsid w:val="00045050"/>
    <w:rsid w:val="00054C71"/>
    <w:rsid w:val="0005513F"/>
    <w:rsid w:val="000622AA"/>
    <w:rsid w:val="00062562"/>
    <w:rsid w:val="000643BD"/>
    <w:rsid w:val="000644CD"/>
    <w:rsid w:val="00076CD7"/>
    <w:rsid w:val="000777A0"/>
    <w:rsid w:val="00082AFD"/>
    <w:rsid w:val="00083188"/>
    <w:rsid w:val="00083E8E"/>
    <w:rsid w:val="000859A9"/>
    <w:rsid w:val="00087DAD"/>
    <w:rsid w:val="0009761E"/>
    <w:rsid w:val="000979C1"/>
    <w:rsid w:val="000A2156"/>
    <w:rsid w:val="000D0F88"/>
    <w:rsid w:val="000D424C"/>
    <w:rsid w:val="000F023D"/>
    <w:rsid w:val="000F1CE3"/>
    <w:rsid w:val="000F1EC9"/>
    <w:rsid w:val="000F3E63"/>
    <w:rsid w:val="000F4FA2"/>
    <w:rsid w:val="000F5AF8"/>
    <w:rsid w:val="00102363"/>
    <w:rsid w:val="00117695"/>
    <w:rsid w:val="001247DA"/>
    <w:rsid w:val="00130CB4"/>
    <w:rsid w:val="001400ED"/>
    <w:rsid w:val="0014506C"/>
    <w:rsid w:val="00151CD0"/>
    <w:rsid w:val="00157C79"/>
    <w:rsid w:val="001612F6"/>
    <w:rsid w:val="00161717"/>
    <w:rsid w:val="001655D6"/>
    <w:rsid w:val="001709E9"/>
    <w:rsid w:val="001744FE"/>
    <w:rsid w:val="00175A4E"/>
    <w:rsid w:val="00176D7A"/>
    <w:rsid w:val="001773AE"/>
    <w:rsid w:val="00182947"/>
    <w:rsid w:val="001A0E2C"/>
    <w:rsid w:val="001A1F8C"/>
    <w:rsid w:val="001A2166"/>
    <w:rsid w:val="001A2DD6"/>
    <w:rsid w:val="001A2EC2"/>
    <w:rsid w:val="001D0880"/>
    <w:rsid w:val="001D0C69"/>
    <w:rsid w:val="001D25FB"/>
    <w:rsid w:val="001D5FA8"/>
    <w:rsid w:val="001E2165"/>
    <w:rsid w:val="001F1231"/>
    <w:rsid w:val="001F28EB"/>
    <w:rsid w:val="001F35D8"/>
    <w:rsid w:val="001F54C4"/>
    <w:rsid w:val="001F77CF"/>
    <w:rsid w:val="00203DC8"/>
    <w:rsid w:val="00213673"/>
    <w:rsid w:val="00225FF1"/>
    <w:rsid w:val="00233035"/>
    <w:rsid w:val="00245321"/>
    <w:rsid w:val="002468FD"/>
    <w:rsid w:val="00247FC4"/>
    <w:rsid w:val="00250ACC"/>
    <w:rsid w:val="00272A5F"/>
    <w:rsid w:val="002758C2"/>
    <w:rsid w:val="002766D3"/>
    <w:rsid w:val="00277159"/>
    <w:rsid w:val="002841CE"/>
    <w:rsid w:val="002856A4"/>
    <w:rsid w:val="00286D6F"/>
    <w:rsid w:val="0028741C"/>
    <w:rsid w:val="002A4E97"/>
    <w:rsid w:val="002B05D2"/>
    <w:rsid w:val="002B2206"/>
    <w:rsid w:val="002B73BA"/>
    <w:rsid w:val="002C7CDA"/>
    <w:rsid w:val="002D14FE"/>
    <w:rsid w:val="002D1A0F"/>
    <w:rsid w:val="002D1F5B"/>
    <w:rsid w:val="002E6DEC"/>
    <w:rsid w:val="002F0997"/>
    <w:rsid w:val="002F581C"/>
    <w:rsid w:val="00311A87"/>
    <w:rsid w:val="00313216"/>
    <w:rsid w:val="003144BD"/>
    <w:rsid w:val="00321592"/>
    <w:rsid w:val="00321B15"/>
    <w:rsid w:val="003220D1"/>
    <w:rsid w:val="00323285"/>
    <w:rsid w:val="00325DCD"/>
    <w:rsid w:val="003271B3"/>
    <w:rsid w:val="003322A3"/>
    <w:rsid w:val="00332598"/>
    <w:rsid w:val="00352BC4"/>
    <w:rsid w:val="00355754"/>
    <w:rsid w:val="0035680C"/>
    <w:rsid w:val="0035752E"/>
    <w:rsid w:val="00360C87"/>
    <w:rsid w:val="0036282D"/>
    <w:rsid w:val="00374322"/>
    <w:rsid w:val="003768E1"/>
    <w:rsid w:val="00377F1B"/>
    <w:rsid w:val="00381486"/>
    <w:rsid w:val="00385F40"/>
    <w:rsid w:val="00386B91"/>
    <w:rsid w:val="00393674"/>
    <w:rsid w:val="00394FD7"/>
    <w:rsid w:val="003B0C01"/>
    <w:rsid w:val="003B1CCE"/>
    <w:rsid w:val="003B1FEA"/>
    <w:rsid w:val="003B64BB"/>
    <w:rsid w:val="003C0856"/>
    <w:rsid w:val="003C1A6C"/>
    <w:rsid w:val="003C23C5"/>
    <w:rsid w:val="003C526D"/>
    <w:rsid w:val="003C7E0B"/>
    <w:rsid w:val="003D1AEA"/>
    <w:rsid w:val="003D6010"/>
    <w:rsid w:val="003D691A"/>
    <w:rsid w:val="003E23D3"/>
    <w:rsid w:val="003E686C"/>
    <w:rsid w:val="003E7D57"/>
    <w:rsid w:val="003F5C9B"/>
    <w:rsid w:val="0042053A"/>
    <w:rsid w:val="00421E9F"/>
    <w:rsid w:val="00425981"/>
    <w:rsid w:val="004269CE"/>
    <w:rsid w:val="004407E6"/>
    <w:rsid w:val="004409AC"/>
    <w:rsid w:val="0044509A"/>
    <w:rsid w:val="00445494"/>
    <w:rsid w:val="00446C6E"/>
    <w:rsid w:val="00456628"/>
    <w:rsid w:val="00457805"/>
    <w:rsid w:val="00465DBA"/>
    <w:rsid w:val="004714FE"/>
    <w:rsid w:val="004758F1"/>
    <w:rsid w:val="004814D4"/>
    <w:rsid w:val="00486952"/>
    <w:rsid w:val="00487E46"/>
    <w:rsid w:val="00495320"/>
    <w:rsid w:val="0049605B"/>
    <w:rsid w:val="004A0233"/>
    <w:rsid w:val="004A0C17"/>
    <w:rsid w:val="004A4EB1"/>
    <w:rsid w:val="004B3C30"/>
    <w:rsid w:val="004C2C2D"/>
    <w:rsid w:val="004D28F9"/>
    <w:rsid w:val="004D6383"/>
    <w:rsid w:val="004E1264"/>
    <w:rsid w:val="004E176A"/>
    <w:rsid w:val="004E3484"/>
    <w:rsid w:val="004E7E73"/>
    <w:rsid w:val="004F317E"/>
    <w:rsid w:val="00500908"/>
    <w:rsid w:val="0050382F"/>
    <w:rsid w:val="00507917"/>
    <w:rsid w:val="0051144F"/>
    <w:rsid w:val="00511AA2"/>
    <w:rsid w:val="005147CF"/>
    <w:rsid w:val="0052075E"/>
    <w:rsid w:val="00522AC6"/>
    <w:rsid w:val="0052447F"/>
    <w:rsid w:val="00525493"/>
    <w:rsid w:val="00531077"/>
    <w:rsid w:val="00531CD7"/>
    <w:rsid w:val="005332E6"/>
    <w:rsid w:val="00536007"/>
    <w:rsid w:val="005416B4"/>
    <w:rsid w:val="00554004"/>
    <w:rsid w:val="0055405F"/>
    <w:rsid w:val="0055429E"/>
    <w:rsid w:val="005554E0"/>
    <w:rsid w:val="00574193"/>
    <w:rsid w:val="00580FB7"/>
    <w:rsid w:val="00584912"/>
    <w:rsid w:val="00585C8C"/>
    <w:rsid w:val="00590276"/>
    <w:rsid w:val="00590B7F"/>
    <w:rsid w:val="00591AEC"/>
    <w:rsid w:val="00592E76"/>
    <w:rsid w:val="005A213A"/>
    <w:rsid w:val="005A3F0D"/>
    <w:rsid w:val="005B369B"/>
    <w:rsid w:val="005C43B8"/>
    <w:rsid w:val="005C68B2"/>
    <w:rsid w:val="005D282C"/>
    <w:rsid w:val="005E661F"/>
    <w:rsid w:val="005F3FE7"/>
    <w:rsid w:val="005F58A9"/>
    <w:rsid w:val="00610539"/>
    <w:rsid w:val="00611A9F"/>
    <w:rsid w:val="00613278"/>
    <w:rsid w:val="00613CB3"/>
    <w:rsid w:val="006158AB"/>
    <w:rsid w:val="00616122"/>
    <w:rsid w:val="00617D2D"/>
    <w:rsid w:val="00620655"/>
    <w:rsid w:val="006266FA"/>
    <w:rsid w:val="006316C4"/>
    <w:rsid w:val="00631847"/>
    <w:rsid w:val="0063201E"/>
    <w:rsid w:val="00636C4C"/>
    <w:rsid w:val="00642705"/>
    <w:rsid w:val="00645C09"/>
    <w:rsid w:val="00653715"/>
    <w:rsid w:val="00655DEC"/>
    <w:rsid w:val="006561D5"/>
    <w:rsid w:val="006562F0"/>
    <w:rsid w:val="00665DC4"/>
    <w:rsid w:val="0067169C"/>
    <w:rsid w:val="006800A3"/>
    <w:rsid w:val="00680DC1"/>
    <w:rsid w:val="00682055"/>
    <w:rsid w:val="00682A62"/>
    <w:rsid w:val="00686B0E"/>
    <w:rsid w:val="00687C97"/>
    <w:rsid w:val="00693DF2"/>
    <w:rsid w:val="006A1224"/>
    <w:rsid w:val="006A431A"/>
    <w:rsid w:val="006A4F64"/>
    <w:rsid w:val="006A68CB"/>
    <w:rsid w:val="006B008A"/>
    <w:rsid w:val="006B1ED6"/>
    <w:rsid w:val="006B5216"/>
    <w:rsid w:val="006B5AE8"/>
    <w:rsid w:val="006B6A61"/>
    <w:rsid w:val="006B758C"/>
    <w:rsid w:val="006C0460"/>
    <w:rsid w:val="006C2195"/>
    <w:rsid w:val="006D25ED"/>
    <w:rsid w:val="006D36B2"/>
    <w:rsid w:val="006E2BC6"/>
    <w:rsid w:val="006E7E62"/>
    <w:rsid w:val="006F0757"/>
    <w:rsid w:val="006F212D"/>
    <w:rsid w:val="006F43D1"/>
    <w:rsid w:val="006F49BD"/>
    <w:rsid w:val="007037C7"/>
    <w:rsid w:val="007078A4"/>
    <w:rsid w:val="00734999"/>
    <w:rsid w:val="00746514"/>
    <w:rsid w:val="00747B45"/>
    <w:rsid w:val="0075453D"/>
    <w:rsid w:val="00762C54"/>
    <w:rsid w:val="00764707"/>
    <w:rsid w:val="0077303D"/>
    <w:rsid w:val="007778C9"/>
    <w:rsid w:val="00780AE7"/>
    <w:rsid w:val="00783759"/>
    <w:rsid w:val="007925FC"/>
    <w:rsid w:val="007971BE"/>
    <w:rsid w:val="007A31B7"/>
    <w:rsid w:val="007A52DC"/>
    <w:rsid w:val="007B78D9"/>
    <w:rsid w:val="007C490D"/>
    <w:rsid w:val="007C5BED"/>
    <w:rsid w:val="007D1673"/>
    <w:rsid w:val="007E0C7D"/>
    <w:rsid w:val="007E6DAE"/>
    <w:rsid w:val="007F4791"/>
    <w:rsid w:val="007F49FD"/>
    <w:rsid w:val="007F6C83"/>
    <w:rsid w:val="0080437E"/>
    <w:rsid w:val="00813181"/>
    <w:rsid w:val="008151E0"/>
    <w:rsid w:val="008302B5"/>
    <w:rsid w:val="00841B4F"/>
    <w:rsid w:val="008537BE"/>
    <w:rsid w:val="008568D1"/>
    <w:rsid w:val="008737F0"/>
    <w:rsid w:val="0087419A"/>
    <w:rsid w:val="008741AD"/>
    <w:rsid w:val="0087486F"/>
    <w:rsid w:val="00883877"/>
    <w:rsid w:val="008857F3"/>
    <w:rsid w:val="00890C80"/>
    <w:rsid w:val="00895B5B"/>
    <w:rsid w:val="008A00C2"/>
    <w:rsid w:val="008A77D4"/>
    <w:rsid w:val="008A7DD2"/>
    <w:rsid w:val="008B7365"/>
    <w:rsid w:val="008C5312"/>
    <w:rsid w:val="008D0EF3"/>
    <w:rsid w:val="008D590D"/>
    <w:rsid w:val="008E4A9B"/>
    <w:rsid w:val="008F3A3F"/>
    <w:rsid w:val="008F4055"/>
    <w:rsid w:val="00905C48"/>
    <w:rsid w:val="00915B35"/>
    <w:rsid w:val="009263F1"/>
    <w:rsid w:val="0092661C"/>
    <w:rsid w:val="0092676C"/>
    <w:rsid w:val="00932114"/>
    <w:rsid w:val="00941106"/>
    <w:rsid w:val="00943C60"/>
    <w:rsid w:val="00947874"/>
    <w:rsid w:val="009503FC"/>
    <w:rsid w:val="009554F7"/>
    <w:rsid w:val="009602B1"/>
    <w:rsid w:val="00966AC0"/>
    <w:rsid w:val="0097393E"/>
    <w:rsid w:val="00982BD2"/>
    <w:rsid w:val="0098374E"/>
    <w:rsid w:val="0099560C"/>
    <w:rsid w:val="009972E8"/>
    <w:rsid w:val="009A05AB"/>
    <w:rsid w:val="009A19AF"/>
    <w:rsid w:val="009A5DD9"/>
    <w:rsid w:val="009A7FFD"/>
    <w:rsid w:val="009B33F3"/>
    <w:rsid w:val="009B4401"/>
    <w:rsid w:val="009B6A8E"/>
    <w:rsid w:val="009C2736"/>
    <w:rsid w:val="009D0405"/>
    <w:rsid w:val="009D31DC"/>
    <w:rsid w:val="009D6B28"/>
    <w:rsid w:val="009E057F"/>
    <w:rsid w:val="009E06C7"/>
    <w:rsid w:val="009E4A60"/>
    <w:rsid w:val="009F0EA0"/>
    <w:rsid w:val="00A20032"/>
    <w:rsid w:val="00A2472F"/>
    <w:rsid w:val="00A27974"/>
    <w:rsid w:val="00A3328C"/>
    <w:rsid w:val="00A37878"/>
    <w:rsid w:val="00A430A6"/>
    <w:rsid w:val="00A451BA"/>
    <w:rsid w:val="00A45E23"/>
    <w:rsid w:val="00A54B4B"/>
    <w:rsid w:val="00A55C57"/>
    <w:rsid w:val="00A60064"/>
    <w:rsid w:val="00A60247"/>
    <w:rsid w:val="00A61EDC"/>
    <w:rsid w:val="00A6527A"/>
    <w:rsid w:val="00A66762"/>
    <w:rsid w:val="00A667C2"/>
    <w:rsid w:val="00A676CE"/>
    <w:rsid w:val="00A70359"/>
    <w:rsid w:val="00A726F8"/>
    <w:rsid w:val="00A73C3B"/>
    <w:rsid w:val="00A81BB6"/>
    <w:rsid w:val="00A873CB"/>
    <w:rsid w:val="00A87818"/>
    <w:rsid w:val="00A949CF"/>
    <w:rsid w:val="00AA4396"/>
    <w:rsid w:val="00AB0AB3"/>
    <w:rsid w:val="00AB2C64"/>
    <w:rsid w:val="00AB6E0C"/>
    <w:rsid w:val="00AC0770"/>
    <w:rsid w:val="00AC0DB6"/>
    <w:rsid w:val="00AC7925"/>
    <w:rsid w:val="00AD5AA3"/>
    <w:rsid w:val="00AE659F"/>
    <w:rsid w:val="00AE66E0"/>
    <w:rsid w:val="00AF0471"/>
    <w:rsid w:val="00B01983"/>
    <w:rsid w:val="00B107FD"/>
    <w:rsid w:val="00B1663C"/>
    <w:rsid w:val="00B17FE1"/>
    <w:rsid w:val="00B2388A"/>
    <w:rsid w:val="00B23D6D"/>
    <w:rsid w:val="00B259EF"/>
    <w:rsid w:val="00B31AB3"/>
    <w:rsid w:val="00B33416"/>
    <w:rsid w:val="00B33B96"/>
    <w:rsid w:val="00B34F02"/>
    <w:rsid w:val="00B3531C"/>
    <w:rsid w:val="00B37A4B"/>
    <w:rsid w:val="00B45B50"/>
    <w:rsid w:val="00B504B2"/>
    <w:rsid w:val="00B6191D"/>
    <w:rsid w:val="00B6197F"/>
    <w:rsid w:val="00B62F3C"/>
    <w:rsid w:val="00B638EC"/>
    <w:rsid w:val="00B70133"/>
    <w:rsid w:val="00B7249F"/>
    <w:rsid w:val="00B732A3"/>
    <w:rsid w:val="00B771EB"/>
    <w:rsid w:val="00B772CD"/>
    <w:rsid w:val="00B80484"/>
    <w:rsid w:val="00B87454"/>
    <w:rsid w:val="00B927E2"/>
    <w:rsid w:val="00B97D1B"/>
    <w:rsid w:val="00BA3754"/>
    <w:rsid w:val="00BB1CC2"/>
    <w:rsid w:val="00BB4670"/>
    <w:rsid w:val="00BB62B5"/>
    <w:rsid w:val="00BC00D1"/>
    <w:rsid w:val="00BC57A2"/>
    <w:rsid w:val="00BC61A8"/>
    <w:rsid w:val="00BD2451"/>
    <w:rsid w:val="00BD672E"/>
    <w:rsid w:val="00BD6958"/>
    <w:rsid w:val="00BE1B2F"/>
    <w:rsid w:val="00BE4BBA"/>
    <w:rsid w:val="00BE7377"/>
    <w:rsid w:val="00BF011F"/>
    <w:rsid w:val="00BF53D8"/>
    <w:rsid w:val="00BF7D42"/>
    <w:rsid w:val="00C00A3B"/>
    <w:rsid w:val="00C0497A"/>
    <w:rsid w:val="00C05B90"/>
    <w:rsid w:val="00C1548C"/>
    <w:rsid w:val="00C20371"/>
    <w:rsid w:val="00C21B9D"/>
    <w:rsid w:val="00C22404"/>
    <w:rsid w:val="00C22813"/>
    <w:rsid w:val="00C25C75"/>
    <w:rsid w:val="00C2633B"/>
    <w:rsid w:val="00C26563"/>
    <w:rsid w:val="00C3143E"/>
    <w:rsid w:val="00C366BA"/>
    <w:rsid w:val="00C45333"/>
    <w:rsid w:val="00C479CD"/>
    <w:rsid w:val="00C56FD2"/>
    <w:rsid w:val="00C57C80"/>
    <w:rsid w:val="00C6490A"/>
    <w:rsid w:val="00C66F1E"/>
    <w:rsid w:val="00C720DF"/>
    <w:rsid w:val="00C721A5"/>
    <w:rsid w:val="00C9344F"/>
    <w:rsid w:val="00CA59C5"/>
    <w:rsid w:val="00CB1DD8"/>
    <w:rsid w:val="00CB4A9D"/>
    <w:rsid w:val="00CB6C11"/>
    <w:rsid w:val="00CD7208"/>
    <w:rsid w:val="00CE5BD3"/>
    <w:rsid w:val="00CE6543"/>
    <w:rsid w:val="00CF149E"/>
    <w:rsid w:val="00D027D9"/>
    <w:rsid w:val="00D05928"/>
    <w:rsid w:val="00D06084"/>
    <w:rsid w:val="00D12966"/>
    <w:rsid w:val="00D216B7"/>
    <w:rsid w:val="00D249BE"/>
    <w:rsid w:val="00D24E7C"/>
    <w:rsid w:val="00D266BA"/>
    <w:rsid w:val="00D45B64"/>
    <w:rsid w:val="00D47203"/>
    <w:rsid w:val="00D5014A"/>
    <w:rsid w:val="00D50B69"/>
    <w:rsid w:val="00D55AA3"/>
    <w:rsid w:val="00D63AE1"/>
    <w:rsid w:val="00D64181"/>
    <w:rsid w:val="00D701EA"/>
    <w:rsid w:val="00D7492D"/>
    <w:rsid w:val="00D7796C"/>
    <w:rsid w:val="00D82706"/>
    <w:rsid w:val="00D827DD"/>
    <w:rsid w:val="00D8529A"/>
    <w:rsid w:val="00D866D0"/>
    <w:rsid w:val="00D97A2E"/>
    <w:rsid w:val="00DA374D"/>
    <w:rsid w:val="00DA437A"/>
    <w:rsid w:val="00DA4563"/>
    <w:rsid w:val="00DA4C48"/>
    <w:rsid w:val="00DA6E2B"/>
    <w:rsid w:val="00DD34A0"/>
    <w:rsid w:val="00DD4637"/>
    <w:rsid w:val="00DD4BD2"/>
    <w:rsid w:val="00DD6BC2"/>
    <w:rsid w:val="00DD7447"/>
    <w:rsid w:val="00DE2161"/>
    <w:rsid w:val="00DE473E"/>
    <w:rsid w:val="00DE6483"/>
    <w:rsid w:val="00DE715B"/>
    <w:rsid w:val="00DF00E4"/>
    <w:rsid w:val="00DF424D"/>
    <w:rsid w:val="00E16C9A"/>
    <w:rsid w:val="00E16D4D"/>
    <w:rsid w:val="00E175E4"/>
    <w:rsid w:val="00E203EE"/>
    <w:rsid w:val="00E30212"/>
    <w:rsid w:val="00E318F5"/>
    <w:rsid w:val="00E31F7C"/>
    <w:rsid w:val="00E43672"/>
    <w:rsid w:val="00E46592"/>
    <w:rsid w:val="00E526DF"/>
    <w:rsid w:val="00E6361F"/>
    <w:rsid w:val="00E70639"/>
    <w:rsid w:val="00E7473F"/>
    <w:rsid w:val="00E7583B"/>
    <w:rsid w:val="00E80323"/>
    <w:rsid w:val="00E80C8A"/>
    <w:rsid w:val="00E96CAC"/>
    <w:rsid w:val="00EA52A0"/>
    <w:rsid w:val="00EA6D66"/>
    <w:rsid w:val="00EC474D"/>
    <w:rsid w:val="00EC5E87"/>
    <w:rsid w:val="00ED1C7C"/>
    <w:rsid w:val="00ED4319"/>
    <w:rsid w:val="00EE43DE"/>
    <w:rsid w:val="00EE600C"/>
    <w:rsid w:val="00EF0783"/>
    <w:rsid w:val="00EF1A75"/>
    <w:rsid w:val="00EF1E84"/>
    <w:rsid w:val="00EF3AE7"/>
    <w:rsid w:val="00F006D3"/>
    <w:rsid w:val="00F0386F"/>
    <w:rsid w:val="00F038D6"/>
    <w:rsid w:val="00F052A5"/>
    <w:rsid w:val="00F062D7"/>
    <w:rsid w:val="00F12067"/>
    <w:rsid w:val="00F13166"/>
    <w:rsid w:val="00F268CE"/>
    <w:rsid w:val="00F30330"/>
    <w:rsid w:val="00F34AA8"/>
    <w:rsid w:val="00F52B7D"/>
    <w:rsid w:val="00F536DC"/>
    <w:rsid w:val="00F5708D"/>
    <w:rsid w:val="00F62554"/>
    <w:rsid w:val="00F63A16"/>
    <w:rsid w:val="00F66B5E"/>
    <w:rsid w:val="00F675A5"/>
    <w:rsid w:val="00F80C89"/>
    <w:rsid w:val="00F84C64"/>
    <w:rsid w:val="00F97E7C"/>
    <w:rsid w:val="00FA342A"/>
    <w:rsid w:val="00FB610A"/>
    <w:rsid w:val="00FD18EE"/>
    <w:rsid w:val="00FD291B"/>
    <w:rsid w:val="00FD295E"/>
    <w:rsid w:val="00FD56CC"/>
    <w:rsid w:val="00FE0D78"/>
    <w:rsid w:val="00FE1DBF"/>
    <w:rsid w:val="00FE47EE"/>
    <w:rsid w:val="00FE487E"/>
    <w:rsid w:val="00FE6287"/>
    <w:rsid w:val="00FF01A3"/>
    <w:rsid w:val="00FF12F7"/>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B038B9"/>
  <w15:chartTrackingRefBased/>
  <w15:docId w15:val="{7A199058-421C-4958-9B41-B1EFFA5C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qFormat/>
    <w:rsid w:val="00915B35"/>
    <w:rPr>
      <w:b/>
      <w:bCs/>
    </w:rPr>
  </w:style>
  <w:style w:type="character" w:styleId="NichtaufgelsteErwhnung">
    <w:name w:val="Unresolved Mention"/>
    <w:uiPriority w:val="99"/>
    <w:semiHidden/>
    <w:unhideWhenUsed/>
    <w:rsid w:val="005E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Presseinformation_LAMILUX_neuer_Werkstoff_Antibac_04_2016.doc</vt:lpstr>
    </vt:vector>
  </TitlesOfParts>
  <Company>LAMILUX</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subject/>
  <dc:creator>Schwab, Sabrina</dc:creator>
  <cp:keywords/>
  <cp:lastModifiedBy>Fröhlich, Sabrina</cp:lastModifiedBy>
  <cp:revision>4</cp:revision>
  <cp:lastPrinted>2020-07-30T05:01:00Z</cp:lastPrinted>
  <dcterms:created xsi:type="dcterms:W3CDTF">2020-07-29T09:42:00Z</dcterms:created>
  <dcterms:modified xsi:type="dcterms:W3CDTF">2020-07-30T05:01:00Z</dcterms:modified>
</cp:coreProperties>
</file>