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B914" w14:textId="461D5341" w:rsidR="00463226" w:rsidRDefault="00111D80" w:rsidP="00463226">
      <w:pPr>
        <w:spacing w:line="360" w:lineRule="auto"/>
        <w:rPr>
          <w:rFonts w:cs="Arial"/>
          <w:b/>
          <w:bCs/>
          <w:color w:val="0303B8" w:themeColor="text1"/>
          <w:sz w:val="28"/>
          <w:szCs w:val="28"/>
        </w:rPr>
      </w:pPr>
      <w:r w:rsidRPr="4DD9900F">
        <w:rPr>
          <w:b/>
          <w:bCs/>
          <w:color w:val="0303B8" w:themeColor="text1"/>
          <w:sz w:val="28"/>
          <w:szCs w:val="28"/>
        </w:rPr>
        <w:t>GEA introduces the GEA Omni NG control panel to deliver flexible digital control and advanced cybersecurity</w:t>
      </w:r>
    </w:p>
    <w:p w14:paraId="72519966" w14:textId="77777777" w:rsidR="007F407C" w:rsidRPr="002F2C39" w:rsidRDefault="007F407C" w:rsidP="00463226">
      <w:pPr>
        <w:spacing w:line="360" w:lineRule="auto"/>
        <w:rPr>
          <w:b/>
          <w:bCs/>
          <w:color w:val="0303B8" w:themeColor="text1"/>
          <w:sz w:val="28"/>
          <w:szCs w:val="28"/>
        </w:rPr>
      </w:pPr>
    </w:p>
    <w:p w14:paraId="7E893686" w14:textId="1CADDF7E" w:rsidR="00BE63DB" w:rsidRPr="007859B7" w:rsidRDefault="007859B7" w:rsidP="00AC1929">
      <w:pPr>
        <w:pStyle w:val="StandardWeb"/>
        <w:spacing w:line="360" w:lineRule="auto"/>
        <w:rPr>
          <w:rFonts w:ascii="Arial" w:hAnsi="Arial" w:cs="Arial"/>
          <w:sz w:val="23"/>
          <w:szCs w:val="23"/>
        </w:rPr>
      </w:pPr>
      <w:r>
        <w:rPr>
          <w:rFonts w:ascii="Arial" w:hAnsi="Arial" w:cs="Arial"/>
          <w:b/>
          <w:bCs/>
          <w:color w:val="0303B8" w:themeColor="text1"/>
          <w:sz w:val="23"/>
          <w:szCs w:val="23"/>
        </w:rPr>
        <w:t>Düsseldorf</w:t>
      </w:r>
      <w:r w:rsidR="004428EF" w:rsidRPr="007859B7">
        <w:rPr>
          <w:rFonts w:ascii="Arial" w:hAnsi="Arial" w:cs="Arial"/>
          <w:b/>
          <w:bCs/>
          <w:color w:val="0303B8" w:themeColor="text1"/>
          <w:sz w:val="23"/>
          <w:szCs w:val="23"/>
        </w:rPr>
        <w:t xml:space="preserve">, </w:t>
      </w:r>
      <w:r w:rsidR="00111D80" w:rsidRPr="007859B7">
        <w:rPr>
          <w:rFonts w:ascii="Arial" w:hAnsi="Arial" w:cs="Arial"/>
          <w:b/>
          <w:bCs/>
          <w:color w:val="0303B8" w:themeColor="text1"/>
          <w:sz w:val="23"/>
          <w:szCs w:val="23"/>
        </w:rPr>
        <w:t>Germany</w:t>
      </w:r>
      <w:r w:rsidR="006F32F7" w:rsidRPr="007859B7">
        <w:rPr>
          <w:rFonts w:ascii="Arial" w:hAnsi="Arial" w:cs="Arial"/>
          <w:b/>
          <w:bCs/>
          <w:color w:val="0303B8" w:themeColor="text1"/>
          <w:sz w:val="23"/>
          <w:szCs w:val="23"/>
        </w:rPr>
        <w:t xml:space="preserve">, </w:t>
      </w:r>
      <w:r w:rsidR="00111D80" w:rsidRPr="007859B7">
        <w:rPr>
          <w:rFonts w:ascii="Arial" w:hAnsi="Arial" w:cs="Arial"/>
          <w:b/>
          <w:bCs/>
          <w:color w:val="0303B8" w:themeColor="text1"/>
          <w:sz w:val="23"/>
          <w:szCs w:val="23"/>
        </w:rPr>
        <w:t>September 21</w:t>
      </w:r>
      <w:r w:rsidR="00CE546E" w:rsidRPr="007859B7">
        <w:rPr>
          <w:rFonts w:ascii="Arial" w:hAnsi="Arial" w:cs="Arial"/>
          <w:b/>
          <w:bCs/>
          <w:color w:val="0303B8" w:themeColor="text1"/>
          <w:sz w:val="23"/>
          <w:szCs w:val="23"/>
        </w:rPr>
        <w:t xml:space="preserve">, </w:t>
      </w:r>
      <w:r w:rsidR="008579FC" w:rsidRPr="007859B7">
        <w:rPr>
          <w:rFonts w:ascii="Arial" w:hAnsi="Arial" w:cs="Arial"/>
          <w:b/>
          <w:bCs/>
          <w:color w:val="0303B8" w:themeColor="text1"/>
          <w:sz w:val="23"/>
          <w:szCs w:val="23"/>
        </w:rPr>
        <w:t>2026</w:t>
      </w:r>
      <w:r w:rsidR="009A5055" w:rsidRPr="007859B7">
        <w:rPr>
          <w:rFonts w:ascii="Arial" w:hAnsi="Arial" w:cs="Arial"/>
          <w:b/>
          <w:bCs/>
          <w:color w:val="0303B8" w:themeColor="text1"/>
          <w:sz w:val="23"/>
          <w:szCs w:val="23"/>
        </w:rPr>
        <w:t xml:space="preserve"> –</w:t>
      </w:r>
      <w:r w:rsidR="00AC1929" w:rsidRPr="007859B7">
        <w:rPr>
          <w:rFonts w:cs="Arial"/>
          <w:b/>
          <w:bCs/>
          <w:color w:val="0303B8" w:themeColor="text1"/>
          <w:sz w:val="23"/>
          <w:szCs w:val="23"/>
        </w:rPr>
        <w:t xml:space="preserve"> </w:t>
      </w:r>
      <w:r w:rsidR="00BE76A7" w:rsidRPr="007859B7">
        <w:rPr>
          <w:rFonts w:ascii="Arial" w:hAnsi="Arial" w:cs="Arial"/>
          <w:sz w:val="23"/>
          <w:szCs w:val="23"/>
        </w:rPr>
        <w:t xml:space="preserve">GEA has introduced the next generation control panel, </w:t>
      </w:r>
      <w:r w:rsidR="637886CB" w:rsidRPr="007859B7">
        <w:rPr>
          <w:rFonts w:ascii="Arial" w:hAnsi="Arial" w:cs="Arial"/>
          <w:sz w:val="23"/>
          <w:szCs w:val="23"/>
        </w:rPr>
        <w:t xml:space="preserve">GEA Omni NG, </w:t>
      </w:r>
      <w:r w:rsidR="00BE76A7" w:rsidRPr="007859B7">
        <w:rPr>
          <w:rFonts w:ascii="Arial" w:hAnsi="Arial" w:cs="Arial"/>
          <w:sz w:val="23"/>
          <w:szCs w:val="23"/>
        </w:rPr>
        <w:t xml:space="preserve">delivering enhanced cybersecurity, scalability and digital connectivity for heating and refrigeration system operators. Designed for modern industrial environments, the control panel enables smarter, </w:t>
      </w:r>
      <w:r w:rsidR="009A6225" w:rsidRPr="007859B7">
        <w:rPr>
          <w:rFonts w:ascii="Arial" w:hAnsi="Arial" w:cs="Arial"/>
          <w:sz w:val="23"/>
          <w:szCs w:val="23"/>
        </w:rPr>
        <w:t xml:space="preserve">more secure </w:t>
      </w:r>
      <w:r w:rsidR="00BE76A7" w:rsidRPr="007859B7">
        <w:rPr>
          <w:rFonts w:ascii="Arial" w:hAnsi="Arial" w:cs="Arial"/>
          <w:sz w:val="23"/>
          <w:szCs w:val="23"/>
        </w:rPr>
        <w:t>and more efficient equipment control.</w:t>
      </w:r>
    </w:p>
    <w:p w14:paraId="72AF673A" w14:textId="77777777" w:rsidR="00BD1176" w:rsidRPr="007859B7" w:rsidRDefault="00BD1176" w:rsidP="00AC1929">
      <w:pPr>
        <w:pStyle w:val="StandardWeb"/>
        <w:spacing w:line="360" w:lineRule="auto"/>
        <w:rPr>
          <w:rFonts w:ascii="Arial" w:hAnsi="Arial" w:cs="Arial"/>
          <w:sz w:val="23"/>
          <w:szCs w:val="23"/>
        </w:rPr>
      </w:pPr>
    </w:p>
    <w:p w14:paraId="43252AFB" w14:textId="77777777" w:rsidR="00DD5E03" w:rsidRPr="007859B7" w:rsidRDefault="00DD5E03" w:rsidP="00DD5E03">
      <w:pPr>
        <w:spacing w:line="360" w:lineRule="auto"/>
        <w:rPr>
          <w:rStyle w:val="Hervorhebung"/>
          <w:b/>
          <w:bCs/>
          <w:i w:val="0"/>
          <w:iCs w:val="0"/>
          <w:color w:val="0303B8" w:themeColor="text1"/>
          <w:szCs w:val="23"/>
        </w:rPr>
      </w:pPr>
      <w:r w:rsidRPr="007859B7">
        <w:rPr>
          <w:rStyle w:val="Hervorhebung"/>
          <w:b/>
          <w:bCs/>
          <w:i w:val="0"/>
          <w:iCs w:val="0"/>
          <w:color w:val="0303B8" w:themeColor="text1"/>
          <w:szCs w:val="23"/>
        </w:rPr>
        <w:t>Built on a legacy of leadership and innovation</w:t>
      </w:r>
    </w:p>
    <w:p w14:paraId="03EEAE9D" w14:textId="47F2E4BE" w:rsidR="00DD5E03" w:rsidRPr="007859B7" w:rsidRDefault="00DD5E03" w:rsidP="4DD9900F">
      <w:pPr>
        <w:spacing w:line="360" w:lineRule="auto"/>
        <w:rPr>
          <w:rStyle w:val="Hervorhebung"/>
          <w:i w:val="0"/>
          <w:iCs w:val="0"/>
          <w:szCs w:val="23"/>
        </w:rPr>
      </w:pPr>
      <w:r w:rsidRPr="007859B7">
        <w:rPr>
          <w:rStyle w:val="Hervorhebung"/>
          <w:i w:val="0"/>
          <w:iCs w:val="0"/>
          <w:szCs w:val="23"/>
        </w:rPr>
        <w:t xml:space="preserve">Since its introduction in 2014, more than </w:t>
      </w:r>
      <w:r w:rsidR="66E5FD7D" w:rsidRPr="007859B7">
        <w:rPr>
          <w:rStyle w:val="Hervorhebung"/>
          <w:i w:val="0"/>
          <w:iCs w:val="0"/>
          <w:szCs w:val="23"/>
        </w:rPr>
        <w:t xml:space="preserve">tens of thousands of </w:t>
      </w:r>
      <w:r w:rsidRPr="007859B7">
        <w:rPr>
          <w:rStyle w:val="Hervorhebung"/>
          <w:i w:val="0"/>
          <w:iCs w:val="0"/>
          <w:szCs w:val="23"/>
        </w:rPr>
        <w:t>GEA Omni control panels have been sold worldwide, making it a trusted solution for operators. Known for its intuitive design and reliability, the GEA Omni set a benchmark in machine control with the industry’s first high-definition, multi-touch screen. The GEA Omni NG retains the flexibility, ease of use and cutting-edge capabilities that made the GEA Omni the control panel of choice.</w:t>
      </w:r>
    </w:p>
    <w:p w14:paraId="39ADC52D" w14:textId="77777777" w:rsidR="00A00B56" w:rsidRPr="007859B7" w:rsidRDefault="00A00B56" w:rsidP="00DD5E03">
      <w:pPr>
        <w:spacing w:line="360" w:lineRule="auto"/>
        <w:rPr>
          <w:rStyle w:val="Hervorhebung"/>
          <w:i w:val="0"/>
          <w:iCs w:val="0"/>
          <w:szCs w:val="23"/>
        </w:rPr>
      </w:pPr>
    </w:p>
    <w:p w14:paraId="53480D01" w14:textId="1E64768B" w:rsidR="00DD5E03" w:rsidRPr="007859B7" w:rsidRDefault="00DD5E03" w:rsidP="00DD5E03">
      <w:pPr>
        <w:spacing w:line="360" w:lineRule="auto"/>
        <w:rPr>
          <w:szCs w:val="23"/>
        </w:rPr>
      </w:pPr>
      <w:r w:rsidRPr="007859B7">
        <w:rPr>
          <w:rStyle w:val="Hervorhebung"/>
          <w:i w:val="0"/>
          <w:iCs w:val="0"/>
          <w:szCs w:val="23"/>
        </w:rPr>
        <w:t xml:space="preserve">The GEA Omni NG builds on this legacy with software and hardware upgrades that provide operators with better access to real-time data to help them easily manage, maximize and track system performance. For example, the IPC has been replaced with a Wi-Fi-enabled </w:t>
      </w:r>
    </w:p>
    <w:p w14:paraId="76AD5ED3" w14:textId="59304639" w:rsidR="00DD5E03" w:rsidRPr="007859B7" w:rsidRDefault="00DD5E03" w:rsidP="4DD9900F">
      <w:pPr>
        <w:spacing w:line="360" w:lineRule="auto"/>
        <w:rPr>
          <w:rStyle w:val="Hervorhebung"/>
          <w:i w:val="0"/>
          <w:iCs w:val="0"/>
          <w:szCs w:val="23"/>
        </w:rPr>
      </w:pPr>
      <w:r w:rsidRPr="007859B7">
        <w:rPr>
          <w:rStyle w:val="Hervorhebung"/>
          <w:i w:val="0"/>
          <w:iCs w:val="0"/>
          <w:szCs w:val="23"/>
        </w:rPr>
        <w:t>GEA G-Plex</w:t>
      </w:r>
      <w:r w:rsidR="00567143" w:rsidRPr="007859B7">
        <w:rPr>
          <w:rStyle w:val="Hervorhebung"/>
          <w:i w:val="0"/>
          <w:iCs w:val="0"/>
          <w:szCs w:val="23"/>
          <w:vertAlign w:val="superscript"/>
        </w:rPr>
        <w:t>®</w:t>
      </w:r>
      <w:r w:rsidRPr="007859B7">
        <w:rPr>
          <w:rStyle w:val="Hervorhebung"/>
          <w:i w:val="0"/>
          <w:iCs w:val="0"/>
          <w:szCs w:val="23"/>
        </w:rPr>
        <w:t xml:space="preserve"> electronic module and separate touchscreen monitor, allowing for more flexibility.</w:t>
      </w:r>
      <w:r w:rsidR="00194AA8" w:rsidRPr="007859B7">
        <w:rPr>
          <w:rStyle w:val="Hervorhebung"/>
          <w:i w:val="0"/>
          <w:iCs w:val="0"/>
          <w:szCs w:val="23"/>
        </w:rPr>
        <w:t xml:space="preserve"> </w:t>
      </w:r>
      <w:r w:rsidRPr="007859B7">
        <w:rPr>
          <w:rStyle w:val="Hervorhebung"/>
          <w:i w:val="0"/>
          <w:iCs w:val="0"/>
          <w:szCs w:val="23"/>
        </w:rPr>
        <w:t>Operators, contractors and plant managers can now connect with their own devices, such as tablets and mobile phones. This facilitates remote monitoring, faster troubleshooting and easier access to historical data. In addition, the operating system has changed from Windows</w:t>
      </w:r>
      <w:r w:rsidR="00194F3D" w:rsidRPr="007859B7">
        <w:rPr>
          <w:rStyle w:val="Hervorhebung"/>
          <w:i w:val="0"/>
          <w:iCs w:val="0"/>
          <w:szCs w:val="23"/>
          <w:vertAlign w:val="superscript"/>
        </w:rPr>
        <w:t>®</w:t>
      </w:r>
      <w:r w:rsidRPr="007859B7">
        <w:rPr>
          <w:rStyle w:val="Hervorhebung"/>
          <w:i w:val="0"/>
          <w:iCs w:val="0"/>
          <w:szCs w:val="23"/>
        </w:rPr>
        <w:t xml:space="preserve"> to Linux, providing a faster, more secure and customizable system. To facilitate seamless upgrades, the GEA Omni NG is backward compatible with the GEA Omni.</w:t>
      </w:r>
    </w:p>
    <w:p w14:paraId="333893F1" w14:textId="77777777" w:rsidR="00194AA8" w:rsidRPr="007859B7" w:rsidRDefault="00194AA8" w:rsidP="00DD5E03">
      <w:pPr>
        <w:spacing w:line="360" w:lineRule="auto"/>
        <w:rPr>
          <w:rStyle w:val="Hervorhebung"/>
          <w:i w:val="0"/>
          <w:iCs w:val="0"/>
          <w:szCs w:val="23"/>
        </w:rPr>
      </w:pPr>
    </w:p>
    <w:p w14:paraId="741BC1C8" w14:textId="77777777" w:rsidR="00DD5E03" w:rsidRPr="007859B7" w:rsidRDefault="00DD5E03" w:rsidP="00DD5E03">
      <w:pPr>
        <w:spacing w:line="360" w:lineRule="auto"/>
        <w:rPr>
          <w:rStyle w:val="Hervorhebung"/>
          <w:b/>
          <w:bCs/>
          <w:i w:val="0"/>
          <w:iCs w:val="0"/>
          <w:color w:val="0303B8" w:themeColor="text1"/>
          <w:szCs w:val="23"/>
        </w:rPr>
      </w:pPr>
      <w:r w:rsidRPr="007859B7">
        <w:rPr>
          <w:rStyle w:val="Hervorhebung"/>
          <w:b/>
          <w:bCs/>
          <w:i w:val="0"/>
          <w:iCs w:val="0"/>
          <w:color w:val="0303B8" w:themeColor="text1"/>
          <w:szCs w:val="23"/>
        </w:rPr>
        <w:t>Secure technology for machine control and monitoring</w:t>
      </w:r>
    </w:p>
    <w:p w14:paraId="67E5FCAE" w14:textId="4B67AF57" w:rsidR="00DD5E03" w:rsidRPr="007859B7" w:rsidRDefault="00DD5E03" w:rsidP="00DD5E03">
      <w:pPr>
        <w:spacing w:line="360" w:lineRule="auto"/>
        <w:rPr>
          <w:rStyle w:val="Hervorhebung"/>
          <w:i w:val="0"/>
          <w:iCs w:val="0"/>
          <w:szCs w:val="23"/>
        </w:rPr>
      </w:pPr>
      <w:r w:rsidRPr="007859B7">
        <w:rPr>
          <w:rStyle w:val="Hervorhebung"/>
          <w:i w:val="0"/>
          <w:iCs w:val="0"/>
          <w:szCs w:val="23"/>
        </w:rPr>
        <w:t xml:space="preserve">As factories become increasingly automated, cybersecurity threats are on the rise. Control systems, such as those utilized by industrial heating and refrigeration equipment, are vulnerable to these threats. The GEA Omni NG provides a secure digital control system that strengthens overall plant security. The control panel is </w:t>
      </w:r>
      <w:r w:rsidR="00FC23D6" w:rsidRPr="007859B7">
        <w:rPr>
          <w:rStyle w:val="Hervorhebung"/>
          <w:i w:val="0"/>
          <w:iCs w:val="0"/>
          <w:szCs w:val="23"/>
        </w:rPr>
        <w:t xml:space="preserve">on track for compliance </w:t>
      </w:r>
      <w:r w:rsidRPr="007859B7">
        <w:rPr>
          <w:rStyle w:val="Hervorhebung"/>
          <w:i w:val="0"/>
          <w:iCs w:val="0"/>
          <w:szCs w:val="23"/>
        </w:rPr>
        <w:t xml:space="preserve">with EU Machinery Regulation 2023/1230, Cyber Resilience Act, Network and Information Systems (NIS 2) Directive, and NIST Cybersecurity </w:t>
      </w:r>
      <w:r w:rsidRPr="007859B7">
        <w:rPr>
          <w:rStyle w:val="Hervorhebung"/>
          <w:i w:val="0"/>
          <w:iCs w:val="0"/>
          <w:szCs w:val="23"/>
        </w:rPr>
        <w:lastRenderedPageBreak/>
        <w:t xml:space="preserve">Framework (CSF) 2.0. Compliance with these frameworks helps prevent unauthorized access to programmable logic controllers and protects critical plant operations. </w:t>
      </w:r>
    </w:p>
    <w:p w14:paraId="6609BBF6" w14:textId="77777777" w:rsidR="00194AA8" w:rsidRPr="007859B7" w:rsidRDefault="00194AA8" w:rsidP="00DD5E03">
      <w:pPr>
        <w:spacing w:line="360" w:lineRule="auto"/>
        <w:rPr>
          <w:rStyle w:val="Hervorhebung"/>
          <w:i w:val="0"/>
          <w:iCs w:val="0"/>
          <w:szCs w:val="23"/>
        </w:rPr>
      </w:pPr>
    </w:p>
    <w:p w14:paraId="7D1B961E" w14:textId="77777777" w:rsidR="00DD5E03" w:rsidRPr="007859B7" w:rsidRDefault="00DD5E03" w:rsidP="00DD5E03">
      <w:pPr>
        <w:spacing w:line="360" w:lineRule="auto"/>
        <w:rPr>
          <w:rStyle w:val="Hervorhebung"/>
          <w:b/>
          <w:bCs/>
          <w:i w:val="0"/>
          <w:iCs w:val="0"/>
          <w:color w:val="0303B8" w:themeColor="text1"/>
          <w:szCs w:val="23"/>
        </w:rPr>
      </w:pPr>
      <w:r w:rsidRPr="007859B7">
        <w:rPr>
          <w:rStyle w:val="Hervorhebung"/>
          <w:b/>
          <w:bCs/>
          <w:i w:val="0"/>
          <w:iCs w:val="0"/>
          <w:color w:val="0303B8" w:themeColor="text1"/>
          <w:szCs w:val="23"/>
        </w:rPr>
        <w:t xml:space="preserve">Digital solutions for smarter, more connected operations </w:t>
      </w:r>
    </w:p>
    <w:p w14:paraId="265B0738" w14:textId="7BF9835C" w:rsidR="00DD5E03" w:rsidRPr="007859B7" w:rsidRDefault="00DD5E03" w:rsidP="4DD9900F">
      <w:pPr>
        <w:spacing w:line="360" w:lineRule="auto"/>
        <w:rPr>
          <w:rStyle w:val="Hervorhebung"/>
          <w:i w:val="0"/>
          <w:iCs w:val="0"/>
          <w:szCs w:val="23"/>
        </w:rPr>
      </w:pPr>
      <w:r w:rsidRPr="007859B7">
        <w:rPr>
          <w:rStyle w:val="Hervorhebung"/>
          <w:i w:val="0"/>
          <w:iCs w:val="0"/>
          <w:szCs w:val="23"/>
        </w:rPr>
        <w:t>By digitally connecting equipment, the GEA Omni NG empowers operators to run their systems more reliably, efficiently and sustainably. The control panel is GEA Cloud</w:t>
      </w:r>
      <w:r w:rsidR="000173E3" w:rsidRPr="007859B7">
        <w:rPr>
          <w:rStyle w:val="Hervorhebung"/>
          <w:i w:val="0"/>
          <w:iCs w:val="0"/>
          <w:szCs w:val="23"/>
          <w:vertAlign w:val="superscript"/>
        </w:rPr>
        <w:t>®</w:t>
      </w:r>
      <w:r w:rsidRPr="007859B7">
        <w:rPr>
          <w:rStyle w:val="Hervorhebung"/>
          <w:i w:val="0"/>
          <w:iCs w:val="0"/>
          <w:szCs w:val="23"/>
        </w:rPr>
        <w:t xml:space="preserve"> ready, which opens the door to digital solutions that </w:t>
      </w:r>
      <w:r w:rsidR="00DB3A7E" w:rsidRPr="007859B7">
        <w:rPr>
          <w:rStyle w:val="Hervorhebung"/>
          <w:i w:val="0"/>
          <w:iCs w:val="0"/>
          <w:szCs w:val="23"/>
        </w:rPr>
        <w:t xml:space="preserve">monitor equipment to </w:t>
      </w:r>
      <w:r w:rsidRPr="007859B7">
        <w:rPr>
          <w:rStyle w:val="Hervorhebung"/>
          <w:i w:val="0"/>
          <w:iCs w:val="0"/>
          <w:szCs w:val="23"/>
        </w:rPr>
        <w:t>deliver energy efficiency and sustainability benefits. By turning real-time data into meaningful insights, GEA digital solutions provide greater visibility and control over system performance, energy use, and maintenance needs. This helps operators reduce costs and improve uptime.</w:t>
      </w:r>
    </w:p>
    <w:p w14:paraId="300C64E6" w14:textId="77777777" w:rsidR="00194AA8" w:rsidRPr="007859B7" w:rsidRDefault="00194AA8" w:rsidP="00DD5E03">
      <w:pPr>
        <w:spacing w:line="360" w:lineRule="auto"/>
        <w:rPr>
          <w:rStyle w:val="Hervorhebung"/>
          <w:i w:val="0"/>
          <w:iCs w:val="0"/>
          <w:szCs w:val="23"/>
        </w:rPr>
      </w:pPr>
    </w:p>
    <w:p w14:paraId="0D30AED0" w14:textId="53662981" w:rsidR="00DD5E03" w:rsidRPr="007859B7" w:rsidRDefault="00DD5E03" w:rsidP="00DD5E03">
      <w:pPr>
        <w:spacing w:line="360" w:lineRule="auto"/>
        <w:rPr>
          <w:rStyle w:val="Hervorhebung"/>
          <w:b/>
          <w:bCs/>
          <w:i w:val="0"/>
          <w:iCs w:val="0"/>
          <w:color w:val="0303B8" w:themeColor="text1"/>
          <w:szCs w:val="23"/>
        </w:rPr>
      </w:pPr>
      <w:r w:rsidRPr="007859B7">
        <w:rPr>
          <w:rStyle w:val="Hervorhebung"/>
          <w:b/>
          <w:bCs/>
          <w:i w:val="0"/>
          <w:iCs w:val="0"/>
          <w:color w:val="0303B8" w:themeColor="text1"/>
          <w:szCs w:val="23"/>
        </w:rPr>
        <w:t xml:space="preserve">Continuous development backed by </w:t>
      </w:r>
      <w:r w:rsidR="00FE3740" w:rsidRPr="007859B7">
        <w:rPr>
          <w:rStyle w:val="Hervorhebung"/>
          <w:b/>
          <w:bCs/>
          <w:i w:val="0"/>
          <w:iCs w:val="0"/>
          <w:color w:val="0303B8" w:themeColor="text1"/>
          <w:szCs w:val="23"/>
        </w:rPr>
        <w:t>customer</w:t>
      </w:r>
      <w:r w:rsidRPr="007859B7">
        <w:rPr>
          <w:rStyle w:val="Hervorhebung"/>
          <w:b/>
          <w:bCs/>
          <w:i w:val="0"/>
          <w:iCs w:val="0"/>
          <w:color w:val="0303B8" w:themeColor="text1"/>
          <w:szCs w:val="23"/>
        </w:rPr>
        <w:t>-centric approach</w:t>
      </w:r>
    </w:p>
    <w:p w14:paraId="7F3E9C3D" w14:textId="3E129881" w:rsidR="00AC1929" w:rsidRPr="007859B7" w:rsidRDefault="00DD5E03" w:rsidP="00DD5E03">
      <w:pPr>
        <w:spacing w:line="360" w:lineRule="auto"/>
        <w:rPr>
          <w:rStyle w:val="Hervorhebung"/>
          <w:i w:val="0"/>
          <w:iCs w:val="0"/>
          <w:szCs w:val="23"/>
        </w:rPr>
      </w:pPr>
      <w:r w:rsidRPr="007859B7">
        <w:rPr>
          <w:rStyle w:val="Hervorhebung"/>
          <w:i w:val="0"/>
          <w:iCs w:val="0"/>
          <w:szCs w:val="23"/>
        </w:rPr>
        <w:t xml:space="preserve">GEA’s experienced software engineers follow a </w:t>
      </w:r>
      <w:r w:rsidR="00FE0B25" w:rsidRPr="007859B7">
        <w:rPr>
          <w:rStyle w:val="Hervorhebung"/>
          <w:i w:val="0"/>
          <w:iCs w:val="0"/>
          <w:szCs w:val="23"/>
        </w:rPr>
        <w:t>customer</w:t>
      </w:r>
      <w:r w:rsidRPr="007859B7">
        <w:rPr>
          <w:rStyle w:val="Hervorhebung"/>
          <w:i w:val="0"/>
          <w:iCs w:val="0"/>
          <w:szCs w:val="23"/>
        </w:rPr>
        <w:t>-centric development approach, gathering direct feedback from users to continuously refine functionality. Combined with real-world factory experience and testing, faster development cycles are realized. This ensures the control panel meets evolving operational needs.</w:t>
      </w:r>
    </w:p>
    <w:p w14:paraId="3F820C21" w14:textId="77777777" w:rsidR="00AC1929" w:rsidRPr="007859B7" w:rsidRDefault="00AC1929" w:rsidP="00AC1929">
      <w:pPr>
        <w:spacing w:line="360" w:lineRule="auto"/>
        <w:rPr>
          <w:szCs w:val="23"/>
        </w:rPr>
      </w:pPr>
    </w:p>
    <w:p w14:paraId="065384A3" w14:textId="4BB08EB5" w:rsidR="00513391" w:rsidRPr="007859B7" w:rsidRDefault="00F4753A" w:rsidP="00194F3D">
      <w:pPr>
        <w:spacing w:before="100" w:beforeAutospacing="1" w:after="100" w:afterAutospacing="1" w:line="360" w:lineRule="auto"/>
        <w:rPr>
          <w:rFonts w:eastAsia="Times New Roman" w:cs="Arial"/>
          <w:color w:val="auto"/>
          <w:szCs w:val="23"/>
          <w:lang w:eastAsia="nl-NL"/>
        </w:rPr>
      </w:pPr>
      <w:r w:rsidRPr="007859B7">
        <w:rPr>
          <w:rFonts w:eastAsia="Times New Roman" w:cs="Arial"/>
          <w:color w:val="auto"/>
          <w:szCs w:val="23"/>
          <w:lang w:eastAsia="nl-NL"/>
        </w:rPr>
        <w:t>GEA Cloud</w:t>
      </w:r>
      <w:r w:rsidR="00C16807" w:rsidRPr="007859B7">
        <w:rPr>
          <w:rStyle w:val="Hervorhebung"/>
          <w:i w:val="0"/>
          <w:iCs w:val="0"/>
          <w:szCs w:val="23"/>
          <w:vertAlign w:val="superscript"/>
        </w:rPr>
        <w:t>®</w:t>
      </w:r>
      <w:r w:rsidRPr="007859B7">
        <w:rPr>
          <w:rFonts w:eastAsia="Times New Roman" w:cs="Arial"/>
          <w:color w:val="auto"/>
          <w:szCs w:val="23"/>
          <w:lang w:eastAsia="nl-NL"/>
        </w:rPr>
        <w:t xml:space="preserve"> and GEA G-Plex</w:t>
      </w:r>
      <w:r w:rsidR="00C16807" w:rsidRPr="007859B7">
        <w:rPr>
          <w:rStyle w:val="Hervorhebung"/>
          <w:i w:val="0"/>
          <w:iCs w:val="0"/>
          <w:szCs w:val="23"/>
          <w:vertAlign w:val="superscript"/>
        </w:rPr>
        <w:t>®</w:t>
      </w:r>
      <w:r w:rsidRPr="007859B7">
        <w:rPr>
          <w:rFonts w:eastAsia="Times New Roman" w:cs="Arial"/>
          <w:color w:val="auto"/>
          <w:szCs w:val="23"/>
          <w:lang w:eastAsia="nl-NL"/>
        </w:rPr>
        <w:t xml:space="preserve"> are registered </w:t>
      </w:r>
      <w:r w:rsidR="00C16807" w:rsidRPr="007859B7">
        <w:rPr>
          <w:rFonts w:eastAsia="Times New Roman" w:cs="Arial"/>
          <w:color w:val="auto"/>
          <w:szCs w:val="23"/>
          <w:lang w:eastAsia="nl-NL"/>
        </w:rPr>
        <w:t xml:space="preserve">as </w:t>
      </w:r>
      <w:r w:rsidRPr="007859B7">
        <w:rPr>
          <w:rFonts w:eastAsia="Times New Roman" w:cs="Arial"/>
          <w:color w:val="auto"/>
          <w:szCs w:val="23"/>
          <w:lang w:eastAsia="nl-NL"/>
        </w:rPr>
        <w:t xml:space="preserve">trademarks </w:t>
      </w:r>
      <w:r w:rsidR="00C16807" w:rsidRPr="007859B7">
        <w:rPr>
          <w:rFonts w:eastAsia="Times New Roman" w:cs="Arial"/>
          <w:color w:val="auto"/>
          <w:szCs w:val="23"/>
          <w:lang w:eastAsia="nl-NL"/>
        </w:rPr>
        <w:t>in several countries worldwide</w:t>
      </w:r>
      <w:r w:rsidR="00513391" w:rsidRPr="007859B7">
        <w:rPr>
          <w:rFonts w:eastAsia="Times New Roman" w:cs="Arial"/>
          <w:color w:val="auto"/>
          <w:szCs w:val="23"/>
          <w:lang w:eastAsia="nl-NL"/>
        </w:rPr>
        <w:t>.</w:t>
      </w:r>
    </w:p>
    <w:p w14:paraId="731262A9" w14:textId="7D52D56A" w:rsidR="00194F3D" w:rsidRPr="007859B7" w:rsidRDefault="00194F3D" w:rsidP="00194F3D">
      <w:pPr>
        <w:spacing w:before="100" w:beforeAutospacing="1" w:after="100" w:afterAutospacing="1" w:line="360" w:lineRule="auto"/>
        <w:rPr>
          <w:rFonts w:eastAsia="Times New Roman" w:cs="Arial"/>
          <w:color w:val="auto"/>
          <w:szCs w:val="23"/>
          <w:lang w:eastAsia="nl-NL"/>
        </w:rPr>
      </w:pPr>
      <w:r w:rsidRPr="007859B7">
        <w:rPr>
          <w:rFonts w:eastAsia="Times New Roman" w:cs="Arial"/>
          <w:color w:val="auto"/>
          <w:szCs w:val="23"/>
          <w:lang w:eastAsia="nl-NL"/>
        </w:rPr>
        <w:t xml:space="preserve">Windows is a trademark of </w:t>
      </w:r>
      <w:r w:rsidR="00FB1FCA" w:rsidRPr="007859B7">
        <w:rPr>
          <w:rFonts w:eastAsia="Times New Roman" w:cs="Arial"/>
          <w:color w:val="auto"/>
          <w:szCs w:val="23"/>
          <w:lang w:eastAsia="nl-NL"/>
        </w:rPr>
        <w:t xml:space="preserve">the </w:t>
      </w:r>
      <w:r w:rsidRPr="007859B7">
        <w:rPr>
          <w:rFonts w:eastAsia="Times New Roman" w:cs="Arial"/>
          <w:color w:val="auto"/>
          <w:szCs w:val="23"/>
          <w:lang w:eastAsia="nl-NL"/>
        </w:rPr>
        <w:t xml:space="preserve">Microsoft </w:t>
      </w:r>
      <w:r w:rsidR="00FB1FCA" w:rsidRPr="007859B7">
        <w:rPr>
          <w:rFonts w:eastAsia="Times New Roman" w:cs="Arial"/>
          <w:color w:val="auto"/>
          <w:szCs w:val="23"/>
          <w:lang w:eastAsia="nl-NL"/>
        </w:rPr>
        <w:t>group of companies</w:t>
      </w:r>
      <w:r w:rsidRPr="007859B7">
        <w:rPr>
          <w:rFonts w:eastAsia="Times New Roman" w:cs="Arial"/>
          <w:color w:val="auto"/>
          <w:szCs w:val="23"/>
          <w:lang w:eastAsia="nl-NL"/>
        </w:rPr>
        <w:t>.</w:t>
      </w:r>
    </w:p>
    <w:p w14:paraId="679EA469" w14:textId="77777777" w:rsidR="004817EF" w:rsidRPr="007859B7" w:rsidRDefault="004817EF" w:rsidP="004D6506">
      <w:pPr>
        <w:spacing w:before="100" w:beforeAutospacing="1" w:after="100" w:afterAutospacing="1" w:line="360" w:lineRule="auto"/>
        <w:rPr>
          <w:rFonts w:eastAsia="Times New Roman" w:cs="Arial"/>
          <w:color w:val="auto"/>
          <w:szCs w:val="23"/>
          <w:lang w:eastAsia="nl-NL"/>
        </w:rPr>
      </w:pPr>
    </w:p>
    <w:p w14:paraId="7AAF3411" w14:textId="77777777" w:rsidR="002C62AA" w:rsidRDefault="002C62AA">
      <w:pPr>
        <w:spacing w:line="240" w:lineRule="auto"/>
        <w:rPr>
          <w:rFonts w:eastAsia="Times New Roman" w:cs="Arial"/>
          <w:b/>
          <w:bCs/>
          <w:color w:val="0303B8" w:themeColor="text1"/>
          <w:sz w:val="24"/>
          <w:lang w:eastAsia="nl-NL"/>
        </w:rPr>
      </w:pPr>
      <w:r>
        <w:rPr>
          <w:rFonts w:eastAsia="Times New Roman" w:cs="Arial"/>
          <w:b/>
          <w:bCs/>
          <w:color w:val="0303B8" w:themeColor="text1"/>
          <w:sz w:val="24"/>
          <w:lang w:eastAsia="nl-NL"/>
        </w:rPr>
        <w:br w:type="page"/>
      </w:r>
    </w:p>
    <w:p w14:paraId="5ADE9E67" w14:textId="410331A8" w:rsidR="007B0023" w:rsidRPr="007859B7" w:rsidRDefault="007B0023" w:rsidP="004D6506">
      <w:pPr>
        <w:spacing w:before="100" w:beforeAutospacing="1" w:after="100" w:afterAutospacing="1" w:line="360" w:lineRule="auto"/>
        <w:rPr>
          <w:rFonts w:eastAsia="Times New Roman" w:cs="Arial"/>
          <w:b/>
          <w:bCs/>
          <w:color w:val="0303B8" w:themeColor="text1"/>
          <w:szCs w:val="23"/>
          <w:lang w:eastAsia="nl-NL"/>
        </w:rPr>
      </w:pPr>
      <w:r w:rsidRPr="007859B7">
        <w:rPr>
          <w:rFonts w:eastAsia="Times New Roman" w:cs="Arial"/>
          <w:b/>
          <w:bCs/>
          <w:color w:val="0303B8" w:themeColor="text1"/>
          <w:szCs w:val="23"/>
          <w:lang w:eastAsia="nl-NL"/>
        </w:rPr>
        <w:lastRenderedPageBreak/>
        <w:t>Photo:</w:t>
      </w:r>
    </w:p>
    <w:p w14:paraId="0A533327" w14:textId="4D5F9FF0" w:rsidR="000A23A0" w:rsidRDefault="000D16B9" w:rsidP="007B0023">
      <w:pPr>
        <w:spacing w:line="360" w:lineRule="auto"/>
        <w:rPr>
          <w:rFonts w:ascii="Inter" w:eastAsia="Times New Roman" w:hAnsi="Inter"/>
          <w:color w:val="000000"/>
          <w:sz w:val="24"/>
          <w:lang w:eastAsia="nl-NL"/>
        </w:rPr>
      </w:pPr>
      <w:r>
        <w:rPr>
          <w:rFonts w:ascii="Inter" w:eastAsia="Times New Roman" w:hAnsi="Inter"/>
          <w:noProof/>
          <w:color w:val="000000"/>
          <w:sz w:val="24"/>
          <w:lang w:eastAsia="nl-NL"/>
        </w:rPr>
        <w:drawing>
          <wp:inline distT="0" distB="0" distL="0" distR="0" wp14:anchorId="4DEE79EB" wp14:editId="6887A3B0">
            <wp:extent cx="6462395" cy="3637280"/>
            <wp:effectExtent l="0" t="0" r="0" b="1270"/>
            <wp:docPr id="35615748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2395" cy="3637280"/>
                    </a:xfrm>
                    <a:prstGeom prst="rect">
                      <a:avLst/>
                    </a:prstGeom>
                    <a:noFill/>
                    <a:ln>
                      <a:noFill/>
                    </a:ln>
                  </pic:spPr>
                </pic:pic>
              </a:graphicData>
            </a:graphic>
          </wp:inline>
        </w:drawing>
      </w:r>
    </w:p>
    <w:p w14:paraId="28D5D422" w14:textId="77777777" w:rsidR="004D6506" w:rsidRPr="007859B7" w:rsidRDefault="004D6506" w:rsidP="007B0023">
      <w:pPr>
        <w:spacing w:line="360" w:lineRule="auto"/>
        <w:rPr>
          <w:rFonts w:cs="Arial"/>
          <w:b/>
          <w:color w:val="0303B8" w:themeColor="text1"/>
          <w:szCs w:val="23"/>
        </w:rPr>
      </w:pPr>
    </w:p>
    <w:p w14:paraId="4593B06C" w14:textId="712E895B" w:rsidR="007859B7" w:rsidRPr="007859B7" w:rsidRDefault="007859B7" w:rsidP="007859B7">
      <w:pPr>
        <w:spacing w:line="360" w:lineRule="auto"/>
        <w:rPr>
          <w:rFonts w:cs="Arial"/>
          <w:b/>
          <w:color w:val="0303B8" w:themeColor="text1"/>
          <w:szCs w:val="23"/>
        </w:rPr>
      </w:pPr>
      <w:r w:rsidRPr="007859B7">
        <w:rPr>
          <w:rFonts w:cs="Arial"/>
          <w:bCs/>
          <w:color w:val="auto"/>
          <w:szCs w:val="23"/>
        </w:rPr>
        <w:t>Photo, caption:</w:t>
      </w:r>
      <w:r w:rsidRPr="007859B7">
        <w:rPr>
          <w:rFonts w:cs="Arial"/>
          <w:b/>
          <w:color w:val="auto"/>
          <w:szCs w:val="23"/>
        </w:rPr>
        <w:t xml:space="preserve"> </w:t>
      </w:r>
      <w:r w:rsidRPr="007859B7">
        <w:rPr>
          <w:rFonts w:cs="Arial"/>
          <w:szCs w:val="23"/>
        </w:rPr>
        <w:t>GEA has introduced the next generation control panel</w:t>
      </w:r>
      <w:r>
        <w:rPr>
          <w:rFonts w:cs="Arial"/>
          <w:szCs w:val="23"/>
        </w:rPr>
        <w:t>. (Photo: GEA)</w:t>
      </w:r>
    </w:p>
    <w:p w14:paraId="3B533C8B" w14:textId="77777777" w:rsidR="007859B7" w:rsidRDefault="007859B7" w:rsidP="007B0023">
      <w:pPr>
        <w:spacing w:line="360" w:lineRule="auto"/>
        <w:rPr>
          <w:rFonts w:cs="Arial"/>
          <w:b/>
          <w:color w:val="0303B8" w:themeColor="text1"/>
          <w:szCs w:val="23"/>
        </w:rPr>
      </w:pPr>
    </w:p>
    <w:p w14:paraId="693984B4" w14:textId="77777777" w:rsidR="007859B7" w:rsidRDefault="007859B7" w:rsidP="007B0023">
      <w:pPr>
        <w:spacing w:line="360" w:lineRule="auto"/>
        <w:rPr>
          <w:rFonts w:cs="Arial"/>
          <w:b/>
          <w:color w:val="0303B8" w:themeColor="text1"/>
          <w:szCs w:val="23"/>
        </w:rPr>
      </w:pPr>
    </w:p>
    <w:p w14:paraId="3E5DFBFA" w14:textId="77777777" w:rsidR="00ED2E6D" w:rsidRDefault="00ED2E6D" w:rsidP="00ED2E6D">
      <w:pPr>
        <w:pStyle w:val="Boilerplate"/>
        <w:rPr>
          <w:b/>
          <w:bCs/>
          <w:color w:val="0303B8" w:themeColor="text1"/>
        </w:rPr>
      </w:pPr>
    </w:p>
    <w:p w14:paraId="369887FA" w14:textId="77777777" w:rsidR="00ED2E6D" w:rsidRDefault="00ED2E6D" w:rsidP="00ED2E6D">
      <w:pPr>
        <w:pStyle w:val="Boilerplate"/>
        <w:rPr>
          <w:b/>
          <w:bCs/>
          <w:color w:val="0303B8" w:themeColor="text1"/>
        </w:rPr>
      </w:pPr>
    </w:p>
    <w:p w14:paraId="14A559B7" w14:textId="77777777" w:rsidR="00ED2E6D" w:rsidRPr="00266CE0" w:rsidRDefault="00ED2E6D" w:rsidP="00ED2E6D">
      <w:pPr>
        <w:pBdr>
          <w:top w:val="single" w:sz="4" w:space="1" w:color="0303B8" w:themeColor="text1"/>
        </w:pBdr>
        <w:rPr>
          <w:rStyle w:val="Untertitel1Subline"/>
        </w:rPr>
      </w:pPr>
      <w:r w:rsidRPr="00266CE0">
        <w:rPr>
          <w:rStyle w:val="Untertitel1Subline"/>
          <w:bCs/>
        </w:rPr>
        <w:t>NOTE TO EDITORS</w:t>
      </w:r>
    </w:p>
    <w:p w14:paraId="266F776E" w14:textId="77777777" w:rsidR="00ED2E6D" w:rsidRPr="00266CE0" w:rsidRDefault="00ED2E6D" w:rsidP="00ED2E6D">
      <w:pPr>
        <w:autoSpaceDE w:val="0"/>
        <w:autoSpaceDN w:val="0"/>
        <w:ind w:right="-1"/>
      </w:pPr>
    </w:p>
    <w:p w14:paraId="1D458869" w14:textId="77777777" w:rsidR="00ED2E6D" w:rsidRPr="009D1A70" w:rsidRDefault="00ED2E6D" w:rsidP="00ED2E6D">
      <w:pPr>
        <w:pStyle w:val="Bullets"/>
        <w:numPr>
          <w:ilvl w:val="0"/>
          <w:numId w:val="11"/>
        </w:numPr>
        <w:spacing w:line="276" w:lineRule="auto"/>
      </w:pPr>
      <w:r w:rsidRPr="009D1A70">
        <w:rPr>
          <w:bCs w:val="0"/>
        </w:rPr>
        <w:t>Further </w:t>
      </w:r>
      <w:hyperlink r:id="rId12" w:history="1">
        <w:r w:rsidRPr="009D1A70">
          <w:rPr>
            <w:rStyle w:val="Hyperlink"/>
          </w:rPr>
          <w:t>information </w:t>
        </w:r>
      </w:hyperlink>
      <w:r w:rsidRPr="009D1A70">
        <w:rPr>
          <w:bCs w:val="0"/>
        </w:rPr>
        <w:t>about GEA</w:t>
      </w:r>
    </w:p>
    <w:p w14:paraId="0F8EE8A2" w14:textId="77777777" w:rsidR="00ED2E6D" w:rsidRPr="009D1A70" w:rsidRDefault="00ED2E6D" w:rsidP="00ED2E6D">
      <w:pPr>
        <w:pStyle w:val="Bullets"/>
        <w:numPr>
          <w:ilvl w:val="0"/>
          <w:numId w:val="11"/>
        </w:numPr>
        <w:spacing w:line="276" w:lineRule="auto"/>
      </w:pPr>
      <w:r w:rsidRPr="009D1A70">
        <w:rPr>
          <w:bCs w:val="0"/>
        </w:rPr>
        <w:t xml:space="preserve">To the GEA </w:t>
      </w:r>
      <w:hyperlink r:id="rId13" w:history="1">
        <w:r w:rsidRPr="009D1A70">
          <w:rPr>
            <w:rStyle w:val="Hyperlink"/>
          </w:rPr>
          <w:t>Press page</w:t>
        </w:r>
      </w:hyperlink>
    </w:p>
    <w:p w14:paraId="787F4313" w14:textId="77777777" w:rsidR="00ED2E6D" w:rsidRPr="009D1A70" w:rsidRDefault="00ED2E6D" w:rsidP="00ED2E6D">
      <w:pPr>
        <w:pStyle w:val="Bullets"/>
        <w:numPr>
          <w:ilvl w:val="0"/>
          <w:numId w:val="11"/>
        </w:numPr>
        <w:spacing w:line="276" w:lineRule="auto"/>
        <w:rPr>
          <w:rStyle w:val="Hyperlink"/>
          <w:b w:val="0"/>
        </w:rPr>
      </w:pPr>
      <w:r w:rsidRPr="009D1A70">
        <w:rPr>
          <w:bCs w:val="0"/>
        </w:rPr>
        <w:t>To the GEA </w:t>
      </w:r>
      <w:hyperlink r:id="rId14" w:history="1">
        <w:r w:rsidRPr="009D1A70">
          <w:rPr>
            <w:rStyle w:val="Hyperlink"/>
          </w:rPr>
          <w:t>Media Center</w:t>
        </w:r>
      </w:hyperlink>
    </w:p>
    <w:p w14:paraId="453D20E5" w14:textId="77777777" w:rsidR="00ED2E6D" w:rsidRPr="00532F9C" w:rsidRDefault="00ED2E6D" w:rsidP="00ED2E6D">
      <w:pPr>
        <w:pStyle w:val="Bullets"/>
        <w:numPr>
          <w:ilvl w:val="0"/>
          <w:numId w:val="11"/>
        </w:numPr>
        <w:spacing w:line="276" w:lineRule="auto"/>
      </w:pPr>
      <w:r w:rsidRPr="00532F9C">
        <w:rPr>
          <w:bCs w:val="0"/>
        </w:rPr>
        <w:t xml:space="preserve">Background information on current topics can be found at </w:t>
      </w:r>
      <w:hyperlink r:id="rId15" w:history="1">
        <w:r w:rsidRPr="00532F9C">
          <w:rPr>
            <w:rStyle w:val="Hyperlink"/>
          </w:rPr>
          <w:t>Features</w:t>
        </w:r>
      </w:hyperlink>
    </w:p>
    <w:p w14:paraId="5523C7BC" w14:textId="77777777" w:rsidR="00ED2E6D" w:rsidRPr="009D1A70" w:rsidRDefault="00ED2E6D" w:rsidP="00ED2E6D">
      <w:pPr>
        <w:pStyle w:val="Bullets"/>
        <w:numPr>
          <w:ilvl w:val="0"/>
          <w:numId w:val="11"/>
        </w:numPr>
      </w:pPr>
      <w:r w:rsidRPr="009D1A70">
        <w:rPr>
          <w:bCs w:val="0"/>
        </w:rPr>
        <w:t xml:space="preserve">Follow GEA on </w:t>
      </w:r>
      <w:r w:rsidRPr="009D1A70">
        <w:rPr>
          <w:bCs w:val="0"/>
          <w:noProof/>
        </w:rPr>
        <w:drawing>
          <wp:inline distT="0" distB="0" distL="0" distR="0" wp14:anchorId="44DF553B" wp14:editId="46D59472">
            <wp:extent cx="152400" cy="133350"/>
            <wp:effectExtent l="0" t="0" r="0" b="0"/>
            <wp:docPr id="1579465491" name="Grafik 1579465491" descr="Ein Bild, das Logo, Symbol, Screenshot, Schrift enthält.&#10;&#10;Automatisch generierte Beschreibu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19343" name="Grafik 40" descr="Ein Bild, das Logo, Symbol, Screenshot, Schrift enthält.&#10;&#10;Automatisch generierte Beschreibung">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52400" cy="133350"/>
                    </a:xfrm>
                    <a:prstGeom prst="rect">
                      <a:avLst/>
                    </a:prstGeom>
                    <a:noFill/>
                    <a:ln>
                      <a:noFill/>
                    </a:ln>
                  </pic:spPr>
                </pic:pic>
              </a:graphicData>
            </a:graphic>
          </wp:inline>
        </w:drawing>
      </w:r>
      <w:r>
        <w:rPr>
          <w:bCs w:val="0"/>
        </w:rPr>
        <w:t xml:space="preserve"> </w:t>
      </w:r>
      <w:r w:rsidRPr="009D1A70">
        <w:rPr>
          <w:bCs w:val="0"/>
          <w:noProof/>
        </w:rPr>
        <w:drawing>
          <wp:inline distT="0" distB="0" distL="0" distR="0" wp14:anchorId="0AACB55B" wp14:editId="1EB612AB">
            <wp:extent cx="180975" cy="133350"/>
            <wp:effectExtent l="0" t="0" r="9525" b="0"/>
            <wp:docPr id="2095956441" name="Grafik 209595644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63919" name="Grafik 39">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80975" cy="133350"/>
                    </a:xfrm>
                    <a:prstGeom prst="rect">
                      <a:avLst/>
                    </a:prstGeom>
                    <a:noFill/>
                    <a:ln>
                      <a:noFill/>
                    </a:ln>
                  </pic:spPr>
                </pic:pic>
              </a:graphicData>
            </a:graphic>
          </wp:inline>
        </w:drawing>
      </w:r>
    </w:p>
    <w:p w14:paraId="58B24944" w14:textId="77777777" w:rsidR="00ED2E6D" w:rsidRPr="006412CF" w:rsidRDefault="00ED2E6D" w:rsidP="00ED2E6D">
      <w:pPr>
        <w:pBdr>
          <w:bottom w:val="single" w:sz="4" w:space="1" w:color="0303B8" w:themeColor="text1"/>
        </w:pBdr>
        <w:rPr>
          <w:rStyle w:val="Untertitel1Subline"/>
        </w:rPr>
      </w:pPr>
    </w:p>
    <w:p w14:paraId="4AB1AAF7" w14:textId="77777777" w:rsidR="00ED2E6D" w:rsidRDefault="00ED2E6D" w:rsidP="00ED2E6D">
      <w:pPr>
        <w:pStyle w:val="Boilerplate"/>
      </w:pPr>
    </w:p>
    <w:p w14:paraId="1CF8A9D6" w14:textId="77777777" w:rsidR="00ED2E6D" w:rsidRDefault="00ED2E6D" w:rsidP="00ED2E6D">
      <w:pPr>
        <w:pStyle w:val="Boilerplate"/>
        <w:rPr>
          <w:b/>
          <w:bCs/>
          <w:color w:val="0303B8" w:themeColor="text1"/>
        </w:rPr>
      </w:pPr>
    </w:p>
    <w:p w14:paraId="0A9843FF" w14:textId="77777777" w:rsidR="00ED2E6D" w:rsidRDefault="00ED2E6D" w:rsidP="00ED2E6D">
      <w:pPr>
        <w:pStyle w:val="Boilerplate"/>
        <w:rPr>
          <w:b/>
          <w:bCs/>
          <w:color w:val="0303B8" w:themeColor="text1"/>
        </w:rPr>
      </w:pPr>
    </w:p>
    <w:p w14:paraId="0E754B88" w14:textId="77777777" w:rsidR="00ED2E6D" w:rsidRDefault="00ED2E6D" w:rsidP="00ED2E6D">
      <w:pPr>
        <w:pStyle w:val="Boilerplate"/>
        <w:rPr>
          <w:b/>
          <w:bCs/>
          <w:color w:val="0303B8" w:themeColor="text1"/>
        </w:rPr>
      </w:pPr>
    </w:p>
    <w:p w14:paraId="55AFE664" w14:textId="77777777" w:rsidR="00ED2E6D" w:rsidRDefault="00ED2E6D" w:rsidP="007B0023">
      <w:pPr>
        <w:spacing w:line="360" w:lineRule="auto"/>
        <w:rPr>
          <w:rFonts w:cs="Arial"/>
          <w:b/>
          <w:color w:val="0303B8" w:themeColor="text1"/>
          <w:szCs w:val="23"/>
        </w:rPr>
      </w:pPr>
    </w:p>
    <w:p w14:paraId="545C119A" w14:textId="77777777" w:rsidR="00ED2E6D" w:rsidRDefault="00ED2E6D" w:rsidP="007B0023">
      <w:pPr>
        <w:spacing w:line="360" w:lineRule="auto"/>
        <w:rPr>
          <w:rFonts w:cs="Arial"/>
          <w:b/>
          <w:color w:val="0303B8" w:themeColor="text1"/>
          <w:szCs w:val="23"/>
        </w:rPr>
      </w:pPr>
    </w:p>
    <w:p w14:paraId="31BD915D" w14:textId="77777777" w:rsidR="00ED2E6D" w:rsidRDefault="00ED2E6D" w:rsidP="007B0023">
      <w:pPr>
        <w:spacing w:line="360" w:lineRule="auto"/>
        <w:rPr>
          <w:rFonts w:cs="Arial"/>
          <w:b/>
          <w:color w:val="0303B8" w:themeColor="text1"/>
          <w:szCs w:val="23"/>
        </w:rPr>
      </w:pPr>
    </w:p>
    <w:p w14:paraId="0A3F1A6E" w14:textId="77777777" w:rsidR="00897AC8" w:rsidRPr="00511DE1" w:rsidRDefault="00897AC8" w:rsidP="00897AC8">
      <w:pPr>
        <w:pStyle w:val="Boilerplate"/>
        <w:rPr>
          <w:b/>
          <w:color w:val="0303B8" w:themeColor="text1"/>
        </w:rPr>
      </w:pPr>
      <w:r w:rsidRPr="00511DE1">
        <w:rPr>
          <w:b/>
          <w:color w:val="0303B8" w:themeColor="text1"/>
        </w:rPr>
        <w:lastRenderedPageBreak/>
        <w:t>About GEA</w:t>
      </w:r>
    </w:p>
    <w:p w14:paraId="2AD5B16E" w14:textId="77777777" w:rsidR="00E4034F" w:rsidRPr="00620D9B" w:rsidRDefault="00E4034F" w:rsidP="00E4034F">
      <w:pPr>
        <w:pStyle w:val="Boilerplate"/>
      </w:pPr>
      <w:r w:rsidRPr="00620D9B">
        <w:t xml:space="preserve">GEA is one of the world’s largest suppliers of systems and components to the food, beverage and pharmaceutical industries. The international technology group, founded in 1881, focuses on machinery and plants, as well as advanced process technology, components and comprehensive services. For instance, every second pharma separator for essential healthcare products such as vaccines or novel biopharmaceuticals is produced by GEA. In food, every fourth package of pasta or every third chicken nugget </w:t>
      </w:r>
      <w:proofErr w:type="gramStart"/>
      <w:r w:rsidRPr="00620D9B">
        <w:t>are</w:t>
      </w:r>
      <w:proofErr w:type="gramEnd"/>
      <w:r w:rsidRPr="00620D9B">
        <w:t xml:space="preserve"> processed with GEA technology. </w:t>
      </w:r>
    </w:p>
    <w:p w14:paraId="63049A08" w14:textId="77777777" w:rsidR="00E4034F" w:rsidRPr="00620D9B" w:rsidRDefault="00E4034F" w:rsidP="00E4034F">
      <w:pPr>
        <w:pStyle w:val="Boilerplate"/>
      </w:pPr>
    </w:p>
    <w:p w14:paraId="42961347" w14:textId="77777777" w:rsidR="00E4034F" w:rsidRPr="00620D9B" w:rsidRDefault="00E4034F" w:rsidP="00E4034F">
      <w:pPr>
        <w:pStyle w:val="Boilerplate"/>
      </w:pPr>
      <w:r w:rsidRPr="00620D9B">
        <w:t>With more than 18,000 employees, the group generated revenues of about EUR 5.5 billion in more than 150 countries in fiscal year 2025. GEA plants, processes, components and services enhance the efficiency and sustainability of customers’ production. They contribute significantly to the reduction of CO2 emissions, plastic usage and food waste. In doing so, GEA makes a key contribution toward a sustainable future, in line with the company’s purpose</w:t>
      </w:r>
      <w:proofErr w:type="gramStart"/>
      <w:r w:rsidRPr="00620D9B">
        <w:t>: ”Engineering</w:t>
      </w:r>
      <w:proofErr w:type="gramEnd"/>
      <w:r w:rsidRPr="00620D9B">
        <w:t xml:space="preserve"> for a better world.”</w:t>
      </w:r>
    </w:p>
    <w:p w14:paraId="126E53A0" w14:textId="77777777" w:rsidR="00E4034F" w:rsidRPr="00620D9B" w:rsidRDefault="00E4034F" w:rsidP="00E4034F">
      <w:pPr>
        <w:pStyle w:val="Boilerplate"/>
      </w:pPr>
    </w:p>
    <w:p w14:paraId="2D8AE9E2" w14:textId="77777777" w:rsidR="00E4034F" w:rsidRPr="00620D9B" w:rsidRDefault="00E4034F" w:rsidP="00E4034F">
      <w:pPr>
        <w:pStyle w:val="Boilerplate"/>
      </w:pPr>
      <w:r w:rsidRPr="00620D9B">
        <w:t xml:space="preserve">GEA is listed on the DAX, the STOXX® Europe 600 Index and is also a constituent of the leading sustainability indices DAX 50 ESG, MSCI Global Sustainability and Dow Jones Best-in-Class World. </w:t>
      </w:r>
    </w:p>
    <w:p w14:paraId="453B44E3" w14:textId="77777777" w:rsidR="00E4034F" w:rsidRPr="00620D9B" w:rsidRDefault="00E4034F" w:rsidP="00E4034F">
      <w:pPr>
        <w:pStyle w:val="Boilerplate"/>
      </w:pPr>
    </w:p>
    <w:p w14:paraId="0DCEA4BD" w14:textId="77777777" w:rsidR="00E4034F" w:rsidRDefault="00E4034F" w:rsidP="00E4034F">
      <w:pPr>
        <w:pStyle w:val="Boilerplate"/>
      </w:pPr>
      <w:r w:rsidRPr="00620D9B">
        <w:t xml:space="preserve">More information can be found online at </w:t>
      </w:r>
      <w:hyperlink r:id="rId20" w:history="1">
        <w:r w:rsidRPr="00620D9B">
          <w:rPr>
            <w:rStyle w:val="Hyperlink"/>
          </w:rPr>
          <w:t>gea.com</w:t>
        </w:r>
      </w:hyperlink>
      <w:r w:rsidRPr="00620D9B">
        <w:t>.</w:t>
      </w:r>
    </w:p>
    <w:p w14:paraId="4B92AC31" w14:textId="77777777" w:rsidR="00E4034F" w:rsidRPr="00E22DF4" w:rsidRDefault="00E4034F" w:rsidP="00E4034F">
      <w:pPr>
        <w:pStyle w:val="Boilerplate"/>
      </w:pPr>
      <w:r w:rsidRPr="00E11B61">
        <w:t xml:space="preserve">If you do not want to receive any further information from GEA, please send an e-mail to </w:t>
      </w:r>
      <w:r w:rsidRPr="00E22DF4">
        <w:rPr>
          <w:b/>
          <w:bCs/>
          <w:color w:val="0303B8" w:themeColor="text1"/>
        </w:rPr>
        <w:t>pr@gea.com</w:t>
      </w:r>
      <w:r w:rsidRPr="00E22DF4">
        <w:t xml:space="preserve">. </w:t>
      </w:r>
    </w:p>
    <w:p w14:paraId="3C1FE171" w14:textId="77777777" w:rsidR="00897AC8" w:rsidRPr="00532F9C" w:rsidRDefault="00897AC8" w:rsidP="00897AC8">
      <w:pPr>
        <w:pStyle w:val="Boilerplate"/>
      </w:pPr>
    </w:p>
    <w:p w14:paraId="2E187089" w14:textId="77777777" w:rsidR="00897AC8" w:rsidRDefault="00897AC8" w:rsidP="00897AC8">
      <w:pPr>
        <w:pStyle w:val="Boilerplate"/>
        <w:rPr>
          <w:b/>
          <w:bCs/>
          <w:color w:val="0303B8" w:themeColor="text1"/>
        </w:rPr>
      </w:pPr>
    </w:p>
    <w:p w14:paraId="2CE5C961" w14:textId="77777777" w:rsidR="00897AC8" w:rsidRDefault="00897AC8" w:rsidP="00897AC8">
      <w:pPr>
        <w:pStyle w:val="Boilerplate"/>
        <w:rPr>
          <w:b/>
          <w:bCs/>
          <w:color w:val="0303B8" w:themeColor="text1"/>
        </w:rPr>
      </w:pPr>
    </w:p>
    <w:p w14:paraId="066B64C9" w14:textId="77777777" w:rsidR="00897AC8" w:rsidRDefault="00897AC8" w:rsidP="00897AC8">
      <w:pPr>
        <w:pStyle w:val="Boilerplate"/>
        <w:rPr>
          <w:b/>
          <w:bCs/>
          <w:color w:val="0303B8" w:themeColor="text1"/>
        </w:rPr>
      </w:pPr>
      <w:r w:rsidRPr="005D45E2">
        <w:rPr>
          <w:b/>
          <w:bCs/>
          <w:color w:val="0303B8" w:themeColor="text1"/>
        </w:rPr>
        <w:t>GEA</w:t>
      </w:r>
    </w:p>
    <w:p w14:paraId="61061EA0" w14:textId="77777777" w:rsidR="00897AC8" w:rsidRPr="00266CE0" w:rsidRDefault="00897AC8" w:rsidP="00897AC8">
      <w:pPr>
        <w:pStyle w:val="Boilerplate"/>
        <w:rPr>
          <w:lang w:val="es-ES"/>
        </w:rPr>
      </w:pPr>
      <w:r w:rsidRPr="00266CE0">
        <w:rPr>
          <w:lang w:val="es-ES"/>
        </w:rPr>
        <w:t>Media Relations GEA</w:t>
      </w:r>
    </w:p>
    <w:p w14:paraId="42D1D563" w14:textId="77777777" w:rsidR="00897AC8" w:rsidRPr="00266CE0" w:rsidRDefault="00897AC8" w:rsidP="00897AC8">
      <w:pPr>
        <w:rPr>
          <w:color w:val="808080" w:themeColor="background1" w:themeShade="80"/>
          <w:sz w:val="18"/>
          <w:szCs w:val="18"/>
          <w:lang w:val="es-ES"/>
        </w:rPr>
      </w:pPr>
      <w:bookmarkStart w:id="0" w:name="_Hlk111819806"/>
      <w:r w:rsidRPr="00266CE0">
        <w:rPr>
          <w:color w:val="808080" w:themeColor="background1" w:themeShade="80"/>
          <w:sz w:val="18"/>
          <w:szCs w:val="18"/>
          <w:lang w:val="es-ES"/>
        </w:rPr>
        <w:t>Dr. Michael Golek</w:t>
      </w:r>
    </w:p>
    <w:bookmarkEnd w:id="0"/>
    <w:p w14:paraId="06F41B13" w14:textId="77777777" w:rsidR="00897AC8" w:rsidRDefault="00897AC8" w:rsidP="00897AC8">
      <w:pPr>
        <w:rPr>
          <w:color w:val="808080" w:themeColor="background1" w:themeShade="80"/>
          <w:sz w:val="18"/>
          <w:szCs w:val="18"/>
        </w:rPr>
      </w:pPr>
      <w:proofErr w:type="spellStart"/>
      <w:r>
        <w:rPr>
          <w:color w:val="808080" w:themeColor="background1" w:themeShade="80"/>
          <w:sz w:val="18"/>
          <w:szCs w:val="18"/>
        </w:rPr>
        <w:t>Ulmenstraße</w:t>
      </w:r>
      <w:proofErr w:type="spellEnd"/>
      <w:r>
        <w:rPr>
          <w:color w:val="808080" w:themeColor="background1" w:themeShade="80"/>
          <w:sz w:val="18"/>
          <w:szCs w:val="18"/>
        </w:rPr>
        <w:t xml:space="preserve"> 99, </w:t>
      </w:r>
      <w:r w:rsidRPr="000C3A49">
        <w:rPr>
          <w:color w:val="808080" w:themeColor="background1" w:themeShade="80"/>
          <w:sz w:val="18"/>
          <w:szCs w:val="18"/>
        </w:rPr>
        <w:t>404</w:t>
      </w:r>
      <w:r>
        <w:rPr>
          <w:color w:val="808080" w:themeColor="background1" w:themeShade="80"/>
          <w:sz w:val="18"/>
          <w:szCs w:val="18"/>
        </w:rPr>
        <w:t>7</w:t>
      </w:r>
      <w:r w:rsidRPr="000C3A49">
        <w:rPr>
          <w:color w:val="808080" w:themeColor="background1" w:themeShade="80"/>
          <w:sz w:val="18"/>
          <w:szCs w:val="18"/>
        </w:rPr>
        <w:t>8 Düsseldorf</w:t>
      </w:r>
    </w:p>
    <w:p w14:paraId="5DBF4ECA" w14:textId="77777777" w:rsidR="00897AC8" w:rsidRPr="008E70C1" w:rsidRDefault="00897AC8" w:rsidP="00897AC8">
      <w:pPr>
        <w:rPr>
          <w:color w:val="808080" w:themeColor="background1" w:themeShade="80"/>
          <w:sz w:val="18"/>
          <w:szCs w:val="18"/>
        </w:rPr>
      </w:pPr>
      <w:bookmarkStart w:id="1" w:name="_Hlk111819835"/>
      <w:r w:rsidRPr="008E70C1">
        <w:rPr>
          <w:color w:val="808080" w:themeColor="background1" w:themeShade="80"/>
          <w:sz w:val="18"/>
          <w:szCs w:val="18"/>
        </w:rPr>
        <w:t>Phone +49 211 91361505</w:t>
      </w:r>
    </w:p>
    <w:bookmarkEnd w:id="1"/>
    <w:p w14:paraId="0F3E7FA4" w14:textId="77777777" w:rsidR="00897AC8" w:rsidRPr="008E70C1" w:rsidRDefault="00897AC8" w:rsidP="00897AC8">
      <w:pPr>
        <w:rPr>
          <w:color w:val="808080" w:themeColor="background1" w:themeShade="80"/>
          <w:sz w:val="18"/>
          <w:szCs w:val="18"/>
        </w:rPr>
      </w:pPr>
      <w:r w:rsidRPr="008E70C1">
        <w:rPr>
          <w:color w:val="808080" w:themeColor="background1" w:themeShade="80"/>
          <w:sz w:val="18"/>
          <w:szCs w:val="18"/>
        </w:rPr>
        <w:t>Tel. +491736205746</w:t>
      </w:r>
    </w:p>
    <w:p w14:paraId="6BB36B66" w14:textId="77777777" w:rsidR="00897AC8" w:rsidRDefault="00897AC8" w:rsidP="00897AC8">
      <w:pPr>
        <w:rPr>
          <w:rFonts w:cs="Arial"/>
          <w:bCs/>
          <w:color w:val="auto"/>
          <w:sz w:val="24"/>
        </w:rPr>
      </w:pPr>
      <w:r w:rsidRPr="008E70C1">
        <w:rPr>
          <w:b/>
          <w:bCs/>
          <w:color w:val="0303B8" w:themeColor="text1"/>
          <w:sz w:val="18"/>
          <w:szCs w:val="18"/>
        </w:rPr>
        <w:t>michael.golek@gea.com</w:t>
      </w:r>
    </w:p>
    <w:p w14:paraId="7EEEAA9F" w14:textId="77777777" w:rsidR="007B0023" w:rsidRDefault="007B0023" w:rsidP="0003033A">
      <w:pPr>
        <w:spacing w:line="360" w:lineRule="auto"/>
        <w:outlineLvl w:val="1"/>
        <w:rPr>
          <w:rFonts w:cs="Arial"/>
          <w:color w:val="auto"/>
          <w:sz w:val="24"/>
        </w:rPr>
      </w:pPr>
    </w:p>
    <w:sectPr w:rsidR="007B0023" w:rsidSect="001143EE">
      <w:headerReference w:type="default" r:id="rId21"/>
      <w:footerReference w:type="even" r:id="rId22"/>
      <w:footerReference w:type="default" r:id="rId23"/>
      <w:headerReference w:type="first" r:id="rId24"/>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3D8CB" w14:textId="77777777" w:rsidR="00B847CC" w:rsidRDefault="00B847CC" w:rsidP="00E668F9">
      <w:r>
        <w:separator/>
      </w:r>
    </w:p>
  </w:endnote>
  <w:endnote w:type="continuationSeparator" w:id="0">
    <w:p w14:paraId="2498378D" w14:textId="77777777" w:rsidR="00B847CC" w:rsidRDefault="00B847CC"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58ED9A35"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E41B839"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D9D3"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3D984FE4" w14:textId="77777777" w:rsidR="00AC692F" w:rsidRPr="00443BED" w:rsidRDefault="00AC692F" w:rsidP="00AC692F">
        <w:pPr>
          <w:pStyle w:val="Seite"/>
          <w:framePr w:wrap="none"/>
          <w:rPr>
            <w:rStyle w:val="Seitenzahl"/>
            <w:rFonts w:cs="Arial"/>
            <w:lang w:val="de-DE"/>
          </w:rPr>
        </w:pPr>
        <w:r w:rsidRPr="00AC692F">
          <w:rPr>
            <w:rFonts w:cs="Arial"/>
          </w:rPr>
          <w:fldChar w:fldCharType="begin"/>
        </w:r>
        <w:r w:rsidRPr="00443BED">
          <w:rPr>
            <w:rFonts w:cs="Arial"/>
            <w:lang w:val="de-DE"/>
          </w:rPr>
          <w:instrText xml:space="preserve"> PAGE </w:instrText>
        </w:r>
        <w:r w:rsidRPr="00AC692F">
          <w:rPr>
            <w:rFonts w:cs="Arial"/>
          </w:rPr>
          <w:fldChar w:fldCharType="separate"/>
        </w:r>
        <w:r w:rsidRPr="00443BED">
          <w:rPr>
            <w:rFonts w:cs="Arial"/>
            <w:lang w:val="de-DE"/>
          </w:rPr>
          <w:t>2</w:t>
        </w:r>
        <w:r w:rsidRPr="00AC692F">
          <w:rPr>
            <w:rFonts w:cs="Arial"/>
          </w:rPr>
          <w:fldChar w:fldCharType="end"/>
        </w:r>
        <w:r w:rsidRPr="00443BED">
          <w:rPr>
            <w:rFonts w:cs="Arial"/>
            <w:lang w:val="de-DE"/>
          </w:rPr>
          <w:t xml:space="preserve"> / </w:t>
        </w:r>
        <w:r w:rsidRPr="00AC692F">
          <w:rPr>
            <w:rFonts w:cs="Arial"/>
          </w:rPr>
          <w:fldChar w:fldCharType="begin"/>
        </w:r>
        <w:r w:rsidRPr="00443BED">
          <w:rPr>
            <w:rFonts w:cs="Arial"/>
            <w:lang w:val="de-DE"/>
          </w:rPr>
          <w:instrText xml:space="preserve"> NUMPAGES  \* MERGEFORMAT </w:instrText>
        </w:r>
        <w:r w:rsidRPr="00AC692F">
          <w:rPr>
            <w:rFonts w:cs="Arial"/>
          </w:rPr>
          <w:fldChar w:fldCharType="separate"/>
        </w:r>
        <w:r w:rsidRPr="00443BED">
          <w:rPr>
            <w:rFonts w:cs="Arial"/>
            <w:lang w:val="de-DE"/>
          </w:rPr>
          <w:t>5</w:t>
        </w:r>
        <w:r w:rsidRPr="00AC692F">
          <w:rPr>
            <w:rFonts w:cs="Arial"/>
          </w:rPr>
          <w:fldChar w:fldCharType="end"/>
        </w:r>
      </w:p>
    </w:sdtContent>
  </w:sdt>
  <w:p w14:paraId="173DA84F" w14:textId="77777777" w:rsidR="00654E7D" w:rsidRPr="00EA1A91" w:rsidRDefault="00654E7D" w:rsidP="00654E7D">
    <w:pPr>
      <w:pStyle w:val="FooterHead"/>
      <w:rPr>
        <w:rStyle w:val="Untertitel1Subline"/>
        <w:rFonts w:cs="Arial"/>
        <w:b/>
        <w:bCs/>
        <w:sz w:val="12"/>
        <w:lang w:val="de-DE"/>
      </w:rPr>
    </w:pPr>
    <w:r w:rsidRPr="00EA1A91">
      <w:rPr>
        <w:lang w:val="de-DE"/>
      </w:rPr>
      <w:t>GEA Group Aktiengesellschaft</w:t>
    </w:r>
    <w:r w:rsidRPr="00EA1A91">
      <w:rPr>
        <w:rStyle w:val="Untertitel1Subline"/>
        <w:rFonts w:cs="Arial"/>
        <w:b/>
        <w:bCs/>
        <w:sz w:val="12"/>
        <w:lang w:val="de-DE"/>
      </w:rPr>
      <w:tab/>
    </w:r>
    <w:r w:rsidRPr="00EA1A91">
      <w:rPr>
        <w:lang w:val="de-DE"/>
      </w:rPr>
      <w:t>Media Relations</w:t>
    </w:r>
  </w:p>
  <w:p w14:paraId="336EA74E" w14:textId="77777777" w:rsidR="00654E7D" w:rsidRPr="00654E7D" w:rsidRDefault="00654E7D" w:rsidP="00654E7D">
    <w:pPr>
      <w:pStyle w:val="Fuzeile"/>
    </w:pPr>
    <w:r w:rsidRPr="00EA1A91">
      <w:rPr>
        <w:lang w:val="de-DE"/>
      </w:rPr>
      <w:t xml:space="preserve">Peter-Müller-Str. </w:t>
    </w:r>
    <w:r w:rsidRPr="00654E7D">
      <w:t>12, 40468 Düsseldorf, Germany</w:t>
    </w:r>
    <w:r w:rsidRPr="00654E7D">
      <w:tab/>
      <w:t>Phone +49 211 9136-1492</w:t>
    </w:r>
  </w:p>
  <w:p w14:paraId="3715358D" w14:textId="77777777" w:rsidR="00654E7D" w:rsidRPr="00654E7D" w:rsidRDefault="00654E7D" w:rsidP="00654E7D">
    <w:pPr>
      <w:pStyle w:val="Fuzeile"/>
    </w:pPr>
    <w:r w:rsidRPr="00654E7D">
      <w:t>GEA.com</w:t>
    </w:r>
    <w:r w:rsidRPr="00654E7D">
      <w:tab/>
      <w:t>pr@gea.com</w:t>
    </w:r>
  </w:p>
  <w:p w14:paraId="43B4305F" w14:textId="77777777" w:rsidR="00A84047" w:rsidRPr="00654E7D" w:rsidRDefault="00A84047" w:rsidP="00AC69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4B53F" w14:textId="77777777" w:rsidR="00B847CC" w:rsidRDefault="00B847CC" w:rsidP="00E668F9">
      <w:r>
        <w:separator/>
      </w:r>
    </w:p>
  </w:footnote>
  <w:footnote w:type="continuationSeparator" w:id="0">
    <w:p w14:paraId="21F9B76E" w14:textId="77777777" w:rsidR="00B847CC" w:rsidRDefault="00B847CC"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3CE" w14:textId="77777777" w:rsidR="00A84047" w:rsidRPr="001861CD" w:rsidRDefault="00531EB6" w:rsidP="001861CD">
    <w:pPr>
      <w:pStyle w:val="Kopfzeile"/>
      <w:rPr>
        <w:lang w:val="de-DE"/>
      </w:rPr>
    </w:pPr>
    <w:r w:rsidRPr="003E3323">
      <w:rPr>
        <w:noProof/>
      </w:rPr>
      <mc:AlternateContent>
        <mc:Choice Requires="wpg">
          <w:drawing>
            <wp:anchor distT="0" distB="0" distL="114300" distR="114300" simplePos="0" relativeHeight="251658240" behindDoc="0" locked="0" layoutInCell="1" allowOverlap="1" wp14:anchorId="6AA1D249" wp14:editId="5D0D1C4D">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A4F8F72" id="Grafik 3" o:spid="_x0000_s1026" style="position:absolute;margin-left:42.55pt;margin-top:42.55pt;width:157.9pt;height:28.65pt;z-index:251658240;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1861CD" w:rsidRPr="001861CD">
      <w:rPr>
        <w:lang w:val="de-DE"/>
      </w:rPr>
      <w:t xml:space="preserve">Press </w:t>
    </w:r>
    <w:r w:rsidR="006B6BE6">
      <w:rPr>
        <w:lang w:val="de-DE"/>
      </w:rPr>
      <w:t>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FE7D" w14:textId="77777777" w:rsidR="00A93E59" w:rsidRPr="00A93E59" w:rsidRDefault="00A93E59" w:rsidP="00B2668C">
    <w:pPr>
      <w:pStyle w:val="Kopfzeile"/>
    </w:pPr>
    <w:r w:rsidRPr="00A93E59">
      <w:rPr>
        <w:noProof/>
        <w:lang w:val="en-GB" w:eastAsia="en-GB"/>
      </w:rPr>
      <w:drawing>
        <wp:inline distT="0" distB="0" distL="0" distR="0" wp14:anchorId="5B039162" wp14:editId="32ED4D85">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364E085B" w14:textId="77777777" w:rsidR="00A93E59" w:rsidRPr="00A93E59" w:rsidRDefault="00A93E59" w:rsidP="00B2668C">
    <w:pPr>
      <w:pStyle w:val="Kopfzeile"/>
    </w:pPr>
  </w:p>
  <w:p w14:paraId="6AA36A24"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CA4CAD"/>
    <w:multiLevelType w:val="hybridMultilevel"/>
    <w:tmpl w:val="87BA6918"/>
    <w:lvl w:ilvl="0" w:tplc="DB4CACAA">
      <w:numFmt w:val="bullet"/>
      <w:lvlText w:val="-"/>
      <w:lvlJc w:val="left"/>
      <w:pPr>
        <w:ind w:left="720" w:hanging="360"/>
      </w:pPr>
      <w:rPr>
        <w:rFonts w:ascii="Arial" w:eastAsia="Cambria" w:hAnsi="Arial" w:cs="Arial" w:hint="default"/>
        <w:b/>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6"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AB27105"/>
    <w:multiLevelType w:val="multilevel"/>
    <w:tmpl w:val="255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EB7776"/>
    <w:multiLevelType w:val="multilevel"/>
    <w:tmpl w:val="6E7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747DB"/>
    <w:multiLevelType w:val="multilevel"/>
    <w:tmpl w:val="DEDE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2"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5"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771582">
    <w:abstractNumId w:val="16"/>
  </w:num>
  <w:num w:numId="2" w16cid:durableId="604120383">
    <w:abstractNumId w:val="12"/>
  </w:num>
  <w:num w:numId="3" w16cid:durableId="356320489">
    <w:abstractNumId w:val="10"/>
  </w:num>
  <w:num w:numId="4" w16cid:durableId="249781756">
    <w:abstractNumId w:val="25"/>
  </w:num>
  <w:num w:numId="5" w16cid:durableId="1264994109">
    <w:abstractNumId w:val="22"/>
  </w:num>
  <w:num w:numId="6" w16cid:durableId="1879514577">
    <w:abstractNumId w:val="24"/>
  </w:num>
  <w:num w:numId="7" w16cid:durableId="994841010">
    <w:abstractNumId w:val="23"/>
  </w:num>
  <w:num w:numId="8" w16cid:durableId="1531449556">
    <w:abstractNumId w:val="14"/>
  </w:num>
  <w:num w:numId="9" w16cid:durableId="1556115413">
    <w:abstractNumId w:val="13"/>
  </w:num>
  <w:num w:numId="10" w16cid:durableId="294989413">
    <w:abstractNumId w:val="15"/>
  </w:num>
  <w:num w:numId="11" w16cid:durableId="133987360">
    <w:abstractNumId w:val="21"/>
  </w:num>
  <w:num w:numId="12" w16cid:durableId="1845120515">
    <w:abstractNumId w:val="0"/>
  </w:num>
  <w:num w:numId="13" w16cid:durableId="688485984">
    <w:abstractNumId w:val="1"/>
  </w:num>
  <w:num w:numId="14" w16cid:durableId="1352417009">
    <w:abstractNumId w:val="2"/>
  </w:num>
  <w:num w:numId="15" w16cid:durableId="1197162440">
    <w:abstractNumId w:val="3"/>
  </w:num>
  <w:num w:numId="16" w16cid:durableId="345179668">
    <w:abstractNumId w:val="8"/>
  </w:num>
  <w:num w:numId="17" w16cid:durableId="1320303123">
    <w:abstractNumId w:val="4"/>
  </w:num>
  <w:num w:numId="18" w16cid:durableId="1550417611">
    <w:abstractNumId w:val="5"/>
  </w:num>
  <w:num w:numId="19" w16cid:durableId="1028488029">
    <w:abstractNumId w:val="6"/>
  </w:num>
  <w:num w:numId="20" w16cid:durableId="817652938">
    <w:abstractNumId w:val="7"/>
  </w:num>
  <w:num w:numId="21" w16cid:durableId="1579290237">
    <w:abstractNumId w:val="9"/>
  </w:num>
  <w:num w:numId="22" w16cid:durableId="694113701">
    <w:abstractNumId w:val="21"/>
  </w:num>
  <w:num w:numId="23" w16cid:durableId="250357143">
    <w:abstractNumId w:val="21"/>
  </w:num>
  <w:num w:numId="24" w16cid:durableId="645401795">
    <w:abstractNumId w:val="19"/>
  </w:num>
  <w:num w:numId="25" w16cid:durableId="139924570">
    <w:abstractNumId w:val="18"/>
  </w:num>
  <w:num w:numId="26" w16cid:durableId="1192913975">
    <w:abstractNumId w:val="11"/>
  </w:num>
  <w:num w:numId="27" w16cid:durableId="833105236">
    <w:abstractNumId w:val="20"/>
  </w:num>
  <w:num w:numId="28" w16cid:durableId="4240402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BA"/>
    <w:rsid w:val="00000345"/>
    <w:rsid w:val="00000664"/>
    <w:rsid w:val="0000444C"/>
    <w:rsid w:val="000106C2"/>
    <w:rsid w:val="00010972"/>
    <w:rsid w:val="0001223A"/>
    <w:rsid w:val="00013646"/>
    <w:rsid w:val="0001450C"/>
    <w:rsid w:val="00014D15"/>
    <w:rsid w:val="00015BFB"/>
    <w:rsid w:val="000165C0"/>
    <w:rsid w:val="00016652"/>
    <w:rsid w:val="0001675F"/>
    <w:rsid w:val="000173E3"/>
    <w:rsid w:val="000177BA"/>
    <w:rsid w:val="00017901"/>
    <w:rsid w:val="00017F44"/>
    <w:rsid w:val="00020954"/>
    <w:rsid w:val="00021D57"/>
    <w:rsid w:val="00024696"/>
    <w:rsid w:val="00024FEC"/>
    <w:rsid w:val="00025DB5"/>
    <w:rsid w:val="00026401"/>
    <w:rsid w:val="000265A9"/>
    <w:rsid w:val="00026AFD"/>
    <w:rsid w:val="00026B9F"/>
    <w:rsid w:val="0003033A"/>
    <w:rsid w:val="0003095D"/>
    <w:rsid w:val="00031165"/>
    <w:rsid w:val="00032864"/>
    <w:rsid w:val="0003348A"/>
    <w:rsid w:val="00033507"/>
    <w:rsid w:val="0003381A"/>
    <w:rsid w:val="00033869"/>
    <w:rsid w:val="000340A2"/>
    <w:rsid w:val="00034520"/>
    <w:rsid w:val="000352FC"/>
    <w:rsid w:val="000370A3"/>
    <w:rsid w:val="00040E44"/>
    <w:rsid w:val="00041128"/>
    <w:rsid w:val="0004132D"/>
    <w:rsid w:val="0004152B"/>
    <w:rsid w:val="000428A9"/>
    <w:rsid w:val="00043411"/>
    <w:rsid w:val="00043ACD"/>
    <w:rsid w:val="00044BB3"/>
    <w:rsid w:val="000461DE"/>
    <w:rsid w:val="00046409"/>
    <w:rsid w:val="000465E9"/>
    <w:rsid w:val="00050046"/>
    <w:rsid w:val="000503CF"/>
    <w:rsid w:val="000505DC"/>
    <w:rsid w:val="000526AD"/>
    <w:rsid w:val="00052E83"/>
    <w:rsid w:val="000549C8"/>
    <w:rsid w:val="00054C61"/>
    <w:rsid w:val="0005711E"/>
    <w:rsid w:val="00064646"/>
    <w:rsid w:val="0006541F"/>
    <w:rsid w:val="00065587"/>
    <w:rsid w:val="00065790"/>
    <w:rsid w:val="00065875"/>
    <w:rsid w:val="00071001"/>
    <w:rsid w:val="000729AA"/>
    <w:rsid w:val="00073D33"/>
    <w:rsid w:val="0007668E"/>
    <w:rsid w:val="00077AC8"/>
    <w:rsid w:val="00081665"/>
    <w:rsid w:val="000825EF"/>
    <w:rsid w:val="000826B1"/>
    <w:rsid w:val="00083474"/>
    <w:rsid w:val="000837A0"/>
    <w:rsid w:val="000844C3"/>
    <w:rsid w:val="00085788"/>
    <w:rsid w:val="00085BC8"/>
    <w:rsid w:val="00085E75"/>
    <w:rsid w:val="00090FE1"/>
    <w:rsid w:val="00091B7E"/>
    <w:rsid w:val="000925C2"/>
    <w:rsid w:val="00093743"/>
    <w:rsid w:val="000942DF"/>
    <w:rsid w:val="000A028E"/>
    <w:rsid w:val="000A23A0"/>
    <w:rsid w:val="000A4561"/>
    <w:rsid w:val="000A489F"/>
    <w:rsid w:val="000A5043"/>
    <w:rsid w:val="000A7768"/>
    <w:rsid w:val="000B1839"/>
    <w:rsid w:val="000B380B"/>
    <w:rsid w:val="000B3F5E"/>
    <w:rsid w:val="000B4599"/>
    <w:rsid w:val="000B5BE5"/>
    <w:rsid w:val="000B5DB2"/>
    <w:rsid w:val="000B6738"/>
    <w:rsid w:val="000B7547"/>
    <w:rsid w:val="000B7B47"/>
    <w:rsid w:val="000C0AFD"/>
    <w:rsid w:val="000C0E45"/>
    <w:rsid w:val="000C4CCE"/>
    <w:rsid w:val="000C6691"/>
    <w:rsid w:val="000C765E"/>
    <w:rsid w:val="000D08A7"/>
    <w:rsid w:val="000D0951"/>
    <w:rsid w:val="000D16B9"/>
    <w:rsid w:val="000D2B07"/>
    <w:rsid w:val="000D7155"/>
    <w:rsid w:val="000E03D1"/>
    <w:rsid w:val="000E121C"/>
    <w:rsid w:val="000E1DFF"/>
    <w:rsid w:val="000E2047"/>
    <w:rsid w:val="000E2B95"/>
    <w:rsid w:val="000E4A29"/>
    <w:rsid w:val="000E500C"/>
    <w:rsid w:val="000E59AF"/>
    <w:rsid w:val="000E6556"/>
    <w:rsid w:val="000F15F4"/>
    <w:rsid w:val="000F5917"/>
    <w:rsid w:val="000F61A1"/>
    <w:rsid w:val="000F6CE6"/>
    <w:rsid w:val="0010115B"/>
    <w:rsid w:val="00102694"/>
    <w:rsid w:val="00102728"/>
    <w:rsid w:val="001038D0"/>
    <w:rsid w:val="00103DAA"/>
    <w:rsid w:val="00103E24"/>
    <w:rsid w:val="00103E81"/>
    <w:rsid w:val="001043C9"/>
    <w:rsid w:val="00104882"/>
    <w:rsid w:val="00104987"/>
    <w:rsid w:val="00105943"/>
    <w:rsid w:val="001114DF"/>
    <w:rsid w:val="00111D80"/>
    <w:rsid w:val="00112BB6"/>
    <w:rsid w:val="001143EE"/>
    <w:rsid w:val="00117389"/>
    <w:rsid w:val="001176E9"/>
    <w:rsid w:val="00120F2C"/>
    <w:rsid w:val="00121507"/>
    <w:rsid w:val="00121545"/>
    <w:rsid w:val="00121A27"/>
    <w:rsid w:val="001221AD"/>
    <w:rsid w:val="00124AD8"/>
    <w:rsid w:val="00125CD4"/>
    <w:rsid w:val="001317BD"/>
    <w:rsid w:val="0013182D"/>
    <w:rsid w:val="00132F77"/>
    <w:rsid w:val="00134F5D"/>
    <w:rsid w:val="00135725"/>
    <w:rsid w:val="001372AD"/>
    <w:rsid w:val="001401A7"/>
    <w:rsid w:val="00142545"/>
    <w:rsid w:val="00142BA6"/>
    <w:rsid w:val="00146693"/>
    <w:rsid w:val="00147123"/>
    <w:rsid w:val="00147EFA"/>
    <w:rsid w:val="00150742"/>
    <w:rsid w:val="00151601"/>
    <w:rsid w:val="00152A76"/>
    <w:rsid w:val="00154332"/>
    <w:rsid w:val="00160266"/>
    <w:rsid w:val="0016079C"/>
    <w:rsid w:val="00160DE7"/>
    <w:rsid w:val="001610FE"/>
    <w:rsid w:val="00161462"/>
    <w:rsid w:val="0016263A"/>
    <w:rsid w:val="001632C2"/>
    <w:rsid w:val="00163A2E"/>
    <w:rsid w:val="00164C21"/>
    <w:rsid w:val="00164C93"/>
    <w:rsid w:val="00165B1D"/>
    <w:rsid w:val="00165B4E"/>
    <w:rsid w:val="00167B6B"/>
    <w:rsid w:val="001701C3"/>
    <w:rsid w:val="00171533"/>
    <w:rsid w:val="0017569E"/>
    <w:rsid w:val="00175A98"/>
    <w:rsid w:val="00176E00"/>
    <w:rsid w:val="001773A1"/>
    <w:rsid w:val="001779FF"/>
    <w:rsid w:val="00177FBC"/>
    <w:rsid w:val="0018002E"/>
    <w:rsid w:val="00181889"/>
    <w:rsid w:val="00182D0E"/>
    <w:rsid w:val="001858ED"/>
    <w:rsid w:val="00185BFE"/>
    <w:rsid w:val="001861CD"/>
    <w:rsid w:val="00186C90"/>
    <w:rsid w:val="00190AA2"/>
    <w:rsid w:val="00191651"/>
    <w:rsid w:val="00194354"/>
    <w:rsid w:val="001945EB"/>
    <w:rsid w:val="00194AA8"/>
    <w:rsid w:val="00194F3D"/>
    <w:rsid w:val="001952EC"/>
    <w:rsid w:val="00195333"/>
    <w:rsid w:val="001953B6"/>
    <w:rsid w:val="0019591C"/>
    <w:rsid w:val="00195DD1"/>
    <w:rsid w:val="00196B08"/>
    <w:rsid w:val="00197DEA"/>
    <w:rsid w:val="001A0751"/>
    <w:rsid w:val="001A1931"/>
    <w:rsid w:val="001A2E5E"/>
    <w:rsid w:val="001A5AC2"/>
    <w:rsid w:val="001A6D6F"/>
    <w:rsid w:val="001A712B"/>
    <w:rsid w:val="001A7795"/>
    <w:rsid w:val="001B0604"/>
    <w:rsid w:val="001B243B"/>
    <w:rsid w:val="001B2AC0"/>
    <w:rsid w:val="001B3737"/>
    <w:rsid w:val="001B44EB"/>
    <w:rsid w:val="001B5120"/>
    <w:rsid w:val="001B5E3F"/>
    <w:rsid w:val="001B6489"/>
    <w:rsid w:val="001B64D1"/>
    <w:rsid w:val="001B7362"/>
    <w:rsid w:val="001B749E"/>
    <w:rsid w:val="001C5354"/>
    <w:rsid w:val="001C7904"/>
    <w:rsid w:val="001D1355"/>
    <w:rsid w:val="001D234E"/>
    <w:rsid w:val="001D2D34"/>
    <w:rsid w:val="001D2DE5"/>
    <w:rsid w:val="001D3EA4"/>
    <w:rsid w:val="001D60D8"/>
    <w:rsid w:val="001E0686"/>
    <w:rsid w:val="001E1700"/>
    <w:rsid w:val="001E2837"/>
    <w:rsid w:val="001E29BC"/>
    <w:rsid w:val="001E3005"/>
    <w:rsid w:val="001E390C"/>
    <w:rsid w:val="001E3F1E"/>
    <w:rsid w:val="001E51BC"/>
    <w:rsid w:val="001E55D0"/>
    <w:rsid w:val="001E6BBA"/>
    <w:rsid w:val="001E6BBB"/>
    <w:rsid w:val="001E7D8B"/>
    <w:rsid w:val="001F388E"/>
    <w:rsid w:val="001F4035"/>
    <w:rsid w:val="001F4642"/>
    <w:rsid w:val="001F553B"/>
    <w:rsid w:val="001F5C59"/>
    <w:rsid w:val="00200629"/>
    <w:rsid w:val="0020160A"/>
    <w:rsid w:val="00201CF8"/>
    <w:rsid w:val="00204D58"/>
    <w:rsid w:val="002065D6"/>
    <w:rsid w:val="002066F6"/>
    <w:rsid w:val="00206A36"/>
    <w:rsid w:val="00210DAE"/>
    <w:rsid w:val="002117BC"/>
    <w:rsid w:val="002118C3"/>
    <w:rsid w:val="00211AA8"/>
    <w:rsid w:val="00212797"/>
    <w:rsid w:val="00212AA8"/>
    <w:rsid w:val="00214E44"/>
    <w:rsid w:val="00220028"/>
    <w:rsid w:val="002216CF"/>
    <w:rsid w:val="00221C32"/>
    <w:rsid w:val="00221F43"/>
    <w:rsid w:val="0022246B"/>
    <w:rsid w:val="00222D5A"/>
    <w:rsid w:val="002237CF"/>
    <w:rsid w:val="00225C3D"/>
    <w:rsid w:val="002268A8"/>
    <w:rsid w:val="00226A36"/>
    <w:rsid w:val="00226F07"/>
    <w:rsid w:val="00227DAE"/>
    <w:rsid w:val="00231A1E"/>
    <w:rsid w:val="00231A75"/>
    <w:rsid w:val="002320DF"/>
    <w:rsid w:val="00233A65"/>
    <w:rsid w:val="0023568E"/>
    <w:rsid w:val="00236C00"/>
    <w:rsid w:val="0023751D"/>
    <w:rsid w:val="00237CCA"/>
    <w:rsid w:val="002418D1"/>
    <w:rsid w:val="002426C3"/>
    <w:rsid w:val="002435E6"/>
    <w:rsid w:val="002441F9"/>
    <w:rsid w:val="00244238"/>
    <w:rsid w:val="00244B71"/>
    <w:rsid w:val="002453FE"/>
    <w:rsid w:val="00245C74"/>
    <w:rsid w:val="002461E8"/>
    <w:rsid w:val="00246EDB"/>
    <w:rsid w:val="0024703B"/>
    <w:rsid w:val="0024719A"/>
    <w:rsid w:val="0024731E"/>
    <w:rsid w:val="00250AF7"/>
    <w:rsid w:val="00251221"/>
    <w:rsid w:val="00252A79"/>
    <w:rsid w:val="00252F4F"/>
    <w:rsid w:val="0025332D"/>
    <w:rsid w:val="00256227"/>
    <w:rsid w:val="00256D8A"/>
    <w:rsid w:val="00260B82"/>
    <w:rsid w:val="002623A6"/>
    <w:rsid w:val="00262403"/>
    <w:rsid w:val="00266621"/>
    <w:rsid w:val="002728A2"/>
    <w:rsid w:val="002733F8"/>
    <w:rsid w:val="00273892"/>
    <w:rsid w:val="00273F03"/>
    <w:rsid w:val="002743C8"/>
    <w:rsid w:val="002771B2"/>
    <w:rsid w:val="00283578"/>
    <w:rsid w:val="00283F7E"/>
    <w:rsid w:val="00284742"/>
    <w:rsid w:val="00285B48"/>
    <w:rsid w:val="00287310"/>
    <w:rsid w:val="00287573"/>
    <w:rsid w:val="00290CEE"/>
    <w:rsid w:val="00293846"/>
    <w:rsid w:val="00293E2D"/>
    <w:rsid w:val="00294BF1"/>
    <w:rsid w:val="00295680"/>
    <w:rsid w:val="00295C3F"/>
    <w:rsid w:val="00297705"/>
    <w:rsid w:val="00297A2A"/>
    <w:rsid w:val="00297C22"/>
    <w:rsid w:val="002A063A"/>
    <w:rsid w:val="002A29AA"/>
    <w:rsid w:val="002A2DF7"/>
    <w:rsid w:val="002A4125"/>
    <w:rsid w:val="002B0952"/>
    <w:rsid w:val="002B0A7D"/>
    <w:rsid w:val="002B2472"/>
    <w:rsid w:val="002B5B2B"/>
    <w:rsid w:val="002B5BC6"/>
    <w:rsid w:val="002B5DE3"/>
    <w:rsid w:val="002B6530"/>
    <w:rsid w:val="002B74A5"/>
    <w:rsid w:val="002B7761"/>
    <w:rsid w:val="002C07BE"/>
    <w:rsid w:val="002C0AF5"/>
    <w:rsid w:val="002C1FB4"/>
    <w:rsid w:val="002C3453"/>
    <w:rsid w:val="002C34FA"/>
    <w:rsid w:val="002C4195"/>
    <w:rsid w:val="002C62AA"/>
    <w:rsid w:val="002D1D7D"/>
    <w:rsid w:val="002D1F88"/>
    <w:rsid w:val="002D2064"/>
    <w:rsid w:val="002D34AD"/>
    <w:rsid w:val="002D4E19"/>
    <w:rsid w:val="002D607F"/>
    <w:rsid w:val="002D70BC"/>
    <w:rsid w:val="002D7A11"/>
    <w:rsid w:val="002D7C75"/>
    <w:rsid w:val="002E04EF"/>
    <w:rsid w:val="002E22C5"/>
    <w:rsid w:val="002E2A4C"/>
    <w:rsid w:val="002E5330"/>
    <w:rsid w:val="002E602D"/>
    <w:rsid w:val="002E6BAC"/>
    <w:rsid w:val="002E6E4A"/>
    <w:rsid w:val="002F089E"/>
    <w:rsid w:val="002F0BB5"/>
    <w:rsid w:val="002F0D67"/>
    <w:rsid w:val="002F1DCA"/>
    <w:rsid w:val="002F2C39"/>
    <w:rsid w:val="002F38C6"/>
    <w:rsid w:val="002F47C4"/>
    <w:rsid w:val="002F5641"/>
    <w:rsid w:val="002F712B"/>
    <w:rsid w:val="002F7707"/>
    <w:rsid w:val="00300ABC"/>
    <w:rsid w:val="00303094"/>
    <w:rsid w:val="00305520"/>
    <w:rsid w:val="00305B04"/>
    <w:rsid w:val="00305C35"/>
    <w:rsid w:val="0030772A"/>
    <w:rsid w:val="00311956"/>
    <w:rsid w:val="00312FE7"/>
    <w:rsid w:val="00314CB4"/>
    <w:rsid w:val="00315A9B"/>
    <w:rsid w:val="0031724E"/>
    <w:rsid w:val="00317E12"/>
    <w:rsid w:val="00320FB5"/>
    <w:rsid w:val="00322B93"/>
    <w:rsid w:val="00323279"/>
    <w:rsid w:val="00323FA4"/>
    <w:rsid w:val="003244D9"/>
    <w:rsid w:val="00324DB1"/>
    <w:rsid w:val="003304F6"/>
    <w:rsid w:val="003307C9"/>
    <w:rsid w:val="00330A1E"/>
    <w:rsid w:val="003319CA"/>
    <w:rsid w:val="00337C3F"/>
    <w:rsid w:val="00340028"/>
    <w:rsid w:val="003413F2"/>
    <w:rsid w:val="0034611A"/>
    <w:rsid w:val="003470B7"/>
    <w:rsid w:val="00350CD7"/>
    <w:rsid w:val="00350DEA"/>
    <w:rsid w:val="00351BC2"/>
    <w:rsid w:val="00351F12"/>
    <w:rsid w:val="003525D3"/>
    <w:rsid w:val="003527E5"/>
    <w:rsid w:val="003543F6"/>
    <w:rsid w:val="00355182"/>
    <w:rsid w:val="00365477"/>
    <w:rsid w:val="003662EF"/>
    <w:rsid w:val="003667D0"/>
    <w:rsid w:val="0036772F"/>
    <w:rsid w:val="00367F6C"/>
    <w:rsid w:val="00370F73"/>
    <w:rsid w:val="00371AC0"/>
    <w:rsid w:val="003722F2"/>
    <w:rsid w:val="00374CA4"/>
    <w:rsid w:val="00375EBC"/>
    <w:rsid w:val="0037736B"/>
    <w:rsid w:val="00377669"/>
    <w:rsid w:val="00380078"/>
    <w:rsid w:val="003800C5"/>
    <w:rsid w:val="00380E0C"/>
    <w:rsid w:val="00381D06"/>
    <w:rsid w:val="003823AC"/>
    <w:rsid w:val="003836E7"/>
    <w:rsid w:val="00383A61"/>
    <w:rsid w:val="00384D62"/>
    <w:rsid w:val="0038546B"/>
    <w:rsid w:val="00385942"/>
    <w:rsid w:val="00385A1E"/>
    <w:rsid w:val="00385C0E"/>
    <w:rsid w:val="003864AC"/>
    <w:rsid w:val="00387031"/>
    <w:rsid w:val="003878B3"/>
    <w:rsid w:val="003912AD"/>
    <w:rsid w:val="00391B5D"/>
    <w:rsid w:val="0039377C"/>
    <w:rsid w:val="003967C4"/>
    <w:rsid w:val="0039710D"/>
    <w:rsid w:val="00397EF9"/>
    <w:rsid w:val="003A193F"/>
    <w:rsid w:val="003A2C16"/>
    <w:rsid w:val="003A3804"/>
    <w:rsid w:val="003A72FE"/>
    <w:rsid w:val="003B1721"/>
    <w:rsid w:val="003B3F57"/>
    <w:rsid w:val="003B4362"/>
    <w:rsid w:val="003B4F71"/>
    <w:rsid w:val="003B52FE"/>
    <w:rsid w:val="003B5E45"/>
    <w:rsid w:val="003C0D1B"/>
    <w:rsid w:val="003C1D50"/>
    <w:rsid w:val="003C20EA"/>
    <w:rsid w:val="003C321C"/>
    <w:rsid w:val="003C37FC"/>
    <w:rsid w:val="003C3EEB"/>
    <w:rsid w:val="003C4A8A"/>
    <w:rsid w:val="003C621B"/>
    <w:rsid w:val="003C6476"/>
    <w:rsid w:val="003C703D"/>
    <w:rsid w:val="003D0F7E"/>
    <w:rsid w:val="003D1F18"/>
    <w:rsid w:val="003D59BA"/>
    <w:rsid w:val="003D7413"/>
    <w:rsid w:val="003E2635"/>
    <w:rsid w:val="003E2BF5"/>
    <w:rsid w:val="003E3127"/>
    <w:rsid w:val="003E3323"/>
    <w:rsid w:val="003E436D"/>
    <w:rsid w:val="003E43D4"/>
    <w:rsid w:val="003E75FA"/>
    <w:rsid w:val="003F02E7"/>
    <w:rsid w:val="003F1361"/>
    <w:rsid w:val="003F1892"/>
    <w:rsid w:val="003F1BBF"/>
    <w:rsid w:val="003F29AE"/>
    <w:rsid w:val="003F35C4"/>
    <w:rsid w:val="003F4B1D"/>
    <w:rsid w:val="003F51B3"/>
    <w:rsid w:val="003F5FD4"/>
    <w:rsid w:val="003F6D53"/>
    <w:rsid w:val="004000AB"/>
    <w:rsid w:val="0040011C"/>
    <w:rsid w:val="00400221"/>
    <w:rsid w:val="0040073C"/>
    <w:rsid w:val="00401777"/>
    <w:rsid w:val="00401FD8"/>
    <w:rsid w:val="00402037"/>
    <w:rsid w:val="004040DF"/>
    <w:rsid w:val="00404932"/>
    <w:rsid w:val="00405AE8"/>
    <w:rsid w:val="004063F8"/>
    <w:rsid w:val="00406619"/>
    <w:rsid w:val="00407BD9"/>
    <w:rsid w:val="0041063D"/>
    <w:rsid w:val="00410AA9"/>
    <w:rsid w:val="00411516"/>
    <w:rsid w:val="00413702"/>
    <w:rsid w:val="00413CF6"/>
    <w:rsid w:val="00415264"/>
    <w:rsid w:val="004168D2"/>
    <w:rsid w:val="004174DD"/>
    <w:rsid w:val="00421F10"/>
    <w:rsid w:val="00424781"/>
    <w:rsid w:val="00425170"/>
    <w:rsid w:val="00427C8B"/>
    <w:rsid w:val="004309D5"/>
    <w:rsid w:val="00430BEC"/>
    <w:rsid w:val="004321C0"/>
    <w:rsid w:val="00434686"/>
    <w:rsid w:val="00435A97"/>
    <w:rsid w:val="0044056F"/>
    <w:rsid w:val="00440672"/>
    <w:rsid w:val="00441345"/>
    <w:rsid w:val="00441547"/>
    <w:rsid w:val="004428EF"/>
    <w:rsid w:val="00443BED"/>
    <w:rsid w:val="00444D84"/>
    <w:rsid w:val="004456A4"/>
    <w:rsid w:val="0045179E"/>
    <w:rsid w:val="00451E55"/>
    <w:rsid w:val="00452E73"/>
    <w:rsid w:val="0045303F"/>
    <w:rsid w:val="0045373B"/>
    <w:rsid w:val="00454491"/>
    <w:rsid w:val="0045604F"/>
    <w:rsid w:val="004561B3"/>
    <w:rsid w:val="00460CAF"/>
    <w:rsid w:val="004614A6"/>
    <w:rsid w:val="00462C8E"/>
    <w:rsid w:val="00463226"/>
    <w:rsid w:val="00464591"/>
    <w:rsid w:val="00465CFA"/>
    <w:rsid w:val="004674DF"/>
    <w:rsid w:val="00470477"/>
    <w:rsid w:val="0047360F"/>
    <w:rsid w:val="00473805"/>
    <w:rsid w:val="0047497B"/>
    <w:rsid w:val="00475249"/>
    <w:rsid w:val="00476C0F"/>
    <w:rsid w:val="00480C64"/>
    <w:rsid w:val="004810BC"/>
    <w:rsid w:val="004817EF"/>
    <w:rsid w:val="00481D0E"/>
    <w:rsid w:val="00482FC3"/>
    <w:rsid w:val="00484FB3"/>
    <w:rsid w:val="004862A9"/>
    <w:rsid w:val="00487985"/>
    <w:rsid w:val="00490240"/>
    <w:rsid w:val="00490CCA"/>
    <w:rsid w:val="004918B9"/>
    <w:rsid w:val="00491CBC"/>
    <w:rsid w:val="00492D97"/>
    <w:rsid w:val="00496626"/>
    <w:rsid w:val="004A11EB"/>
    <w:rsid w:val="004A14D8"/>
    <w:rsid w:val="004A33BB"/>
    <w:rsid w:val="004A3D72"/>
    <w:rsid w:val="004A4CDB"/>
    <w:rsid w:val="004A5437"/>
    <w:rsid w:val="004A75E4"/>
    <w:rsid w:val="004B05A4"/>
    <w:rsid w:val="004B1941"/>
    <w:rsid w:val="004B1AC5"/>
    <w:rsid w:val="004B1D0B"/>
    <w:rsid w:val="004B1EA2"/>
    <w:rsid w:val="004B2341"/>
    <w:rsid w:val="004B2B0F"/>
    <w:rsid w:val="004B3AFE"/>
    <w:rsid w:val="004B44B0"/>
    <w:rsid w:val="004B517E"/>
    <w:rsid w:val="004B65D6"/>
    <w:rsid w:val="004B74C7"/>
    <w:rsid w:val="004B750D"/>
    <w:rsid w:val="004B7782"/>
    <w:rsid w:val="004C0DC3"/>
    <w:rsid w:val="004C3164"/>
    <w:rsid w:val="004C3478"/>
    <w:rsid w:val="004C3832"/>
    <w:rsid w:val="004C4E4A"/>
    <w:rsid w:val="004C616C"/>
    <w:rsid w:val="004C6398"/>
    <w:rsid w:val="004C7A66"/>
    <w:rsid w:val="004D0C21"/>
    <w:rsid w:val="004D0E87"/>
    <w:rsid w:val="004D2C2B"/>
    <w:rsid w:val="004D31AF"/>
    <w:rsid w:val="004D3B30"/>
    <w:rsid w:val="004D5E20"/>
    <w:rsid w:val="004D6255"/>
    <w:rsid w:val="004D6506"/>
    <w:rsid w:val="004D6936"/>
    <w:rsid w:val="004D71A9"/>
    <w:rsid w:val="004E0C5B"/>
    <w:rsid w:val="004E1C25"/>
    <w:rsid w:val="004E2FAE"/>
    <w:rsid w:val="004E3DB0"/>
    <w:rsid w:val="004E501F"/>
    <w:rsid w:val="004E51BB"/>
    <w:rsid w:val="004E6065"/>
    <w:rsid w:val="004E732E"/>
    <w:rsid w:val="004E7FCC"/>
    <w:rsid w:val="004F218F"/>
    <w:rsid w:val="004F2A39"/>
    <w:rsid w:val="004F2FC7"/>
    <w:rsid w:val="004F31C4"/>
    <w:rsid w:val="004F4081"/>
    <w:rsid w:val="004F4D0B"/>
    <w:rsid w:val="004F4E0B"/>
    <w:rsid w:val="004F6D6F"/>
    <w:rsid w:val="004F7CB4"/>
    <w:rsid w:val="005005A0"/>
    <w:rsid w:val="00501802"/>
    <w:rsid w:val="00503F61"/>
    <w:rsid w:val="00505284"/>
    <w:rsid w:val="00505AB8"/>
    <w:rsid w:val="005065E9"/>
    <w:rsid w:val="00507161"/>
    <w:rsid w:val="0050782E"/>
    <w:rsid w:val="00510761"/>
    <w:rsid w:val="00510BBA"/>
    <w:rsid w:val="005117D6"/>
    <w:rsid w:val="00511B8C"/>
    <w:rsid w:val="00511DE1"/>
    <w:rsid w:val="00512C05"/>
    <w:rsid w:val="00513148"/>
    <w:rsid w:val="00513391"/>
    <w:rsid w:val="00513E4E"/>
    <w:rsid w:val="0051463F"/>
    <w:rsid w:val="00514A32"/>
    <w:rsid w:val="00515B15"/>
    <w:rsid w:val="005168EA"/>
    <w:rsid w:val="0051696D"/>
    <w:rsid w:val="005211C1"/>
    <w:rsid w:val="00521C71"/>
    <w:rsid w:val="00525CE7"/>
    <w:rsid w:val="00530280"/>
    <w:rsid w:val="00531EB6"/>
    <w:rsid w:val="005377DA"/>
    <w:rsid w:val="00540F1A"/>
    <w:rsid w:val="005417A6"/>
    <w:rsid w:val="0054270C"/>
    <w:rsid w:val="0054420B"/>
    <w:rsid w:val="00544F05"/>
    <w:rsid w:val="005450C8"/>
    <w:rsid w:val="00545CC7"/>
    <w:rsid w:val="005465BD"/>
    <w:rsid w:val="00547142"/>
    <w:rsid w:val="005475B0"/>
    <w:rsid w:val="00551929"/>
    <w:rsid w:val="00551D1F"/>
    <w:rsid w:val="00552FEF"/>
    <w:rsid w:val="00553EE9"/>
    <w:rsid w:val="00554D9B"/>
    <w:rsid w:val="0055536E"/>
    <w:rsid w:val="0056162F"/>
    <w:rsid w:val="00563AB5"/>
    <w:rsid w:val="005653D2"/>
    <w:rsid w:val="005665CB"/>
    <w:rsid w:val="00567143"/>
    <w:rsid w:val="0057014D"/>
    <w:rsid w:val="00570206"/>
    <w:rsid w:val="00570600"/>
    <w:rsid w:val="00570FDF"/>
    <w:rsid w:val="00571F8F"/>
    <w:rsid w:val="005720D0"/>
    <w:rsid w:val="0057235E"/>
    <w:rsid w:val="00572F34"/>
    <w:rsid w:val="0057370B"/>
    <w:rsid w:val="0057407D"/>
    <w:rsid w:val="00574A7A"/>
    <w:rsid w:val="00577B24"/>
    <w:rsid w:val="00577E8D"/>
    <w:rsid w:val="00582156"/>
    <w:rsid w:val="00582310"/>
    <w:rsid w:val="0058262D"/>
    <w:rsid w:val="0058343C"/>
    <w:rsid w:val="0058537E"/>
    <w:rsid w:val="00587DF0"/>
    <w:rsid w:val="00590301"/>
    <w:rsid w:val="005906C8"/>
    <w:rsid w:val="00591F01"/>
    <w:rsid w:val="00592BCF"/>
    <w:rsid w:val="00594C07"/>
    <w:rsid w:val="00595BE4"/>
    <w:rsid w:val="005A1621"/>
    <w:rsid w:val="005A198D"/>
    <w:rsid w:val="005A1A58"/>
    <w:rsid w:val="005A3E14"/>
    <w:rsid w:val="005A4774"/>
    <w:rsid w:val="005A66E9"/>
    <w:rsid w:val="005A6889"/>
    <w:rsid w:val="005A7E0D"/>
    <w:rsid w:val="005B0203"/>
    <w:rsid w:val="005B0AB2"/>
    <w:rsid w:val="005B1FA1"/>
    <w:rsid w:val="005B329E"/>
    <w:rsid w:val="005B3B42"/>
    <w:rsid w:val="005B58A4"/>
    <w:rsid w:val="005B7C34"/>
    <w:rsid w:val="005C09C9"/>
    <w:rsid w:val="005C0C3E"/>
    <w:rsid w:val="005C15C4"/>
    <w:rsid w:val="005C2D84"/>
    <w:rsid w:val="005C3EBB"/>
    <w:rsid w:val="005C6E69"/>
    <w:rsid w:val="005C7C89"/>
    <w:rsid w:val="005D0FE2"/>
    <w:rsid w:val="005D2275"/>
    <w:rsid w:val="005D4A5D"/>
    <w:rsid w:val="005D4C7B"/>
    <w:rsid w:val="005E37F4"/>
    <w:rsid w:val="005E4D25"/>
    <w:rsid w:val="005E4D37"/>
    <w:rsid w:val="005E581A"/>
    <w:rsid w:val="005F050B"/>
    <w:rsid w:val="005F2661"/>
    <w:rsid w:val="005F29E4"/>
    <w:rsid w:val="005F4024"/>
    <w:rsid w:val="005F5363"/>
    <w:rsid w:val="00600D50"/>
    <w:rsid w:val="00601667"/>
    <w:rsid w:val="00601A56"/>
    <w:rsid w:val="00601EE5"/>
    <w:rsid w:val="00602CAB"/>
    <w:rsid w:val="006042AC"/>
    <w:rsid w:val="00604314"/>
    <w:rsid w:val="006053C6"/>
    <w:rsid w:val="00606519"/>
    <w:rsid w:val="00606750"/>
    <w:rsid w:val="00606913"/>
    <w:rsid w:val="00606AE5"/>
    <w:rsid w:val="00607DF2"/>
    <w:rsid w:val="0061035B"/>
    <w:rsid w:val="00611C35"/>
    <w:rsid w:val="00615E2D"/>
    <w:rsid w:val="006173ED"/>
    <w:rsid w:val="00617B2F"/>
    <w:rsid w:val="00617C0E"/>
    <w:rsid w:val="0062457C"/>
    <w:rsid w:val="006260A0"/>
    <w:rsid w:val="00626A1D"/>
    <w:rsid w:val="00626D91"/>
    <w:rsid w:val="006307C0"/>
    <w:rsid w:val="00632E34"/>
    <w:rsid w:val="006348B6"/>
    <w:rsid w:val="006357EF"/>
    <w:rsid w:val="00637986"/>
    <w:rsid w:val="00641B19"/>
    <w:rsid w:val="006449BB"/>
    <w:rsid w:val="00644DBD"/>
    <w:rsid w:val="006450E8"/>
    <w:rsid w:val="00645A59"/>
    <w:rsid w:val="00645AF5"/>
    <w:rsid w:val="0064752C"/>
    <w:rsid w:val="00652D73"/>
    <w:rsid w:val="00654E7D"/>
    <w:rsid w:val="00656369"/>
    <w:rsid w:val="0065714D"/>
    <w:rsid w:val="00657242"/>
    <w:rsid w:val="00657912"/>
    <w:rsid w:val="006602CA"/>
    <w:rsid w:val="00661865"/>
    <w:rsid w:val="00662B3F"/>
    <w:rsid w:val="00662D9A"/>
    <w:rsid w:val="00664DC5"/>
    <w:rsid w:val="00664E42"/>
    <w:rsid w:val="0066524C"/>
    <w:rsid w:val="0066735D"/>
    <w:rsid w:val="00667C05"/>
    <w:rsid w:val="00667F5C"/>
    <w:rsid w:val="00671550"/>
    <w:rsid w:val="006723CE"/>
    <w:rsid w:val="00673199"/>
    <w:rsid w:val="00674427"/>
    <w:rsid w:val="00674791"/>
    <w:rsid w:val="0067638C"/>
    <w:rsid w:val="00676535"/>
    <w:rsid w:val="00676966"/>
    <w:rsid w:val="00682546"/>
    <w:rsid w:val="00682E20"/>
    <w:rsid w:val="00683A5A"/>
    <w:rsid w:val="00685220"/>
    <w:rsid w:val="00685891"/>
    <w:rsid w:val="00687CDD"/>
    <w:rsid w:val="00694027"/>
    <w:rsid w:val="006966D4"/>
    <w:rsid w:val="00697D9B"/>
    <w:rsid w:val="006A12A8"/>
    <w:rsid w:val="006A17B2"/>
    <w:rsid w:val="006A20BA"/>
    <w:rsid w:val="006A2710"/>
    <w:rsid w:val="006A2953"/>
    <w:rsid w:val="006A4402"/>
    <w:rsid w:val="006A4C2F"/>
    <w:rsid w:val="006A6F1A"/>
    <w:rsid w:val="006B09AB"/>
    <w:rsid w:val="006B0A33"/>
    <w:rsid w:val="006B0B15"/>
    <w:rsid w:val="006B0EF9"/>
    <w:rsid w:val="006B1E5E"/>
    <w:rsid w:val="006B27EB"/>
    <w:rsid w:val="006B2A22"/>
    <w:rsid w:val="006B3A13"/>
    <w:rsid w:val="006B46F7"/>
    <w:rsid w:val="006B60C1"/>
    <w:rsid w:val="006B6BE6"/>
    <w:rsid w:val="006C0529"/>
    <w:rsid w:val="006C0AD2"/>
    <w:rsid w:val="006C0D65"/>
    <w:rsid w:val="006C2FE0"/>
    <w:rsid w:val="006C5A08"/>
    <w:rsid w:val="006C650E"/>
    <w:rsid w:val="006C6535"/>
    <w:rsid w:val="006C69BC"/>
    <w:rsid w:val="006C7ADF"/>
    <w:rsid w:val="006D39D9"/>
    <w:rsid w:val="006D47DC"/>
    <w:rsid w:val="006D6551"/>
    <w:rsid w:val="006D659E"/>
    <w:rsid w:val="006D7285"/>
    <w:rsid w:val="006D7955"/>
    <w:rsid w:val="006D7B6E"/>
    <w:rsid w:val="006E1178"/>
    <w:rsid w:val="006E173A"/>
    <w:rsid w:val="006E2078"/>
    <w:rsid w:val="006E309E"/>
    <w:rsid w:val="006E3D2C"/>
    <w:rsid w:val="006E40F0"/>
    <w:rsid w:val="006E5F8F"/>
    <w:rsid w:val="006E6ED8"/>
    <w:rsid w:val="006E78D6"/>
    <w:rsid w:val="006F0979"/>
    <w:rsid w:val="006F1824"/>
    <w:rsid w:val="006F2D6F"/>
    <w:rsid w:val="006F32F7"/>
    <w:rsid w:val="006F3A3C"/>
    <w:rsid w:val="006F48A3"/>
    <w:rsid w:val="006F5C03"/>
    <w:rsid w:val="007005C8"/>
    <w:rsid w:val="00700839"/>
    <w:rsid w:val="00701652"/>
    <w:rsid w:val="0070298E"/>
    <w:rsid w:val="00703076"/>
    <w:rsid w:val="0070355A"/>
    <w:rsid w:val="007046F8"/>
    <w:rsid w:val="007073B0"/>
    <w:rsid w:val="007108B7"/>
    <w:rsid w:val="00710C07"/>
    <w:rsid w:val="007116E0"/>
    <w:rsid w:val="0071209F"/>
    <w:rsid w:val="00712920"/>
    <w:rsid w:val="00712C6C"/>
    <w:rsid w:val="00712CE5"/>
    <w:rsid w:val="0071327E"/>
    <w:rsid w:val="00713F55"/>
    <w:rsid w:val="00714969"/>
    <w:rsid w:val="007154AE"/>
    <w:rsid w:val="00716F6D"/>
    <w:rsid w:val="007217C9"/>
    <w:rsid w:val="007221AD"/>
    <w:rsid w:val="007236D5"/>
    <w:rsid w:val="007243D3"/>
    <w:rsid w:val="0072502C"/>
    <w:rsid w:val="00725B8E"/>
    <w:rsid w:val="00726BA4"/>
    <w:rsid w:val="00726F77"/>
    <w:rsid w:val="007312E1"/>
    <w:rsid w:val="007319BE"/>
    <w:rsid w:val="0073295D"/>
    <w:rsid w:val="007336C7"/>
    <w:rsid w:val="00734C36"/>
    <w:rsid w:val="00735565"/>
    <w:rsid w:val="00737098"/>
    <w:rsid w:val="0073738A"/>
    <w:rsid w:val="00737AFC"/>
    <w:rsid w:val="0074015C"/>
    <w:rsid w:val="0074025E"/>
    <w:rsid w:val="007409F6"/>
    <w:rsid w:val="00740D78"/>
    <w:rsid w:val="00740F20"/>
    <w:rsid w:val="007443CC"/>
    <w:rsid w:val="00747021"/>
    <w:rsid w:val="00747E68"/>
    <w:rsid w:val="00751A80"/>
    <w:rsid w:val="007559BE"/>
    <w:rsid w:val="007561DE"/>
    <w:rsid w:val="007568B8"/>
    <w:rsid w:val="00761101"/>
    <w:rsid w:val="0076227A"/>
    <w:rsid w:val="00762343"/>
    <w:rsid w:val="00762DF5"/>
    <w:rsid w:val="007633EE"/>
    <w:rsid w:val="0076393B"/>
    <w:rsid w:val="00763CB3"/>
    <w:rsid w:val="00764011"/>
    <w:rsid w:val="00764323"/>
    <w:rsid w:val="00764FC3"/>
    <w:rsid w:val="00766353"/>
    <w:rsid w:val="00767E8D"/>
    <w:rsid w:val="00770ACF"/>
    <w:rsid w:val="00770FC8"/>
    <w:rsid w:val="0077174C"/>
    <w:rsid w:val="007718BC"/>
    <w:rsid w:val="00771EF6"/>
    <w:rsid w:val="0077546D"/>
    <w:rsid w:val="0078318C"/>
    <w:rsid w:val="00783368"/>
    <w:rsid w:val="007837F4"/>
    <w:rsid w:val="00783B3E"/>
    <w:rsid w:val="007859B7"/>
    <w:rsid w:val="00785DDD"/>
    <w:rsid w:val="00787DF2"/>
    <w:rsid w:val="00790C7B"/>
    <w:rsid w:val="007918E5"/>
    <w:rsid w:val="0079244E"/>
    <w:rsid w:val="007932F2"/>
    <w:rsid w:val="007937B8"/>
    <w:rsid w:val="00794B17"/>
    <w:rsid w:val="00795F65"/>
    <w:rsid w:val="0079678E"/>
    <w:rsid w:val="007A1395"/>
    <w:rsid w:val="007A20CF"/>
    <w:rsid w:val="007A3510"/>
    <w:rsid w:val="007A5981"/>
    <w:rsid w:val="007A76B7"/>
    <w:rsid w:val="007A7F50"/>
    <w:rsid w:val="007B0023"/>
    <w:rsid w:val="007B230C"/>
    <w:rsid w:val="007B23DF"/>
    <w:rsid w:val="007B2780"/>
    <w:rsid w:val="007B2BC8"/>
    <w:rsid w:val="007B3538"/>
    <w:rsid w:val="007B5380"/>
    <w:rsid w:val="007B7513"/>
    <w:rsid w:val="007B7A10"/>
    <w:rsid w:val="007C04A9"/>
    <w:rsid w:val="007C23B4"/>
    <w:rsid w:val="007C286B"/>
    <w:rsid w:val="007C328F"/>
    <w:rsid w:val="007C3443"/>
    <w:rsid w:val="007C3AA2"/>
    <w:rsid w:val="007C538D"/>
    <w:rsid w:val="007C53E8"/>
    <w:rsid w:val="007C63C1"/>
    <w:rsid w:val="007C7534"/>
    <w:rsid w:val="007D4492"/>
    <w:rsid w:val="007D44F6"/>
    <w:rsid w:val="007D63F2"/>
    <w:rsid w:val="007D6561"/>
    <w:rsid w:val="007E028C"/>
    <w:rsid w:val="007E1932"/>
    <w:rsid w:val="007E509B"/>
    <w:rsid w:val="007E5B4F"/>
    <w:rsid w:val="007E634C"/>
    <w:rsid w:val="007E63B4"/>
    <w:rsid w:val="007E696D"/>
    <w:rsid w:val="007E7105"/>
    <w:rsid w:val="007F1174"/>
    <w:rsid w:val="007F12C5"/>
    <w:rsid w:val="007F3FBB"/>
    <w:rsid w:val="007F407C"/>
    <w:rsid w:val="007F4241"/>
    <w:rsid w:val="007F50B3"/>
    <w:rsid w:val="00801454"/>
    <w:rsid w:val="00801F2F"/>
    <w:rsid w:val="008026FC"/>
    <w:rsid w:val="00804414"/>
    <w:rsid w:val="0080441D"/>
    <w:rsid w:val="00805F6D"/>
    <w:rsid w:val="00807303"/>
    <w:rsid w:val="0081048E"/>
    <w:rsid w:val="00812DE1"/>
    <w:rsid w:val="008132B8"/>
    <w:rsid w:val="008137B0"/>
    <w:rsid w:val="00814E71"/>
    <w:rsid w:val="00815B59"/>
    <w:rsid w:val="00817223"/>
    <w:rsid w:val="008201A9"/>
    <w:rsid w:val="00821901"/>
    <w:rsid w:val="00822655"/>
    <w:rsid w:val="008234D5"/>
    <w:rsid w:val="00824596"/>
    <w:rsid w:val="00824948"/>
    <w:rsid w:val="008250E7"/>
    <w:rsid w:val="008256E1"/>
    <w:rsid w:val="00825E83"/>
    <w:rsid w:val="00832AC4"/>
    <w:rsid w:val="008330E6"/>
    <w:rsid w:val="008336A6"/>
    <w:rsid w:val="0083401E"/>
    <w:rsid w:val="00841FFB"/>
    <w:rsid w:val="008433F5"/>
    <w:rsid w:val="008437AA"/>
    <w:rsid w:val="008440D1"/>
    <w:rsid w:val="00844141"/>
    <w:rsid w:val="008451DB"/>
    <w:rsid w:val="00845D97"/>
    <w:rsid w:val="0084678A"/>
    <w:rsid w:val="00846EAC"/>
    <w:rsid w:val="00854C0B"/>
    <w:rsid w:val="00855278"/>
    <w:rsid w:val="00856492"/>
    <w:rsid w:val="008579FC"/>
    <w:rsid w:val="008614A5"/>
    <w:rsid w:val="008639EF"/>
    <w:rsid w:val="00866A48"/>
    <w:rsid w:val="008674E0"/>
    <w:rsid w:val="00871354"/>
    <w:rsid w:val="00871A5E"/>
    <w:rsid w:val="008722AB"/>
    <w:rsid w:val="00872E58"/>
    <w:rsid w:val="00873732"/>
    <w:rsid w:val="008737D0"/>
    <w:rsid w:val="00874898"/>
    <w:rsid w:val="0087602D"/>
    <w:rsid w:val="008769DD"/>
    <w:rsid w:val="008778F0"/>
    <w:rsid w:val="00881F86"/>
    <w:rsid w:val="00881FF0"/>
    <w:rsid w:val="008831DB"/>
    <w:rsid w:val="00886DB0"/>
    <w:rsid w:val="0088785C"/>
    <w:rsid w:val="0089224C"/>
    <w:rsid w:val="00893444"/>
    <w:rsid w:val="00894A01"/>
    <w:rsid w:val="00894A7A"/>
    <w:rsid w:val="008951FF"/>
    <w:rsid w:val="0089609C"/>
    <w:rsid w:val="008962D5"/>
    <w:rsid w:val="008976B7"/>
    <w:rsid w:val="00897AC8"/>
    <w:rsid w:val="008A1802"/>
    <w:rsid w:val="008A45BA"/>
    <w:rsid w:val="008A5366"/>
    <w:rsid w:val="008A666A"/>
    <w:rsid w:val="008A73E0"/>
    <w:rsid w:val="008B23EA"/>
    <w:rsid w:val="008B30A9"/>
    <w:rsid w:val="008B3A94"/>
    <w:rsid w:val="008B3C00"/>
    <w:rsid w:val="008B63F9"/>
    <w:rsid w:val="008B6B23"/>
    <w:rsid w:val="008B7B33"/>
    <w:rsid w:val="008C0719"/>
    <w:rsid w:val="008C0D3C"/>
    <w:rsid w:val="008C1B80"/>
    <w:rsid w:val="008C1CC6"/>
    <w:rsid w:val="008C3A7F"/>
    <w:rsid w:val="008C43DF"/>
    <w:rsid w:val="008C45C1"/>
    <w:rsid w:val="008C4DEA"/>
    <w:rsid w:val="008C54B4"/>
    <w:rsid w:val="008C6043"/>
    <w:rsid w:val="008C6EE9"/>
    <w:rsid w:val="008D3098"/>
    <w:rsid w:val="008D3893"/>
    <w:rsid w:val="008E00D5"/>
    <w:rsid w:val="008E010D"/>
    <w:rsid w:val="008E077A"/>
    <w:rsid w:val="008E0ADF"/>
    <w:rsid w:val="008E2067"/>
    <w:rsid w:val="008E32FB"/>
    <w:rsid w:val="008E6E2E"/>
    <w:rsid w:val="008E73AD"/>
    <w:rsid w:val="008E79E9"/>
    <w:rsid w:val="008E7E88"/>
    <w:rsid w:val="008F0290"/>
    <w:rsid w:val="008F1C27"/>
    <w:rsid w:val="008F3165"/>
    <w:rsid w:val="008F3A51"/>
    <w:rsid w:val="0090033B"/>
    <w:rsid w:val="00900EC4"/>
    <w:rsid w:val="00902075"/>
    <w:rsid w:val="0090233F"/>
    <w:rsid w:val="009042C5"/>
    <w:rsid w:val="00904DC9"/>
    <w:rsid w:val="00904F5F"/>
    <w:rsid w:val="00906ED6"/>
    <w:rsid w:val="00907568"/>
    <w:rsid w:val="00907AAC"/>
    <w:rsid w:val="00907B07"/>
    <w:rsid w:val="0091531B"/>
    <w:rsid w:val="0092052F"/>
    <w:rsid w:val="00921EF4"/>
    <w:rsid w:val="0092259A"/>
    <w:rsid w:val="009235F4"/>
    <w:rsid w:val="009243A0"/>
    <w:rsid w:val="009252AA"/>
    <w:rsid w:val="00925D0F"/>
    <w:rsid w:val="0092626E"/>
    <w:rsid w:val="00927955"/>
    <w:rsid w:val="009303C0"/>
    <w:rsid w:val="00930702"/>
    <w:rsid w:val="00933357"/>
    <w:rsid w:val="00933598"/>
    <w:rsid w:val="00937B21"/>
    <w:rsid w:val="00940FB0"/>
    <w:rsid w:val="0094199B"/>
    <w:rsid w:val="00941E51"/>
    <w:rsid w:val="00941F66"/>
    <w:rsid w:val="00945278"/>
    <w:rsid w:val="0094720D"/>
    <w:rsid w:val="00950B8F"/>
    <w:rsid w:val="009516EE"/>
    <w:rsid w:val="00952A8C"/>
    <w:rsid w:val="0095512F"/>
    <w:rsid w:val="009558F9"/>
    <w:rsid w:val="00956162"/>
    <w:rsid w:val="00956392"/>
    <w:rsid w:val="00957665"/>
    <w:rsid w:val="00957A1D"/>
    <w:rsid w:val="00961A44"/>
    <w:rsid w:val="009624F7"/>
    <w:rsid w:val="0096450E"/>
    <w:rsid w:val="00964AAB"/>
    <w:rsid w:val="0096526E"/>
    <w:rsid w:val="00966136"/>
    <w:rsid w:val="00972ED1"/>
    <w:rsid w:val="00973449"/>
    <w:rsid w:val="00976266"/>
    <w:rsid w:val="00976716"/>
    <w:rsid w:val="00980891"/>
    <w:rsid w:val="0098174C"/>
    <w:rsid w:val="00982945"/>
    <w:rsid w:val="00986A4B"/>
    <w:rsid w:val="00986C76"/>
    <w:rsid w:val="009878DD"/>
    <w:rsid w:val="00991617"/>
    <w:rsid w:val="009922C2"/>
    <w:rsid w:val="00992872"/>
    <w:rsid w:val="00993FAC"/>
    <w:rsid w:val="0099427C"/>
    <w:rsid w:val="00995391"/>
    <w:rsid w:val="009A228F"/>
    <w:rsid w:val="009A2524"/>
    <w:rsid w:val="009A359D"/>
    <w:rsid w:val="009A3A58"/>
    <w:rsid w:val="009A5055"/>
    <w:rsid w:val="009A613F"/>
    <w:rsid w:val="009A6225"/>
    <w:rsid w:val="009A6DB1"/>
    <w:rsid w:val="009B044E"/>
    <w:rsid w:val="009B2C3F"/>
    <w:rsid w:val="009B35E4"/>
    <w:rsid w:val="009B4255"/>
    <w:rsid w:val="009B5A2C"/>
    <w:rsid w:val="009B69E3"/>
    <w:rsid w:val="009B74B6"/>
    <w:rsid w:val="009C0B8E"/>
    <w:rsid w:val="009C0C4A"/>
    <w:rsid w:val="009C0E64"/>
    <w:rsid w:val="009C22FB"/>
    <w:rsid w:val="009C3E79"/>
    <w:rsid w:val="009C509B"/>
    <w:rsid w:val="009C60E9"/>
    <w:rsid w:val="009C6919"/>
    <w:rsid w:val="009D0CBA"/>
    <w:rsid w:val="009D108C"/>
    <w:rsid w:val="009D1AA3"/>
    <w:rsid w:val="009D1B19"/>
    <w:rsid w:val="009D1DA6"/>
    <w:rsid w:val="009D2A63"/>
    <w:rsid w:val="009D2A85"/>
    <w:rsid w:val="009D2AD2"/>
    <w:rsid w:val="009D2BA7"/>
    <w:rsid w:val="009D31B6"/>
    <w:rsid w:val="009D4E8D"/>
    <w:rsid w:val="009D5788"/>
    <w:rsid w:val="009D62C5"/>
    <w:rsid w:val="009D72BF"/>
    <w:rsid w:val="009E0A13"/>
    <w:rsid w:val="009E1001"/>
    <w:rsid w:val="009E2315"/>
    <w:rsid w:val="009E3136"/>
    <w:rsid w:val="009E41D5"/>
    <w:rsid w:val="009E599A"/>
    <w:rsid w:val="009E5EBF"/>
    <w:rsid w:val="009E60B7"/>
    <w:rsid w:val="009E6BAA"/>
    <w:rsid w:val="009F0384"/>
    <w:rsid w:val="009F0612"/>
    <w:rsid w:val="009F0931"/>
    <w:rsid w:val="009F15D9"/>
    <w:rsid w:val="009F1732"/>
    <w:rsid w:val="009F1891"/>
    <w:rsid w:val="009F2ED9"/>
    <w:rsid w:val="009F37E1"/>
    <w:rsid w:val="009F3931"/>
    <w:rsid w:val="009F53F3"/>
    <w:rsid w:val="009F581E"/>
    <w:rsid w:val="009F6751"/>
    <w:rsid w:val="009F7810"/>
    <w:rsid w:val="009F7DF8"/>
    <w:rsid w:val="00A0040E"/>
    <w:rsid w:val="00A00B56"/>
    <w:rsid w:val="00A01396"/>
    <w:rsid w:val="00A018EF"/>
    <w:rsid w:val="00A01CA7"/>
    <w:rsid w:val="00A03754"/>
    <w:rsid w:val="00A03D97"/>
    <w:rsid w:val="00A04FCB"/>
    <w:rsid w:val="00A05C6A"/>
    <w:rsid w:val="00A05F03"/>
    <w:rsid w:val="00A0659A"/>
    <w:rsid w:val="00A116E1"/>
    <w:rsid w:val="00A120EF"/>
    <w:rsid w:val="00A14FDE"/>
    <w:rsid w:val="00A15ED2"/>
    <w:rsid w:val="00A17DB1"/>
    <w:rsid w:val="00A2474B"/>
    <w:rsid w:val="00A25DCA"/>
    <w:rsid w:val="00A25FB2"/>
    <w:rsid w:val="00A268E5"/>
    <w:rsid w:val="00A30BCD"/>
    <w:rsid w:val="00A31A28"/>
    <w:rsid w:val="00A32CE8"/>
    <w:rsid w:val="00A35BCC"/>
    <w:rsid w:val="00A3623D"/>
    <w:rsid w:val="00A373C6"/>
    <w:rsid w:val="00A41848"/>
    <w:rsid w:val="00A42944"/>
    <w:rsid w:val="00A43073"/>
    <w:rsid w:val="00A43F13"/>
    <w:rsid w:val="00A4459C"/>
    <w:rsid w:val="00A4573D"/>
    <w:rsid w:val="00A460C4"/>
    <w:rsid w:val="00A502C8"/>
    <w:rsid w:val="00A504F4"/>
    <w:rsid w:val="00A51FD1"/>
    <w:rsid w:val="00A5256E"/>
    <w:rsid w:val="00A52B20"/>
    <w:rsid w:val="00A548E2"/>
    <w:rsid w:val="00A54D47"/>
    <w:rsid w:val="00A56E09"/>
    <w:rsid w:val="00A61C61"/>
    <w:rsid w:val="00A61C69"/>
    <w:rsid w:val="00A62DCA"/>
    <w:rsid w:val="00A63926"/>
    <w:rsid w:val="00A65027"/>
    <w:rsid w:val="00A66081"/>
    <w:rsid w:val="00A66B8C"/>
    <w:rsid w:val="00A67689"/>
    <w:rsid w:val="00A67B08"/>
    <w:rsid w:val="00A70C9E"/>
    <w:rsid w:val="00A70FAE"/>
    <w:rsid w:val="00A738F2"/>
    <w:rsid w:val="00A76948"/>
    <w:rsid w:val="00A76E08"/>
    <w:rsid w:val="00A818D6"/>
    <w:rsid w:val="00A8276D"/>
    <w:rsid w:val="00A84047"/>
    <w:rsid w:val="00A869CD"/>
    <w:rsid w:val="00A914CE"/>
    <w:rsid w:val="00A915B7"/>
    <w:rsid w:val="00A93C96"/>
    <w:rsid w:val="00A93E59"/>
    <w:rsid w:val="00A95E02"/>
    <w:rsid w:val="00A96533"/>
    <w:rsid w:val="00A96BC8"/>
    <w:rsid w:val="00A97A15"/>
    <w:rsid w:val="00A97B00"/>
    <w:rsid w:val="00AA2BD6"/>
    <w:rsid w:val="00AA2E31"/>
    <w:rsid w:val="00AA3E4C"/>
    <w:rsid w:val="00AA496D"/>
    <w:rsid w:val="00AA7422"/>
    <w:rsid w:val="00AA7883"/>
    <w:rsid w:val="00AB0AF5"/>
    <w:rsid w:val="00AB0C4A"/>
    <w:rsid w:val="00AB16EB"/>
    <w:rsid w:val="00AB1FC0"/>
    <w:rsid w:val="00AB32BD"/>
    <w:rsid w:val="00AB3762"/>
    <w:rsid w:val="00AB3851"/>
    <w:rsid w:val="00AB3A51"/>
    <w:rsid w:val="00AB4B20"/>
    <w:rsid w:val="00AB4EE2"/>
    <w:rsid w:val="00AB57C5"/>
    <w:rsid w:val="00AB6609"/>
    <w:rsid w:val="00AB79E6"/>
    <w:rsid w:val="00AB7AD2"/>
    <w:rsid w:val="00AB7C49"/>
    <w:rsid w:val="00AC1929"/>
    <w:rsid w:val="00AC3DB5"/>
    <w:rsid w:val="00AC516D"/>
    <w:rsid w:val="00AC5501"/>
    <w:rsid w:val="00AC6044"/>
    <w:rsid w:val="00AC692F"/>
    <w:rsid w:val="00AC6953"/>
    <w:rsid w:val="00AC756D"/>
    <w:rsid w:val="00AC7747"/>
    <w:rsid w:val="00AD34A3"/>
    <w:rsid w:val="00AD58B4"/>
    <w:rsid w:val="00AD59BE"/>
    <w:rsid w:val="00AD70F3"/>
    <w:rsid w:val="00AD7846"/>
    <w:rsid w:val="00AD79CC"/>
    <w:rsid w:val="00AE0B74"/>
    <w:rsid w:val="00AE4657"/>
    <w:rsid w:val="00AE5076"/>
    <w:rsid w:val="00AE539D"/>
    <w:rsid w:val="00AE71E7"/>
    <w:rsid w:val="00AE7D61"/>
    <w:rsid w:val="00AF1A14"/>
    <w:rsid w:val="00AF1BA3"/>
    <w:rsid w:val="00AF228E"/>
    <w:rsid w:val="00AF293B"/>
    <w:rsid w:val="00AF427E"/>
    <w:rsid w:val="00AF7608"/>
    <w:rsid w:val="00AF7D25"/>
    <w:rsid w:val="00B0232B"/>
    <w:rsid w:val="00B04CC4"/>
    <w:rsid w:val="00B0681A"/>
    <w:rsid w:val="00B10E13"/>
    <w:rsid w:val="00B1160A"/>
    <w:rsid w:val="00B11B8F"/>
    <w:rsid w:val="00B13AC9"/>
    <w:rsid w:val="00B149C8"/>
    <w:rsid w:val="00B14D3E"/>
    <w:rsid w:val="00B15645"/>
    <w:rsid w:val="00B15D94"/>
    <w:rsid w:val="00B15F04"/>
    <w:rsid w:val="00B161E0"/>
    <w:rsid w:val="00B16E72"/>
    <w:rsid w:val="00B170BE"/>
    <w:rsid w:val="00B177B3"/>
    <w:rsid w:val="00B20059"/>
    <w:rsid w:val="00B21453"/>
    <w:rsid w:val="00B214DE"/>
    <w:rsid w:val="00B219E0"/>
    <w:rsid w:val="00B222EB"/>
    <w:rsid w:val="00B226E3"/>
    <w:rsid w:val="00B23F3F"/>
    <w:rsid w:val="00B25339"/>
    <w:rsid w:val="00B2668C"/>
    <w:rsid w:val="00B26FCE"/>
    <w:rsid w:val="00B2743F"/>
    <w:rsid w:val="00B276B7"/>
    <w:rsid w:val="00B30C83"/>
    <w:rsid w:val="00B30FBD"/>
    <w:rsid w:val="00B31A1A"/>
    <w:rsid w:val="00B330CA"/>
    <w:rsid w:val="00B33530"/>
    <w:rsid w:val="00B343A1"/>
    <w:rsid w:val="00B3461E"/>
    <w:rsid w:val="00B34A89"/>
    <w:rsid w:val="00B35287"/>
    <w:rsid w:val="00B377C8"/>
    <w:rsid w:val="00B37B7E"/>
    <w:rsid w:val="00B40221"/>
    <w:rsid w:val="00B42D50"/>
    <w:rsid w:val="00B4375A"/>
    <w:rsid w:val="00B43F0C"/>
    <w:rsid w:val="00B4521E"/>
    <w:rsid w:val="00B455A8"/>
    <w:rsid w:val="00B5151B"/>
    <w:rsid w:val="00B538B3"/>
    <w:rsid w:val="00B5398D"/>
    <w:rsid w:val="00B53F0F"/>
    <w:rsid w:val="00B54069"/>
    <w:rsid w:val="00B54B8E"/>
    <w:rsid w:val="00B5586A"/>
    <w:rsid w:val="00B55CAB"/>
    <w:rsid w:val="00B56517"/>
    <w:rsid w:val="00B570CD"/>
    <w:rsid w:val="00B57BC0"/>
    <w:rsid w:val="00B6040F"/>
    <w:rsid w:val="00B60A3C"/>
    <w:rsid w:val="00B62565"/>
    <w:rsid w:val="00B63835"/>
    <w:rsid w:val="00B658F6"/>
    <w:rsid w:val="00B65CD2"/>
    <w:rsid w:val="00B7194A"/>
    <w:rsid w:val="00B727B3"/>
    <w:rsid w:val="00B74230"/>
    <w:rsid w:val="00B74447"/>
    <w:rsid w:val="00B75B6F"/>
    <w:rsid w:val="00B7697F"/>
    <w:rsid w:val="00B801E6"/>
    <w:rsid w:val="00B80529"/>
    <w:rsid w:val="00B829CE"/>
    <w:rsid w:val="00B82A26"/>
    <w:rsid w:val="00B834FF"/>
    <w:rsid w:val="00B83B91"/>
    <w:rsid w:val="00B83F2E"/>
    <w:rsid w:val="00B847CC"/>
    <w:rsid w:val="00B85215"/>
    <w:rsid w:val="00B879D1"/>
    <w:rsid w:val="00B87FA0"/>
    <w:rsid w:val="00B9098B"/>
    <w:rsid w:val="00B91535"/>
    <w:rsid w:val="00B91930"/>
    <w:rsid w:val="00B91998"/>
    <w:rsid w:val="00B92600"/>
    <w:rsid w:val="00B93238"/>
    <w:rsid w:val="00B95413"/>
    <w:rsid w:val="00B95BE1"/>
    <w:rsid w:val="00B966E0"/>
    <w:rsid w:val="00BA10A0"/>
    <w:rsid w:val="00BA3635"/>
    <w:rsid w:val="00BA3FE3"/>
    <w:rsid w:val="00BA46A4"/>
    <w:rsid w:val="00BA5BDE"/>
    <w:rsid w:val="00BA6FDD"/>
    <w:rsid w:val="00BA7732"/>
    <w:rsid w:val="00BA7DFB"/>
    <w:rsid w:val="00BB060F"/>
    <w:rsid w:val="00BB1459"/>
    <w:rsid w:val="00BB2BD3"/>
    <w:rsid w:val="00BB30B8"/>
    <w:rsid w:val="00BB3D56"/>
    <w:rsid w:val="00BB54BA"/>
    <w:rsid w:val="00BB5737"/>
    <w:rsid w:val="00BC1BEE"/>
    <w:rsid w:val="00BC299A"/>
    <w:rsid w:val="00BC47DE"/>
    <w:rsid w:val="00BC4C11"/>
    <w:rsid w:val="00BC606D"/>
    <w:rsid w:val="00BC659F"/>
    <w:rsid w:val="00BC6B14"/>
    <w:rsid w:val="00BC73A8"/>
    <w:rsid w:val="00BD0127"/>
    <w:rsid w:val="00BD1176"/>
    <w:rsid w:val="00BD1440"/>
    <w:rsid w:val="00BD1E03"/>
    <w:rsid w:val="00BD1E81"/>
    <w:rsid w:val="00BD26BD"/>
    <w:rsid w:val="00BD3BBC"/>
    <w:rsid w:val="00BD3F3D"/>
    <w:rsid w:val="00BD40D5"/>
    <w:rsid w:val="00BD6693"/>
    <w:rsid w:val="00BD68A0"/>
    <w:rsid w:val="00BE01B6"/>
    <w:rsid w:val="00BE2D58"/>
    <w:rsid w:val="00BE5B93"/>
    <w:rsid w:val="00BE63DB"/>
    <w:rsid w:val="00BE76A7"/>
    <w:rsid w:val="00BE7FB5"/>
    <w:rsid w:val="00BF0F4C"/>
    <w:rsid w:val="00BF1D67"/>
    <w:rsid w:val="00BF3801"/>
    <w:rsid w:val="00BF4590"/>
    <w:rsid w:val="00BF4AC7"/>
    <w:rsid w:val="00C019D3"/>
    <w:rsid w:val="00C04057"/>
    <w:rsid w:val="00C048AA"/>
    <w:rsid w:val="00C04C1A"/>
    <w:rsid w:val="00C076B6"/>
    <w:rsid w:val="00C112A3"/>
    <w:rsid w:val="00C11D54"/>
    <w:rsid w:val="00C1303C"/>
    <w:rsid w:val="00C15CCD"/>
    <w:rsid w:val="00C161DD"/>
    <w:rsid w:val="00C16807"/>
    <w:rsid w:val="00C16BCE"/>
    <w:rsid w:val="00C1701E"/>
    <w:rsid w:val="00C213C3"/>
    <w:rsid w:val="00C21C7D"/>
    <w:rsid w:val="00C227DE"/>
    <w:rsid w:val="00C24D2B"/>
    <w:rsid w:val="00C24D3B"/>
    <w:rsid w:val="00C26C43"/>
    <w:rsid w:val="00C277C5"/>
    <w:rsid w:val="00C30323"/>
    <w:rsid w:val="00C313D4"/>
    <w:rsid w:val="00C33054"/>
    <w:rsid w:val="00C33C42"/>
    <w:rsid w:val="00C34559"/>
    <w:rsid w:val="00C35763"/>
    <w:rsid w:val="00C35968"/>
    <w:rsid w:val="00C361A4"/>
    <w:rsid w:val="00C3646A"/>
    <w:rsid w:val="00C369A0"/>
    <w:rsid w:val="00C40803"/>
    <w:rsid w:val="00C42FD8"/>
    <w:rsid w:val="00C4373D"/>
    <w:rsid w:val="00C467D2"/>
    <w:rsid w:val="00C5136C"/>
    <w:rsid w:val="00C51835"/>
    <w:rsid w:val="00C5290F"/>
    <w:rsid w:val="00C52958"/>
    <w:rsid w:val="00C5393D"/>
    <w:rsid w:val="00C563DD"/>
    <w:rsid w:val="00C63E7C"/>
    <w:rsid w:val="00C64611"/>
    <w:rsid w:val="00C64671"/>
    <w:rsid w:val="00C64C85"/>
    <w:rsid w:val="00C6501A"/>
    <w:rsid w:val="00C6614E"/>
    <w:rsid w:val="00C66920"/>
    <w:rsid w:val="00C66D71"/>
    <w:rsid w:val="00C66E97"/>
    <w:rsid w:val="00C71044"/>
    <w:rsid w:val="00C711D0"/>
    <w:rsid w:val="00C728EF"/>
    <w:rsid w:val="00C7295C"/>
    <w:rsid w:val="00C72AE9"/>
    <w:rsid w:val="00C72E09"/>
    <w:rsid w:val="00C7318C"/>
    <w:rsid w:val="00C737FE"/>
    <w:rsid w:val="00C7496D"/>
    <w:rsid w:val="00C751C2"/>
    <w:rsid w:val="00C75523"/>
    <w:rsid w:val="00C77BE5"/>
    <w:rsid w:val="00C77E5E"/>
    <w:rsid w:val="00C80027"/>
    <w:rsid w:val="00C837C1"/>
    <w:rsid w:val="00C837E7"/>
    <w:rsid w:val="00C854D5"/>
    <w:rsid w:val="00C85E3A"/>
    <w:rsid w:val="00C8639F"/>
    <w:rsid w:val="00C87595"/>
    <w:rsid w:val="00C91626"/>
    <w:rsid w:val="00C937E1"/>
    <w:rsid w:val="00C94793"/>
    <w:rsid w:val="00C962E0"/>
    <w:rsid w:val="00C97C4E"/>
    <w:rsid w:val="00CA0C14"/>
    <w:rsid w:val="00CA18A2"/>
    <w:rsid w:val="00CA1A15"/>
    <w:rsid w:val="00CA3692"/>
    <w:rsid w:val="00CA55F3"/>
    <w:rsid w:val="00CB0037"/>
    <w:rsid w:val="00CB0E8C"/>
    <w:rsid w:val="00CB1AD4"/>
    <w:rsid w:val="00CB1CA7"/>
    <w:rsid w:val="00CB1D9D"/>
    <w:rsid w:val="00CB43EA"/>
    <w:rsid w:val="00CB4D4C"/>
    <w:rsid w:val="00CB6835"/>
    <w:rsid w:val="00CC2652"/>
    <w:rsid w:val="00CC3D9A"/>
    <w:rsid w:val="00CC60D5"/>
    <w:rsid w:val="00CD37EE"/>
    <w:rsid w:val="00CD47D3"/>
    <w:rsid w:val="00CD4933"/>
    <w:rsid w:val="00CD5DE6"/>
    <w:rsid w:val="00CD7A06"/>
    <w:rsid w:val="00CE080E"/>
    <w:rsid w:val="00CE0CDD"/>
    <w:rsid w:val="00CE2C81"/>
    <w:rsid w:val="00CE5327"/>
    <w:rsid w:val="00CE546E"/>
    <w:rsid w:val="00CE62C0"/>
    <w:rsid w:val="00CE7A6E"/>
    <w:rsid w:val="00CF17B1"/>
    <w:rsid w:val="00CF18CC"/>
    <w:rsid w:val="00CF2058"/>
    <w:rsid w:val="00CF596F"/>
    <w:rsid w:val="00CF60CD"/>
    <w:rsid w:val="00D00CBF"/>
    <w:rsid w:val="00D01D20"/>
    <w:rsid w:val="00D020A2"/>
    <w:rsid w:val="00D05856"/>
    <w:rsid w:val="00D074D5"/>
    <w:rsid w:val="00D07BE7"/>
    <w:rsid w:val="00D10835"/>
    <w:rsid w:val="00D1129D"/>
    <w:rsid w:val="00D119FE"/>
    <w:rsid w:val="00D143BA"/>
    <w:rsid w:val="00D151DA"/>
    <w:rsid w:val="00D203E8"/>
    <w:rsid w:val="00D214DF"/>
    <w:rsid w:val="00D21CDE"/>
    <w:rsid w:val="00D225A5"/>
    <w:rsid w:val="00D23442"/>
    <w:rsid w:val="00D23ADB"/>
    <w:rsid w:val="00D243E1"/>
    <w:rsid w:val="00D25C24"/>
    <w:rsid w:val="00D267CC"/>
    <w:rsid w:val="00D27EBA"/>
    <w:rsid w:val="00D30279"/>
    <w:rsid w:val="00D35AB8"/>
    <w:rsid w:val="00D368F1"/>
    <w:rsid w:val="00D403D3"/>
    <w:rsid w:val="00D4047B"/>
    <w:rsid w:val="00D40BB7"/>
    <w:rsid w:val="00D42170"/>
    <w:rsid w:val="00D466D3"/>
    <w:rsid w:val="00D46E93"/>
    <w:rsid w:val="00D47929"/>
    <w:rsid w:val="00D47B4F"/>
    <w:rsid w:val="00D51905"/>
    <w:rsid w:val="00D524B6"/>
    <w:rsid w:val="00D527A3"/>
    <w:rsid w:val="00D52A50"/>
    <w:rsid w:val="00D53703"/>
    <w:rsid w:val="00D54DF3"/>
    <w:rsid w:val="00D56834"/>
    <w:rsid w:val="00D603EA"/>
    <w:rsid w:val="00D614CF"/>
    <w:rsid w:val="00D620C7"/>
    <w:rsid w:val="00D6398B"/>
    <w:rsid w:val="00D7051E"/>
    <w:rsid w:val="00D70CA7"/>
    <w:rsid w:val="00D70F91"/>
    <w:rsid w:val="00D718F2"/>
    <w:rsid w:val="00D73956"/>
    <w:rsid w:val="00D75582"/>
    <w:rsid w:val="00D75D80"/>
    <w:rsid w:val="00D75F46"/>
    <w:rsid w:val="00D8484F"/>
    <w:rsid w:val="00D85893"/>
    <w:rsid w:val="00D86DAC"/>
    <w:rsid w:val="00D878AF"/>
    <w:rsid w:val="00D939D6"/>
    <w:rsid w:val="00D94671"/>
    <w:rsid w:val="00D94DF5"/>
    <w:rsid w:val="00D9787F"/>
    <w:rsid w:val="00D9798B"/>
    <w:rsid w:val="00DA04B2"/>
    <w:rsid w:val="00DA056F"/>
    <w:rsid w:val="00DA1373"/>
    <w:rsid w:val="00DA1472"/>
    <w:rsid w:val="00DA1AE9"/>
    <w:rsid w:val="00DA1D2C"/>
    <w:rsid w:val="00DA2342"/>
    <w:rsid w:val="00DB02F9"/>
    <w:rsid w:val="00DB07F4"/>
    <w:rsid w:val="00DB1B34"/>
    <w:rsid w:val="00DB2A47"/>
    <w:rsid w:val="00DB3100"/>
    <w:rsid w:val="00DB360C"/>
    <w:rsid w:val="00DB3A7E"/>
    <w:rsid w:val="00DB3A8B"/>
    <w:rsid w:val="00DB3CF1"/>
    <w:rsid w:val="00DB4174"/>
    <w:rsid w:val="00DB42D8"/>
    <w:rsid w:val="00DB4A9E"/>
    <w:rsid w:val="00DC001C"/>
    <w:rsid w:val="00DC051B"/>
    <w:rsid w:val="00DC1B14"/>
    <w:rsid w:val="00DC1DD9"/>
    <w:rsid w:val="00DC2614"/>
    <w:rsid w:val="00DC353F"/>
    <w:rsid w:val="00DC4251"/>
    <w:rsid w:val="00DC46C5"/>
    <w:rsid w:val="00DC69BB"/>
    <w:rsid w:val="00DC78E8"/>
    <w:rsid w:val="00DC79A2"/>
    <w:rsid w:val="00DD1E66"/>
    <w:rsid w:val="00DD20F2"/>
    <w:rsid w:val="00DD36A3"/>
    <w:rsid w:val="00DD4B4A"/>
    <w:rsid w:val="00DD5E03"/>
    <w:rsid w:val="00DD71D4"/>
    <w:rsid w:val="00DE1CB9"/>
    <w:rsid w:val="00DE3452"/>
    <w:rsid w:val="00DE41EB"/>
    <w:rsid w:val="00DE4F3D"/>
    <w:rsid w:val="00DE5557"/>
    <w:rsid w:val="00DE64F1"/>
    <w:rsid w:val="00DE6949"/>
    <w:rsid w:val="00DE6A8F"/>
    <w:rsid w:val="00DF26CB"/>
    <w:rsid w:val="00DF5390"/>
    <w:rsid w:val="00DF671B"/>
    <w:rsid w:val="00DF6D66"/>
    <w:rsid w:val="00DF72AD"/>
    <w:rsid w:val="00E012B3"/>
    <w:rsid w:val="00E01E81"/>
    <w:rsid w:val="00E022CA"/>
    <w:rsid w:val="00E03C49"/>
    <w:rsid w:val="00E04978"/>
    <w:rsid w:val="00E04C17"/>
    <w:rsid w:val="00E0663C"/>
    <w:rsid w:val="00E06AE0"/>
    <w:rsid w:val="00E10389"/>
    <w:rsid w:val="00E10B08"/>
    <w:rsid w:val="00E10BF8"/>
    <w:rsid w:val="00E10C70"/>
    <w:rsid w:val="00E119B9"/>
    <w:rsid w:val="00E14990"/>
    <w:rsid w:val="00E15C46"/>
    <w:rsid w:val="00E15D93"/>
    <w:rsid w:val="00E16D02"/>
    <w:rsid w:val="00E16EB1"/>
    <w:rsid w:val="00E2198F"/>
    <w:rsid w:val="00E24947"/>
    <w:rsid w:val="00E24B66"/>
    <w:rsid w:val="00E2534C"/>
    <w:rsid w:val="00E257A9"/>
    <w:rsid w:val="00E27733"/>
    <w:rsid w:val="00E34B70"/>
    <w:rsid w:val="00E34F93"/>
    <w:rsid w:val="00E36F1F"/>
    <w:rsid w:val="00E4034F"/>
    <w:rsid w:val="00E40C5A"/>
    <w:rsid w:val="00E42B8D"/>
    <w:rsid w:val="00E4394F"/>
    <w:rsid w:val="00E43F09"/>
    <w:rsid w:val="00E43F9A"/>
    <w:rsid w:val="00E44FFE"/>
    <w:rsid w:val="00E476A1"/>
    <w:rsid w:val="00E479F3"/>
    <w:rsid w:val="00E51472"/>
    <w:rsid w:val="00E52A5B"/>
    <w:rsid w:val="00E552C0"/>
    <w:rsid w:val="00E55481"/>
    <w:rsid w:val="00E56AA9"/>
    <w:rsid w:val="00E57899"/>
    <w:rsid w:val="00E60B95"/>
    <w:rsid w:val="00E61B46"/>
    <w:rsid w:val="00E62297"/>
    <w:rsid w:val="00E62AB7"/>
    <w:rsid w:val="00E62E3C"/>
    <w:rsid w:val="00E668F9"/>
    <w:rsid w:val="00E66DBC"/>
    <w:rsid w:val="00E673CE"/>
    <w:rsid w:val="00E702DF"/>
    <w:rsid w:val="00E71EDA"/>
    <w:rsid w:val="00E72279"/>
    <w:rsid w:val="00E76702"/>
    <w:rsid w:val="00E7706A"/>
    <w:rsid w:val="00E77F8B"/>
    <w:rsid w:val="00E7FB66"/>
    <w:rsid w:val="00E82F33"/>
    <w:rsid w:val="00E873D0"/>
    <w:rsid w:val="00E900BF"/>
    <w:rsid w:val="00E906B6"/>
    <w:rsid w:val="00E90770"/>
    <w:rsid w:val="00E91E23"/>
    <w:rsid w:val="00E94132"/>
    <w:rsid w:val="00E94155"/>
    <w:rsid w:val="00E94BD3"/>
    <w:rsid w:val="00E96217"/>
    <w:rsid w:val="00E96E4F"/>
    <w:rsid w:val="00EA07A1"/>
    <w:rsid w:val="00EA3D4D"/>
    <w:rsid w:val="00EA40CB"/>
    <w:rsid w:val="00EA4760"/>
    <w:rsid w:val="00EA4B22"/>
    <w:rsid w:val="00EA7CC7"/>
    <w:rsid w:val="00EB1C18"/>
    <w:rsid w:val="00EB257D"/>
    <w:rsid w:val="00EB385D"/>
    <w:rsid w:val="00EB5622"/>
    <w:rsid w:val="00EB64C2"/>
    <w:rsid w:val="00EC0924"/>
    <w:rsid w:val="00EC0D39"/>
    <w:rsid w:val="00EC10E3"/>
    <w:rsid w:val="00EC2599"/>
    <w:rsid w:val="00EC64EA"/>
    <w:rsid w:val="00EC7CC1"/>
    <w:rsid w:val="00ED0903"/>
    <w:rsid w:val="00ED13AB"/>
    <w:rsid w:val="00ED1890"/>
    <w:rsid w:val="00ED1F1C"/>
    <w:rsid w:val="00ED2E6D"/>
    <w:rsid w:val="00ED2F51"/>
    <w:rsid w:val="00ED5911"/>
    <w:rsid w:val="00ED5F8B"/>
    <w:rsid w:val="00ED7714"/>
    <w:rsid w:val="00EE0D36"/>
    <w:rsid w:val="00EE14C5"/>
    <w:rsid w:val="00EE21D0"/>
    <w:rsid w:val="00EE331B"/>
    <w:rsid w:val="00EE48E4"/>
    <w:rsid w:val="00EE520F"/>
    <w:rsid w:val="00EE593A"/>
    <w:rsid w:val="00EE70C9"/>
    <w:rsid w:val="00EF22D0"/>
    <w:rsid w:val="00F003D2"/>
    <w:rsid w:val="00F0196B"/>
    <w:rsid w:val="00F04716"/>
    <w:rsid w:val="00F05AF6"/>
    <w:rsid w:val="00F06425"/>
    <w:rsid w:val="00F071E7"/>
    <w:rsid w:val="00F077F5"/>
    <w:rsid w:val="00F110D2"/>
    <w:rsid w:val="00F11485"/>
    <w:rsid w:val="00F15442"/>
    <w:rsid w:val="00F15798"/>
    <w:rsid w:val="00F17354"/>
    <w:rsid w:val="00F219D7"/>
    <w:rsid w:val="00F21B87"/>
    <w:rsid w:val="00F21C95"/>
    <w:rsid w:val="00F25753"/>
    <w:rsid w:val="00F2755A"/>
    <w:rsid w:val="00F27F28"/>
    <w:rsid w:val="00F33870"/>
    <w:rsid w:val="00F33E98"/>
    <w:rsid w:val="00F346C0"/>
    <w:rsid w:val="00F3541C"/>
    <w:rsid w:val="00F356B1"/>
    <w:rsid w:val="00F35A77"/>
    <w:rsid w:val="00F37269"/>
    <w:rsid w:val="00F37611"/>
    <w:rsid w:val="00F40188"/>
    <w:rsid w:val="00F41D30"/>
    <w:rsid w:val="00F426E0"/>
    <w:rsid w:val="00F429CF"/>
    <w:rsid w:val="00F42FE9"/>
    <w:rsid w:val="00F440AC"/>
    <w:rsid w:val="00F44397"/>
    <w:rsid w:val="00F4493D"/>
    <w:rsid w:val="00F46E14"/>
    <w:rsid w:val="00F4753A"/>
    <w:rsid w:val="00F47B92"/>
    <w:rsid w:val="00F5084C"/>
    <w:rsid w:val="00F529E2"/>
    <w:rsid w:val="00F52B75"/>
    <w:rsid w:val="00F5477A"/>
    <w:rsid w:val="00F54950"/>
    <w:rsid w:val="00F62F79"/>
    <w:rsid w:val="00F63485"/>
    <w:rsid w:val="00F6456C"/>
    <w:rsid w:val="00F6462D"/>
    <w:rsid w:val="00F675FC"/>
    <w:rsid w:val="00F67EFC"/>
    <w:rsid w:val="00F70514"/>
    <w:rsid w:val="00F70DA5"/>
    <w:rsid w:val="00F7301B"/>
    <w:rsid w:val="00F7352E"/>
    <w:rsid w:val="00F738C8"/>
    <w:rsid w:val="00F738DF"/>
    <w:rsid w:val="00F742CE"/>
    <w:rsid w:val="00F743CC"/>
    <w:rsid w:val="00F760F1"/>
    <w:rsid w:val="00F77917"/>
    <w:rsid w:val="00F81C5C"/>
    <w:rsid w:val="00F839EE"/>
    <w:rsid w:val="00F83E9E"/>
    <w:rsid w:val="00F86481"/>
    <w:rsid w:val="00F8717C"/>
    <w:rsid w:val="00F87BD4"/>
    <w:rsid w:val="00F904ED"/>
    <w:rsid w:val="00F90579"/>
    <w:rsid w:val="00F92A3F"/>
    <w:rsid w:val="00F93A15"/>
    <w:rsid w:val="00F93E71"/>
    <w:rsid w:val="00F970DA"/>
    <w:rsid w:val="00F9754E"/>
    <w:rsid w:val="00FA1A9F"/>
    <w:rsid w:val="00FA252D"/>
    <w:rsid w:val="00FA3910"/>
    <w:rsid w:val="00FA3B60"/>
    <w:rsid w:val="00FA488D"/>
    <w:rsid w:val="00FA659E"/>
    <w:rsid w:val="00FA7CAC"/>
    <w:rsid w:val="00FB1269"/>
    <w:rsid w:val="00FB1FCA"/>
    <w:rsid w:val="00FB1FE0"/>
    <w:rsid w:val="00FB315B"/>
    <w:rsid w:val="00FB3473"/>
    <w:rsid w:val="00FB485A"/>
    <w:rsid w:val="00FB6090"/>
    <w:rsid w:val="00FB6AF0"/>
    <w:rsid w:val="00FB76D7"/>
    <w:rsid w:val="00FB790C"/>
    <w:rsid w:val="00FC23D6"/>
    <w:rsid w:val="00FC3C9F"/>
    <w:rsid w:val="00FC45D2"/>
    <w:rsid w:val="00FC5E4F"/>
    <w:rsid w:val="00FC66EA"/>
    <w:rsid w:val="00FC73F9"/>
    <w:rsid w:val="00FD03C8"/>
    <w:rsid w:val="00FD1352"/>
    <w:rsid w:val="00FD2B8F"/>
    <w:rsid w:val="00FD3DA4"/>
    <w:rsid w:val="00FD5FB5"/>
    <w:rsid w:val="00FD690E"/>
    <w:rsid w:val="00FE0B25"/>
    <w:rsid w:val="00FE177A"/>
    <w:rsid w:val="00FE2ACC"/>
    <w:rsid w:val="00FE33BE"/>
    <w:rsid w:val="00FE344C"/>
    <w:rsid w:val="00FE3740"/>
    <w:rsid w:val="00FE3EE2"/>
    <w:rsid w:val="00FE5132"/>
    <w:rsid w:val="00FE5787"/>
    <w:rsid w:val="00FE59E4"/>
    <w:rsid w:val="00FE67ED"/>
    <w:rsid w:val="00FE6DD4"/>
    <w:rsid w:val="00FF030D"/>
    <w:rsid w:val="00FF2716"/>
    <w:rsid w:val="00FF2B66"/>
    <w:rsid w:val="00FF372F"/>
    <w:rsid w:val="00FF3E8C"/>
    <w:rsid w:val="00FF50AB"/>
    <w:rsid w:val="00FF63BC"/>
    <w:rsid w:val="00FF6709"/>
    <w:rsid w:val="00FF71E8"/>
    <w:rsid w:val="01076099"/>
    <w:rsid w:val="031A1E4A"/>
    <w:rsid w:val="0371B2B8"/>
    <w:rsid w:val="0461238E"/>
    <w:rsid w:val="06719B4E"/>
    <w:rsid w:val="0771FA84"/>
    <w:rsid w:val="0D0C86C1"/>
    <w:rsid w:val="0D764F80"/>
    <w:rsid w:val="0DFDF1C2"/>
    <w:rsid w:val="0E1F2FF0"/>
    <w:rsid w:val="0F5076B0"/>
    <w:rsid w:val="11862F35"/>
    <w:rsid w:val="14487A16"/>
    <w:rsid w:val="15CBFDC3"/>
    <w:rsid w:val="15CC547F"/>
    <w:rsid w:val="168E7015"/>
    <w:rsid w:val="17134C88"/>
    <w:rsid w:val="17318362"/>
    <w:rsid w:val="18CAD9B1"/>
    <w:rsid w:val="1DB3C589"/>
    <w:rsid w:val="2421643C"/>
    <w:rsid w:val="243CDE67"/>
    <w:rsid w:val="2B5C891D"/>
    <w:rsid w:val="2BB9155C"/>
    <w:rsid w:val="2C1FDB6A"/>
    <w:rsid w:val="2C646B7C"/>
    <w:rsid w:val="2D8399B2"/>
    <w:rsid w:val="2E71B889"/>
    <w:rsid w:val="2F1DE33E"/>
    <w:rsid w:val="2F4C226C"/>
    <w:rsid w:val="30B6778E"/>
    <w:rsid w:val="30D54BDD"/>
    <w:rsid w:val="3298013C"/>
    <w:rsid w:val="32C5BD0E"/>
    <w:rsid w:val="385A7233"/>
    <w:rsid w:val="3F6DD42C"/>
    <w:rsid w:val="3F99174D"/>
    <w:rsid w:val="42647D05"/>
    <w:rsid w:val="428BDC57"/>
    <w:rsid w:val="42B4A311"/>
    <w:rsid w:val="43690E50"/>
    <w:rsid w:val="44AD12CF"/>
    <w:rsid w:val="46AFC402"/>
    <w:rsid w:val="4747680B"/>
    <w:rsid w:val="48CEFDDC"/>
    <w:rsid w:val="4A54B9A5"/>
    <w:rsid w:val="4DC0A184"/>
    <w:rsid w:val="4DD9900F"/>
    <w:rsid w:val="4EE7ECDB"/>
    <w:rsid w:val="55581740"/>
    <w:rsid w:val="562CAC6B"/>
    <w:rsid w:val="56D13A26"/>
    <w:rsid w:val="5793981D"/>
    <w:rsid w:val="57DAD4BB"/>
    <w:rsid w:val="58E299E5"/>
    <w:rsid w:val="58E47284"/>
    <w:rsid w:val="5C1ED46C"/>
    <w:rsid w:val="637886CB"/>
    <w:rsid w:val="66E5FD7D"/>
    <w:rsid w:val="690E7CC0"/>
    <w:rsid w:val="6A054F1E"/>
    <w:rsid w:val="6A976AE5"/>
    <w:rsid w:val="6AB53608"/>
    <w:rsid w:val="6BFFA458"/>
    <w:rsid w:val="6C0418DD"/>
    <w:rsid w:val="6C7594CB"/>
    <w:rsid w:val="6E4EAE36"/>
    <w:rsid w:val="7031D33F"/>
    <w:rsid w:val="71F322A5"/>
    <w:rsid w:val="7972CE36"/>
    <w:rsid w:val="79B44166"/>
    <w:rsid w:val="7B98390B"/>
    <w:rsid w:val="7BEE5DA4"/>
    <w:rsid w:val="7C92039A"/>
    <w:rsid w:val="7D58F50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DB1516"/>
  <w15:docId w15:val="{DC82EA64-1D12-4F3A-BC94-5C8DB5B06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73B"/>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5373B"/>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3">
    <w:name w:val="heading 3"/>
    <w:basedOn w:val="Standard"/>
    <w:next w:val="Standard"/>
    <w:link w:val="berschrift3Zchn"/>
    <w:uiPriority w:val="9"/>
    <w:semiHidden/>
    <w:unhideWhenUsed/>
    <w:qFormat/>
    <w:rsid w:val="00513148"/>
    <w:pPr>
      <w:keepNext/>
      <w:keepLines/>
      <w:spacing w:before="40"/>
      <w:outlineLvl w:val="2"/>
    </w:pPr>
    <w:rPr>
      <w:rFonts w:asciiTheme="majorHAnsi" w:eastAsiaTheme="majorEastAsia" w:hAnsiTheme="majorHAnsi" w:cstheme="majorBidi"/>
      <w:color w:val="000000"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73B"/>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5373B"/>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5373B"/>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5373B"/>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5373B"/>
    <w:rPr>
      <w:rFonts w:ascii="Arial" w:hAnsi="Arial"/>
      <w:b/>
      <w:color w:val="0303B8" w:themeColor="text1"/>
      <w:u w:val="none"/>
    </w:rPr>
  </w:style>
  <w:style w:type="paragraph" w:styleId="Listenabsatz">
    <w:name w:val="List Paragraph"/>
    <w:basedOn w:val="Standard"/>
    <w:uiPriority w:val="34"/>
    <w:rsid w:val="0045373B"/>
    <w:pPr>
      <w:ind w:left="720"/>
      <w:contextualSpacing/>
    </w:pPr>
  </w:style>
  <w:style w:type="paragraph" w:customStyle="1" w:styleId="Bullets">
    <w:name w:val="Bullets"/>
    <w:basedOn w:val="Standard"/>
    <w:qFormat/>
    <w:rsid w:val="0045373B"/>
    <w:pPr>
      <w:numPr>
        <w:numId w:val="23"/>
      </w:numPr>
    </w:pPr>
    <w:rPr>
      <w:rFonts w:cs="Arial"/>
      <w:bCs/>
      <w:szCs w:val="18"/>
    </w:rPr>
  </w:style>
  <w:style w:type="paragraph" w:customStyle="1" w:styleId="Tableleftaligned">
    <w:name w:val="Table left aligned"/>
    <w:basedOn w:val="Standard"/>
    <w:qFormat/>
    <w:rsid w:val="0045373B"/>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5373B"/>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5373B"/>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53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5373B"/>
    <w:rPr>
      <w:rFonts w:ascii="Arial" w:hAnsi="Arial"/>
      <w:b/>
      <w:color w:val="0303B8" w:themeColor="text1"/>
      <w:sz w:val="23"/>
      <w:lang w:val="en-US"/>
    </w:rPr>
  </w:style>
  <w:style w:type="character" w:customStyle="1" w:styleId="berschrift1Zchn">
    <w:name w:val="Überschrift 1 Zchn"/>
    <w:aliases w:val="Headline Zchn"/>
    <w:basedOn w:val="Absatz-Standardschriftart"/>
    <w:link w:val="berschrift1"/>
    <w:uiPriority w:val="9"/>
    <w:rsid w:val="0045373B"/>
    <w:rPr>
      <w:rFonts w:ascii="Arial" w:eastAsia="Times New Roman" w:hAnsi="Arial" w:cstheme="majorBidi"/>
      <w:b/>
      <w:color w:val="0303B8" w:themeColor="text1"/>
      <w:sz w:val="28"/>
      <w:szCs w:val="32"/>
      <w:lang w:val="en-US"/>
    </w:rPr>
  </w:style>
  <w:style w:type="paragraph" w:customStyle="1" w:styleId="TableHeadleftaligned">
    <w:name w:val="Table Head left aligned"/>
    <w:basedOn w:val="Standard"/>
    <w:qFormat/>
    <w:rsid w:val="0045373B"/>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5373B"/>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5373B"/>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5373B"/>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5373B"/>
  </w:style>
  <w:style w:type="paragraph" w:customStyle="1" w:styleId="Seite">
    <w:name w:val="Seite"/>
    <w:basedOn w:val="Fuzeile"/>
    <w:rsid w:val="0045373B"/>
    <w:pPr>
      <w:framePr w:w="496" w:wrap="none" w:vAnchor="text" w:hAnchor="margin" w:xAlign="right" w:y="6"/>
      <w:spacing w:line="240" w:lineRule="auto"/>
      <w:jc w:val="right"/>
    </w:pPr>
    <w:rPr>
      <w:sz w:val="18"/>
    </w:rPr>
  </w:style>
  <w:style w:type="paragraph" w:customStyle="1" w:styleId="FooterHead">
    <w:name w:val="Footer Head"/>
    <w:basedOn w:val="Fuzeile"/>
    <w:qFormat/>
    <w:rsid w:val="0045373B"/>
    <w:rPr>
      <w:b/>
      <w:szCs w:val="12"/>
    </w:rPr>
  </w:style>
  <w:style w:type="character" w:styleId="NichtaufgelsteErwhnung">
    <w:name w:val="Unresolved Mention"/>
    <w:basedOn w:val="Absatz-Standardschriftart"/>
    <w:uiPriority w:val="99"/>
    <w:semiHidden/>
    <w:unhideWhenUsed/>
    <w:rsid w:val="0045373B"/>
    <w:rPr>
      <w:color w:val="605E5C"/>
      <w:shd w:val="clear" w:color="auto" w:fill="E1DFDD"/>
    </w:rPr>
  </w:style>
  <w:style w:type="paragraph" w:customStyle="1" w:styleId="BoilerplateBold">
    <w:name w:val="Boilerplate Bold"/>
    <w:basedOn w:val="Standard"/>
    <w:qFormat/>
    <w:rsid w:val="0045373B"/>
    <w:rPr>
      <w:b/>
      <w:color w:val="0303B8" w:themeColor="text1"/>
      <w:sz w:val="18"/>
      <w:szCs w:val="18"/>
    </w:rPr>
  </w:style>
  <w:style w:type="paragraph" w:customStyle="1" w:styleId="Boilerplate">
    <w:name w:val="Boilerplate"/>
    <w:basedOn w:val="Standard"/>
    <w:qFormat/>
    <w:rsid w:val="0045373B"/>
    <w:rPr>
      <w:color w:val="808080" w:themeColor="background1" w:themeShade="80"/>
      <w:sz w:val="18"/>
      <w:szCs w:val="18"/>
    </w:rPr>
  </w:style>
  <w:style w:type="paragraph" w:customStyle="1" w:styleId="Publicationframedate">
    <w:name w:val="Publication frame/date"/>
    <w:basedOn w:val="Standard"/>
    <w:qFormat/>
    <w:rsid w:val="0045373B"/>
    <w:pPr>
      <w:tabs>
        <w:tab w:val="right" w:pos="10205"/>
      </w:tabs>
    </w:pPr>
    <w:rPr>
      <w:b/>
      <w:bCs/>
      <w:color w:val="808080" w:themeColor="background1" w:themeShade="80"/>
      <w:spacing w:val="4"/>
      <w:sz w:val="18"/>
      <w:szCs w:val="18"/>
    </w:rPr>
  </w:style>
  <w:style w:type="paragraph" w:customStyle="1" w:styleId="BulletsIntroVibrant">
    <w:name w:val="Bullets Intro Vibrant"/>
    <w:basedOn w:val="Bullets"/>
    <w:qFormat/>
    <w:rsid w:val="0045373B"/>
    <w:rPr>
      <w:color w:val="0303B8" w:themeColor="text1"/>
      <w:lang w:val="de-DE"/>
    </w:rPr>
  </w:style>
  <w:style w:type="paragraph" w:customStyle="1" w:styleId="TableHead1">
    <w:name w:val="Table Head 1"/>
    <w:basedOn w:val="Standard"/>
    <w:qFormat/>
    <w:rsid w:val="0045373B"/>
    <w:rPr>
      <w:b/>
      <w:color w:val="0303B8" w:themeColor="text1"/>
      <w:sz w:val="24"/>
    </w:rPr>
  </w:style>
  <w:style w:type="character" w:styleId="BesuchterLink">
    <w:name w:val="FollowedHyperlink"/>
    <w:basedOn w:val="Absatz-Standardschriftart"/>
    <w:uiPriority w:val="99"/>
    <w:semiHidden/>
    <w:unhideWhenUsed/>
    <w:rsid w:val="0045373B"/>
    <w:rPr>
      <w:color w:val="1F9DFF" w:themeColor="followedHyperlink"/>
      <w:u w:val="single"/>
    </w:rPr>
  </w:style>
  <w:style w:type="paragraph" w:customStyle="1" w:styleId="CaptionSource">
    <w:name w:val="Caption &amp; Source"/>
    <w:basedOn w:val="Tableleftaligned"/>
    <w:qFormat/>
    <w:rsid w:val="0045373B"/>
    <w:rPr>
      <w:lang w:val="de-DE" w:eastAsia="de-DE"/>
    </w:rPr>
  </w:style>
  <w:style w:type="paragraph" w:customStyle="1" w:styleId="TopicLine">
    <w:name w:val="Topic Line"/>
    <w:qFormat/>
    <w:rsid w:val="0045373B"/>
    <w:pPr>
      <w:spacing w:after="120"/>
    </w:pPr>
    <w:rPr>
      <w:rFonts w:ascii="Arial" w:eastAsia="Times New Roman" w:hAnsi="Arial" w:cstheme="majorBidi"/>
      <w:color w:val="0303B8" w:themeColor="text1"/>
      <w:sz w:val="23"/>
      <w:szCs w:val="32"/>
      <w:lang w:val="en-US"/>
    </w:rPr>
  </w:style>
  <w:style w:type="character" w:styleId="Fett">
    <w:name w:val="Strong"/>
    <w:basedOn w:val="Absatz-Standardschriftart"/>
    <w:uiPriority w:val="22"/>
    <w:qFormat/>
    <w:rsid w:val="00E90770"/>
    <w:rPr>
      <w:b/>
      <w:bCs/>
    </w:rPr>
  </w:style>
  <w:style w:type="paragraph" w:styleId="berarbeitung">
    <w:name w:val="Revision"/>
    <w:hidden/>
    <w:uiPriority w:val="99"/>
    <w:semiHidden/>
    <w:rsid w:val="000826B1"/>
    <w:rPr>
      <w:rFonts w:ascii="Arial" w:eastAsia="Cambria" w:hAnsi="Arial"/>
      <w:color w:val="000000" w:themeColor="accent1"/>
      <w:sz w:val="23"/>
      <w:szCs w:val="24"/>
      <w:lang w:val="en-US" w:eastAsia="en-US"/>
    </w:rPr>
  </w:style>
  <w:style w:type="paragraph" w:styleId="StandardWeb">
    <w:name w:val="Normal (Web)"/>
    <w:basedOn w:val="Standard"/>
    <w:uiPriority w:val="99"/>
    <w:unhideWhenUsed/>
    <w:rsid w:val="00FA659E"/>
    <w:rPr>
      <w:rFonts w:ascii="Times New Roman" w:hAnsi="Times New Roman"/>
      <w:sz w:val="24"/>
    </w:rPr>
  </w:style>
  <w:style w:type="character" w:customStyle="1" w:styleId="berschrift3Zchn">
    <w:name w:val="Überschrift 3 Zchn"/>
    <w:basedOn w:val="Absatz-Standardschriftart"/>
    <w:link w:val="berschrift3"/>
    <w:uiPriority w:val="9"/>
    <w:semiHidden/>
    <w:rsid w:val="00513148"/>
    <w:rPr>
      <w:rFonts w:asciiTheme="majorHAnsi" w:eastAsiaTheme="majorEastAsia" w:hAnsiTheme="majorHAnsi" w:cstheme="majorBidi"/>
      <w:color w:val="000000" w:themeColor="accent1" w:themeShade="7F"/>
      <w:sz w:val="24"/>
      <w:szCs w:val="24"/>
      <w:lang w:val="en-US" w:eastAsia="en-US"/>
    </w:rPr>
  </w:style>
  <w:style w:type="character" w:styleId="Erwhnung">
    <w:name w:val="Mention"/>
    <w:basedOn w:val="Absatz-Standardschriftart"/>
    <w:uiPriority w:val="99"/>
    <w:unhideWhenUsed/>
    <w:rsid w:val="00CE0CDD"/>
    <w:rPr>
      <w:color w:val="2B579A"/>
      <w:shd w:val="clear" w:color="auto" w:fill="E1DFDD"/>
    </w:rPr>
  </w:style>
  <w:style w:type="paragraph" w:customStyle="1" w:styleId="p1">
    <w:name w:val="p1"/>
    <w:basedOn w:val="Standard"/>
    <w:rsid w:val="0003033A"/>
    <w:pPr>
      <w:spacing w:before="100" w:beforeAutospacing="1" w:after="100" w:afterAutospacing="1" w:line="240" w:lineRule="auto"/>
    </w:pPr>
    <w:rPr>
      <w:rFonts w:ascii="Calibri" w:eastAsiaTheme="minorHAnsi" w:hAnsi="Calibri" w:cs="Calibri"/>
      <w:color w:val="auto"/>
      <w:sz w:val="22"/>
      <w:szCs w:val="22"/>
    </w:rPr>
  </w:style>
  <w:style w:type="paragraph" w:customStyle="1" w:styleId="p2">
    <w:name w:val="p2"/>
    <w:basedOn w:val="Standard"/>
    <w:rsid w:val="0003033A"/>
    <w:pPr>
      <w:spacing w:before="100" w:beforeAutospacing="1" w:after="100" w:afterAutospacing="1" w:line="240" w:lineRule="auto"/>
    </w:pPr>
    <w:rPr>
      <w:rFonts w:ascii="Calibri" w:eastAsiaTheme="minorHAnsi" w:hAnsi="Calibri" w:cs="Calibri"/>
      <w:color w:val="auto"/>
      <w:sz w:val="22"/>
      <w:szCs w:val="22"/>
    </w:rPr>
  </w:style>
  <w:style w:type="character" w:customStyle="1" w:styleId="caption-attribution-mattribution279w9">
    <w:name w:val="caption-attribution-m_attribution__279w9"/>
    <w:basedOn w:val="Absatz-Standardschriftart"/>
    <w:rsid w:val="0003033A"/>
  </w:style>
  <w:style w:type="paragraph" w:customStyle="1" w:styleId="CommentText1">
    <w:name w:val="Comment Text1"/>
    <w:basedOn w:val="Standard"/>
    <w:link w:val="CommentTextChar"/>
    <w:uiPriority w:val="99"/>
    <w:semiHidden/>
    <w:unhideWhenUsed/>
    <w:pPr>
      <w:spacing w:line="240" w:lineRule="auto"/>
    </w:pPr>
    <w:rPr>
      <w:sz w:val="20"/>
      <w:szCs w:val="20"/>
    </w:rPr>
  </w:style>
  <w:style w:type="character" w:customStyle="1" w:styleId="CommentTextChar">
    <w:name w:val="Comment Text Char"/>
    <w:basedOn w:val="Absatz-Standardschriftart"/>
    <w:link w:val="CommentText1"/>
    <w:uiPriority w:val="99"/>
    <w:semiHidden/>
    <w:rPr>
      <w:rFonts w:ascii="Arial" w:eastAsia="Cambria" w:hAnsi="Arial"/>
      <w:color w:val="000000" w:themeColor="accent1"/>
      <w:lang w:val="en-US" w:eastAsia="en-US"/>
    </w:rPr>
  </w:style>
  <w:style w:type="character" w:customStyle="1" w:styleId="CommentReference1">
    <w:name w:val="Comment Reference1"/>
    <w:basedOn w:val="Absatz-Standardschriftart"/>
    <w:uiPriority w:val="99"/>
    <w:semiHidden/>
    <w:unhideWhenUsed/>
    <w:rPr>
      <w:sz w:val="16"/>
      <w:szCs w:val="16"/>
    </w:rPr>
  </w:style>
  <w:style w:type="character" w:customStyle="1" w:styleId="CommentReference10">
    <w:name w:val="Comment Reference10"/>
    <w:basedOn w:val="Absatz-Standardschriftart"/>
    <w:uiPriority w:val="99"/>
    <w:semiHidden/>
    <w:unhideWhenUsed/>
    <w:rsid w:val="00B35287"/>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eastAsia="Cambria" w:hAnsi="Arial"/>
      <w:color w:val="000000" w:themeColor="accent1"/>
      <w:lang w:val="en-US" w:eastAsia="en-US"/>
    </w:rPr>
  </w:style>
  <w:style w:type="character" w:styleId="Kommentarzeichen">
    <w:name w:val="annotation reference"/>
    <w:basedOn w:val="Absatz-Standardschriftart"/>
    <w:uiPriority w:val="99"/>
    <w:semiHidden/>
    <w:unhideWhenUsed/>
    <w:rPr>
      <w:sz w:val="16"/>
      <w:szCs w:val="16"/>
    </w:rPr>
  </w:style>
  <w:style w:type="character" w:styleId="Hervorhebung">
    <w:name w:val="Emphasis"/>
    <w:basedOn w:val="Absatz-Standardschriftart"/>
    <w:uiPriority w:val="20"/>
    <w:qFormat/>
    <w:rsid w:val="00AC1929"/>
    <w:rPr>
      <w:i/>
      <w:iCs/>
    </w:rPr>
  </w:style>
  <w:style w:type="paragraph" w:styleId="Kommentarthema">
    <w:name w:val="annotation subject"/>
    <w:basedOn w:val="Kommentartext"/>
    <w:next w:val="Kommentartext"/>
    <w:link w:val="KommentarthemaZchn"/>
    <w:uiPriority w:val="99"/>
    <w:semiHidden/>
    <w:unhideWhenUsed/>
    <w:rsid w:val="003F1361"/>
    <w:rPr>
      <w:b/>
      <w:bCs/>
    </w:rPr>
  </w:style>
  <w:style w:type="character" w:customStyle="1" w:styleId="KommentarthemaZchn">
    <w:name w:val="Kommentarthema Zchn"/>
    <w:basedOn w:val="KommentartextZchn"/>
    <w:link w:val="Kommentarthema"/>
    <w:uiPriority w:val="99"/>
    <w:semiHidden/>
    <w:rsid w:val="003F1361"/>
    <w:rPr>
      <w:rFonts w:ascii="Arial" w:eastAsia="Cambria" w:hAnsi="Arial"/>
      <w:b/>
      <w:bCs/>
      <w:color w:val="000000" w:themeColor="accent1"/>
      <w:lang w:val="en-US" w:eastAsia="en-US"/>
    </w:rPr>
  </w:style>
  <w:style w:type="character" w:customStyle="1" w:styleId="CommentReference100">
    <w:name w:val="Comment Reference100"/>
    <w:basedOn w:val="Absatz-Standardschriftart"/>
    <w:uiPriority w:val="99"/>
    <w:semiHidden/>
    <w:unhideWhenUsed/>
    <w:rsid w:val="00B7194A"/>
    <w:rPr>
      <w:sz w:val="16"/>
      <w:szCs w:val="16"/>
    </w:rPr>
  </w:style>
  <w:style w:type="character" w:customStyle="1" w:styleId="CommentReference1000">
    <w:name w:val="Comment Reference1000"/>
    <w:basedOn w:val="Absatz-Standardschriftart"/>
    <w:uiPriority w:val="99"/>
    <w:semiHidden/>
    <w:unhideWhenUsed/>
    <w:rsid w:val="00B829C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8700">
      <w:bodyDiv w:val="1"/>
      <w:marLeft w:val="0"/>
      <w:marRight w:val="0"/>
      <w:marTop w:val="0"/>
      <w:marBottom w:val="0"/>
      <w:divBdr>
        <w:top w:val="none" w:sz="0" w:space="0" w:color="auto"/>
        <w:left w:val="none" w:sz="0" w:space="0" w:color="auto"/>
        <w:bottom w:val="none" w:sz="0" w:space="0" w:color="auto"/>
        <w:right w:val="none" w:sz="0" w:space="0" w:color="auto"/>
      </w:divBdr>
    </w:div>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0804399">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137384532">
      <w:bodyDiv w:val="1"/>
      <w:marLeft w:val="0"/>
      <w:marRight w:val="0"/>
      <w:marTop w:val="0"/>
      <w:marBottom w:val="0"/>
      <w:divBdr>
        <w:top w:val="none" w:sz="0" w:space="0" w:color="auto"/>
        <w:left w:val="none" w:sz="0" w:space="0" w:color="auto"/>
        <w:bottom w:val="none" w:sz="0" w:space="0" w:color="auto"/>
        <w:right w:val="none" w:sz="0" w:space="0" w:color="auto"/>
      </w:divBdr>
    </w:div>
    <w:div w:id="143206277">
      <w:bodyDiv w:val="1"/>
      <w:marLeft w:val="0"/>
      <w:marRight w:val="0"/>
      <w:marTop w:val="0"/>
      <w:marBottom w:val="0"/>
      <w:divBdr>
        <w:top w:val="none" w:sz="0" w:space="0" w:color="auto"/>
        <w:left w:val="none" w:sz="0" w:space="0" w:color="auto"/>
        <w:bottom w:val="none" w:sz="0" w:space="0" w:color="auto"/>
        <w:right w:val="none" w:sz="0" w:space="0" w:color="auto"/>
      </w:divBdr>
    </w:div>
    <w:div w:id="159011085">
      <w:bodyDiv w:val="1"/>
      <w:marLeft w:val="0"/>
      <w:marRight w:val="0"/>
      <w:marTop w:val="0"/>
      <w:marBottom w:val="0"/>
      <w:divBdr>
        <w:top w:val="none" w:sz="0" w:space="0" w:color="auto"/>
        <w:left w:val="none" w:sz="0" w:space="0" w:color="auto"/>
        <w:bottom w:val="none" w:sz="0" w:space="0" w:color="auto"/>
        <w:right w:val="none" w:sz="0" w:space="0" w:color="auto"/>
      </w:divBdr>
    </w:div>
    <w:div w:id="175964240">
      <w:bodyDiv w:val="1"/>
      <w:marLeft w:val="0"/>
      <w:marRight w:val="0"/>
      <w:marTop w:val="0"/>
      <w:marBottom w:val="0"/>
      <w:divBdr>
        <w:top w:val="none" w:sz="0" w:space="0" w:color="auto"/>
        <w:left w:val="none" w:sz="0" w:space="0" w:color="auto"/>
        <w:bottom w:val="none" w:sz="0" w:space="0" w:color="auto"/>
        <w:right w:val="none" w:sz="0" w:space="0" w:color="auto"/>
      </w:divBdr>
    </w:div>
    <w:div w:id="209999029">
      <w:bodyDiv w:val="1"/>
      <w:marLeft w:val="0"/>
      <w:marRight w:val="0"/>
      <w:marTop w:val="0"/>
      <w:marBottom w:val="0"/>
      <w:divBdr>
        <w:top w:val="none" w:sz="0" w:space="0" w:color="auto"/>
        <w:left w:val="none" w:sz="0" w:space="0" w:color="auto"/>
        <w:bottom w:val="none" w:sz="0" w:space="0" w:color="auto"/>
        <w:right w:val="none" w:sz="0" w:space="0" w:color="auto"/>
      </w:divBdr>
    </w:div>
    <w:div w:id="219437012">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508251803">
      <w:bodyDiv w:val="1"/>
      <w:marLeft w:val="0"/>
      <w:marRight w:val="0"/>
      <w:marTop w:val="0"/>
      <w:marBottom w:val="0"/>
      <w:divBdr>
        <w:top w:val="none" w:sz="0" w:space="0" w:color="auto"/>
        <w:left w:val="none" w:sz="0" w:space="0" w:color="auto"/>
        <w:bottom w:val="none" w:sz="0" w:space="0" w:color="auto"/>
        <w:right w:val="none" w:sz="0" w:space="0" w:color="auto"/>
      </w:divBdr>
    </w:div>
    <w:div w:id="520780686">
      <w:bodyDiv w:val="1"/>
      <w:marLeft w:val="0"/>
      <w:marRight w:val="0"/>
      <w:marTop w:val="0"/>
      <w:marBottom w:val="0"/>
      <w:divBdr>
        <w:top w:val="none" w:sz="0" w:space="0" w:color="auto"/>
        <w:left w:val="none" w:sz="0" w:space="0" w:color="auto"/>
        <w:bottom w:val="none" w:sz="0" w:space="0" w:color="auto"/>
        <w:right w:val="none" w:sz="0" w:space="0" w:color="auto"/>
      </w:divBdr>
    </w:div>
    <w:div w:id="526677063">
      <w:bodyDiv w:val="1"/>
      <w:marLeft w:val="0"/>
      <w:marRight w:val="0"/>
      <w:marTop w:val="0"/>
      <w:marBottom w:val="0"/>
      <w:divBdr>
        <w:top w:val="none" w:sz="0" w:space="0" w:color="auto"/>
        <w:left w:val="none" w:sz="0" w:space="0" w:color="auto"/>
        <w:bottom w:val="none" w:sz="0" w:space="0" w:color="auto"/>
        <w:right w:val="none" w:sz="0" w:space="0" w:color="auto"/>
      </w:divBdr>
    </w:div>
    <w:div w:id="526720728">
      <w:bodyDiv w:val="1"/>
      <w:marLeft w:val="0"/>
      <w:marRight w:val="0"/>
      <w:marTop w:val="0"/>
      <w:marBottom w:val="0"/>
      <w:divBdr>
        <w:top w:val="none" w:sz="0" w:space="0" w:color="auto"/>
        <w:left w:val="none" w:sz="0" w:space="0" w:color="auto"/>
        <w:bottom w:val="none" w:sz="0" w:space="0" w:color="auto"/>
        <w:right w:val="none" w:sz="0" w:space="0" w:color="auto"/>
      </w:divBdr>
      <w:divsChild>
        <w:div w:id="544873835">
          <w:marLeft w:val="0"/>
          <w:marRight w:val="0"/>
          <w:marTop w:val="0"/>
          <w:marBottom w:val="0"/>
          <w:divBdr>
            <w:top w:val="none" w:sz="0" w:space="0" w:color="auto"/>
            <w:left w:val="none" w:sz="0" w:space="0" w:color="auto"/>
            <w:bottom w:val="none" w:sz="0" w:space="0" w:color="auto"/>
            <w:right w:val="none" w:sz="0" w:space="0" w:color="auto"/>
          </w:divBdr>
          <w:divsChild>
            <w:div w:id="361442291">
              <w:marLeft w:val="0"/>
              <w:marRight w:val="0"/>
              <w:marTop w:val="0"/>
              <w:marBottom w:val="0"/>
              <w:divBdr>
                <w:top w:val="none" w:sz="0" w:space="0" w:color="auto"/>
                <w:left w:val="none" w:sz="0" w:space="0" w:color="auto"/>
                <w:bottom w:val="none" w:sz="0" w:space="0" w:color="auto"/>
                <w:right w:val="none" w:sz="0" w:space="0" w:color="auto"/>
              </w:divBdr>
              <w:divsChild>
                <w:div w:id="199632307">
                  <w:marLeft w:val="0"/>
                  <w:marRight w:val="0"/>
                  <w:marTop w:val="0"/>
                  <w:marBottom w:val="0"/>
                  <w:divBdr>
                    <w:top w:val="none" w:sz="0" w:space="0" w:color="auto"/>
                    <w:left w:val="none" w:sz="0" w:space="0" w:color="auto"/>
                    <w:bottom w:val="none" w:sz="0" w:space="0" w:color="auto"/>
                    <w:right w:val="none" w:sz="0" w:space="0" w:color="auto"/>
                  </w:divBdr>
                  <w:divsChild>
                    <w:div w:id="787160924">
                      <w:marLeft w:val="0"/>
                      <w:marRight w:val="0"/>
                      <w:marTop w:val="0"/>
                      <w:marBottom w:val="0"/>
                      <w:divBdr>
                        <w:top w:val="none" w:sz="0" w:space="0" w:color="auto"/>
                        <w:left w:val="none" w:sz="0" w:space="0" w:color="auto"/>
                        <w:bottom w:val="none" w:sz="0" w:space="0" w:color="auto"/>
                        <w:right w:val="none" w:sz="0" w:space="0" w:color="auto"/>
                      </w:divBdr>
                    </w:div>
                  </w:divsChild>
                </w:div>
                <w:div w:id="1663388371">
                  <w:marLeft w:val="0"/>
                  <w:marRight w:val="0"/>
                  <w:marTop w:val="0"/>
                  <w:marBottom w:val="0"/>
                  <w:divBdr>
                    <w:top w:val="none" w:sz="0" w:space="0" w:color="auto"/>
                    <w:left w:val="none" w:sz="0" w:space="0" w:color="auto"/>
                    <w:bottom w:val="none" w:sz="0" w:space="0" w:color="auto"/>
                    <w:right w:val="none" w:sz="0" w:space="0" w:color="auto"/>
                  </w:divBdr>
                  <w:divsChild>
                    <w:div w:id="152096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868973">
      <w:bodyDiv w:val="1"/>
      <w:marLeft w:val="0"/>
      <w:marRight w:val="0"/>
      <w:marTop w:val="0"/>
      <w:marBottom w:val="0"/>
      <w:divBdr>
        <w:top w:val="none" w:sz="0" w:space="0" w:color="auto"/>
        <w:left w:val="none" w:sz="0" w:space="0" w:color="auto"/>
        <w:bottom w:val="none" w:sz="0" w:space="0" w:color="auto"/>
        <w:right w:val="none" w:sz="0" w:space="0" w:color="auto"/>
      </w:divBdr>
    </w:div>
    <w:div w:id="662902053">
      <w:bodyDiv w:val="1"/>
      <w:marLeft w:val="0"/>
      <w:marRight w:val="0"/>
      <w:marTop w:val="0"/>
      <w:marBottom w:val="0"/>
      <w:divBdr>
        <w:top w:val="none" w:sz="0" w:space="0" w:color="auto"/>
        <w:left w:val="none" w:sz="0" w:space="0" w:color="auto"/>
        <w:bottom w:val="none" w:sz="0" w:space="0" w:color="auto"/>
        <w:right w:val="none" w:sz="0" w:space="0" w:color="auto"/>
      </w:divBdr>
      <w:divsChild>
        <w:div w:id="434328963">
          <w:marLeft w:val="0"/>
          <w:marRight w:val="0"/>
          <w:marTop w:val="0"/>
          <w:marBottom w:val="0"/>
          <w:divBdr>
            <w:top w:val="none" w:sz="0" w:space="0" w:color="auto"/>
            <w:left w:val="none" w:sz="0" w:space="0" w:color="auto"/>
            <w:bottom w:val="none" w:sz="0" w:space="0" w:color="auto"/>
            <w:right w:val="none" w:sz="0" w:space="0" w:color="auto"/>
          </w:divBdr>
          <w:divsChild>
            <w:div w:id="772944910">
              <w:marLeft w:val="0"/>
              <w:marRight w:val="0"/>
              <w:marTop w:val="0"/>
              <w:marBottom w:val="0"/>
              <w:divBdr>
                <w:top w:val="none" w:sz="0" w:space="0" w:color="auto"/>
                <w:left w:val="none" w:sz="0" w:space="0" w:color="auto"/>
                <w:bottom w:val="none" w:sz="0" w:space="0" w:color="auto"/>
                <w:right w:val="none" w:sz="0" w:space="0" w:color="auto"/>
              </w:divBdr>
              <w:divsChild>
                <w:div w:id="1651058446">
                  <w:marLeft w:val="0"/>
                  <w:marRight w:val="0"/>
                  <w:marTop w:val="0"/>
                  <w:marBottom w:val="0"/>
                  <w:divBdr>
                    <w:top w:val="none" w:sz="0" w:space="0" w:color="auto"/>
                    <w:left w:val="none" w:sz="0" w:space="0" w:color="auto"/>
                    <w:bottom w:val="none" w:sz="0" w:space="0" w:color="auto"/>
                    <w:right w:val="none" w:sz="0" w:space="0" w:color="auto"/>
                  </w:divBdr>
                  <w:divsChild>
                    <w:div w:id="349453782">
                      <w:marLeft w:val="0"/>
                      <w:marRight w:val="0"/>
                      <w:marTop w:val="0"/>
                      <w:marBottom w:val="0"/>
                      <w:divBdr>
                        <w:top w:val="none" w:sz="0" w:space="0" w:color="auto"/>
                        <w:left w:val="none" w:sz="0" w:space="0" w:color="auto"/>
                        <w:bottom w:val="none" w:sz="0" w:space="0" w:color="auto"/>
                        <w:right w:val="none" w:sz="0" w:space="0" w:color="auto"/>
                      </w:divBdr>
                    </w:div>
                  </w:divsChild>
                </w:div>
                <w:div w:id="1653286816">
                  <w:marLeft w:val="0"/>
                  <w:marRight w:val="0"/>
                  <w:marTop w:val="0"/>
                  <w:marBottom w:val="0"/>
                  <w:divBdr>
                    <w:top w:val="none" w:sz="0" w:space="0" w:color="auto"/>
                    <w:left w:val="none" w:sz="0" w:space="0" w:color="auto"/>
                    <w:bottom w:val="none" w:sz="0" w:space="0" w:color="auto"/>
                    <w:right w:val="none" w:sz="0" w:space="0" w:color="auto"/>
                  </w:divBdr>
                  <w:divsChild>
                    <w:div w:id="133857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708842679">
      <w:bodyDiv w:val="1"/>
      <w:marLeft w:val="0"/>
      <w:marRight w:val="0"/>
      <w:marTop w:val="0"/>
      <w:marBottom w:val="0"/>
      <w:divBdr>
        <w:top w:val="none" w:sz="0" w:space="0" w:color="auto"/>
        <w:left w:val="none" w:sz="0" w:space="0" w:color="auto"/>
        <w:bottom w:val="none" w:sz="0" w:space="0" w:color="auto"/>
        <w:right w:val="none" w:sz="0" w:space="0" w:color="auto"/>
      </w:divBdr>
    </w:div>
    <w:div w:id="898975881">
      <w:bodyDiv w:val="1"/>
      <w:marLeft w:val="0"/>
      <w:marRight w:val="0"/>
      <w:marTop w:val="0"/>
      <w:marBottom w:val="0"/>
      <w:divBdr>
        <w:top w:val="none" w:sz="0" w:space="0" w:color="auto"/>
        <w:left w:val="none" w:sz="0" w:space="0" w:color="auto"/>
        <w:bottom w:val="none" w:sz="0" w:space="0" w:color="auto"/>
        <w:right w:val="none" w:sz="0" w:space="0" w:color="auto"/>
      </w:divBdr>
    </w:div>
    <w:div w:id="941914540">
      <w:bodyDiv w:val="1"/>
      <w:marLeft w:val="0"/>
      <w:marRight w:val="0"/>
      <w:marTop w:val="0"/>
      <w:marBottom w:val="0"/>
      <w:divBdr>
        <w:top w:val="none" w:sz="0" w:space="0" w:color="auto"/>
        <w:left w:val="none" w:sz="0" w:space="0" w:color="auto"/>
        <w:bottom w:val="none" w:sz="0" w:space="0" w:color="auto"/>
        <w:right w:val="none" w:sz="0" w:space="0" w:color="auto"/>
      </w:divBdr>
    </w:div>
    <w:div w:id="1036153006">
      <w:bodyDiv w:val="1"/>
      <w:marLeft w:val="0"/>
      <w:marRight w:val="0"/>
      <w:marTop w:val="0"/>
      <w:marBottom w:val="0"/>
      <w:divBdr>
        <w:top w:val="none" w:sz="0" w:space="0" w:color="auto"/>
        <w:left w:val="none" w:sz="0" w:space="0" w:color="auto"/>
        <w:bottom w:val="none" w:sz="0" w:space="0" w:color="auto"/>
        <w:right w:val="none" w:sz="0" w:space="0" w:color="auto"/>
      </w:divBdr>
    </w:div>
    <w:div w:id="1049455881">
      <w:bodyDiv w:val="1"/>
      <w:marLeft w:val="0"/>
      <w:marRight w:val="0"/>
      <w:marTop w:val="0"/>
      <w:marBottom w:val="0"/>
      <w:divBdr>
        <w:top w:val="none" w:sz="0" w:space="0" w:color="auto"/>
        <w:left w:val="none" w:sz="0" w:space="0" w:color="auto"/>
        <w:bottom w:val="none" w:sz="0" w:space="0" w:color="auto"/>
        <w:right w:val="none" w:sz="0" w:space="0" w:color="auto"/>
      </w:divBdr>
    </w:div>
    <w:div w:id="1109934400">
      <w:bodyDiv w:val="1"/>
      <w:marLeft w:val="0"/>
      <w:marRight w:val="0"/>
      <w:marTop w:val="0"/>
      <w:marBottom w:val="0"/>
      <w:divBdr>
        <w:top w:val="none" w:sz="0" w:space="0" w:color="auto"/>
        <w:left w:val="none" w:sz="0" w:space="0" w:color="auto"/>
        <w:bottom w:val="none" w:sz="0" w:space="0" w:color="auto"/>
        <w:right w:val="none" w:sz="0" w:space="0" w:color="auto"/>
      </w:divBdr>
    </w:div>
    <w:div w:id="1155990791">
      <w:bodyDiv w:val="1"/>
      <w:marLeft w:val="0"/>
      <w:marRight w:val="0"/>
      <w:marTop w:val="0"/>
      <w:marBottom w:val="0"/>
      <w:divBdr>
        <w:top w:val="none" w:sz="0" w:space="0" w:color="auto"/>
        <w:left w:val="none" w:sz="0" w:space="0" w:color="auto"/>
        <w:bottom w:val="none" w:sz="0" w:space="0" w:color="auto"/>
        <w:right w:val="none" w:sz="0" w:space="0" w:color="auto"/>
      </w:divBdr>
    </w:div>
    <w:div w:id="1162702556">
      <w:bodyDiv w:val="1"/>
      <w:marLeft w:val="0"/>
      <w:marRight w:val="0"/>
      <w:marTop w:val="0"/>
      <w:marBottom w:val="0"/>
      <w:divBdr>
        <w:top w:val="none" w:sz="0" w:space="0" w:color="auto"/>
        <w:left w:val="none" w:sz="0" w:space="0" w:color="auto"/>
        <w:bottom w:val="none" w:sz="0" w:space="0" w:color="auto"/>
        <w:right w:val="none" w:sz="0" w:space="0" w:color="auto"/>
      </w:divBdr>
    </w:div>
    <w:div w:id="1299383730">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38769698">
      <w:bodyDiv w:val="1"/>
      <w:marLeft w:val="0"/>
      <w:marRight w:val="0"/>
      <w:marTop w:val="0"/>
      <w:marBottom w:val="0"/>
      <w:divBdr>
        <w:top w:val="none" w:sz="0" w:space="0" w:color="auto"/>
        <w:left w:val="none" w:sz="0" w:space="0" w:color="auto"/>
        <w:bottom w:val="none" w:sz="0" w:space="0" w:color="auto"/>
        <w:right w:val="none" w:sz="0" w:space="0" w:color="auto"/>
      </w:divBdr>
    </w:div>
    <w:div w:id="1397555707">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565948188">
      <w:bodyDiv w:val="1"/>
      <w:marLeft w:val="0"/>
      <w:marRight w:val="0"/>
      <w:marTop w:val="0"/>
      <w:marBottom w:val="0"/>
      <w:divBdr>
        <w:top w:val="none" w:sz="0" w:space="0" w:color="auto"/>
        <w:left w:val="none" w:sz="0" w:space="0" w:color="auto"/>
        <w:bottom w:val="none" w:sz="0" w:space="0" w:color="auto"/>
        <w:right w:val="none" w:sz="0" w:space="0" w:color="auto"/>
      </w:divBdr>
    </w:div>
    <w:div w:id="165406643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05849090">
      <w:bodyDiv w:val="1"/>
      <w:marLeft w:val="0"/>
      <w:marRight w:val="0"/>
      <w:marTop w:val="0"/>
      <w:marBottom w:val="0"/>
      <w:divBdr>
        <w:top w:val="none" w:sz="0" w:space="0" w:color="auto"/>
        <w:left w:val="none" w:sz="0" w:space="0" w:color="auto"/>
        <w:bottom w:val="none" w:sz="0" w:space="0" w:color="auto"/>
        <w:right w:val="none" w:sz="0" w:space="0" w:color="auto"/>
      </w:divBdr>
    </w:div>
    <w:div w:id="1859924652">
      <w:bodyDiv w:val="1"/>
      <w:marLeft w:val="0"/>
      <w:marRight w:val="0"/>
      <w:marTop w:val="0"/>
      <w:marBottom w:val="0"/>
      <w:divBdr>
        <w:top w:val="none" w:sz="0" w:space="0" w:color="auto"/>
        <w:left w:val="none" w:sz="0" w:space="0" w:color="auto"/>
        <w:bottom w:val="none" w:sz="0" w:space="0" w:color="auto"/>
        <w:right w:val="none" w:sz="0" w:space="0" w:color="auto"/>
      </w:divBdr>
    </w:div>
    <w:div w:id="1925647501">
      <w:bodyDiv w:val="1"/>
      <w:marLeft w:val="0"/>
      <w:marRight w:val="0"/>
      <w:marTop w:val="0"/>
      <w:marBottom w:val="0"/>
      <w:divBdr>
        <w:top w:val="none" w:sz="0" w:space="0" w:color="auto"/>
        <w:left w:val="none" w:sz="0" w:space="0" w:color="auto"/>
        <w:bottom w:val="none" w:sz="0" w:space="0" w:color="auto"/>
        <w:right w:val="none" w:sz="0" w:space="0" w:color="auto"/>
      </w:divBdr>
    </w:div>
    <w:div w:id="1947232370">
      <w:bodyDiv w:val="1"/>
      <w:marLeft w:val="0"/>
      <w:marRight w:val="0"/>
      <w:marTop w:val="0"/>
      <w:marBottom w:val="0"/>
      <w:divBdr>
        <w:top w:val="none" w:sz="0" w:space="0" w:color="auto"/>
        <w:left w:val="none" w:sz="0" w:space="0" w:color="auto"/>
        <w:bottom w:val="none" w:sz="0" w:space="0" w:color="auto"/>
        <w:right w:val="none" w:sz="0" w:space="0" w:color="auto"/>
      </w:divBdr>
    </w:div>
    <w:div w:id="1956861098">
      <w:bodyDiv w:val="1"/>
      <w:marLeft w:val="0"/>
      <w:marRight w:val="0"/>
      <w:marTop w:val="0"/>
      <w:marBottom w:val="0"/>
      <w:divBdr>
        <w:top w:val="none" w:sz="0" w:space="0" w:color="auto"/>
        <w:left w:val="none" w:sz="0" w:space="0" w:color="auto"/>
        <w:bottom w:val="none" w:sz="0" w:space="0" w:color="auto"/>
        <w:right w:val="none" w:sz="0" w:space="0" w:color="auto"/>
      </w:divBdr>
    </w:div>
    <w:div w:id="1981417397">
      <w:bodyDiv w:val="1"/>
      <w:marLeft w:val="0"/>
      <w:marRight w:val="0"/>
      <w:marTop w:val="0"/>
      <w:marBottom w:val="0"/>
      <w:divBdr>
        <w:top w:val="none" w:sz="0" w:space="0" w:color="auto"/>
        <w:left w:val="none" w:sz="0" w:space="0" w:color="auto"/>
        <w:bottom w:val="none" w:sz="0" w:space="0" w:color="auto"/>
        <w:right w:val="none" w:sz="0" w:space="0" w:color="auto"/>
      </w:divBdr>
    </w:div>
    <w:div w:id="202324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en/company/media/index.jsp" TargetMode="External"/><Relationship Id="rId18" Type="http://schemas.openxmlformats.org/officeDocument/2006/relationships/hyperlink" Target="http://www.youtube.com/user/TheGEAGrou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ea.com/en/company/about-us/index.jsp"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inkedin.com/company/geagroup/posts/?feedView=all" TargetMode="External"/><Relationship Id="rId20" Type="http://schemas.openxmlformats.org/officeDocument/2006/relationships/hyperlink" Target="https://www.gea.com/en/index.j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ea.com/en/company/media/features/index.jsp"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en/company/media/media-center/index.jsp" TargetMode="External"/><Relationship Id="rId22" Type="http://schemas.openxmlformats.org/officeDocument/2006/relationships/footer" Target="footer1.xml"/><Relationship Id="rId27"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documenttasks/documenttasks1.xml><?xml version="1.0" encoding="utf-8"?>
<t:Tasks xmlns:t="http://schemas.microsoft.com/office/tasks/2019/documenttasks" xmlns:oel="http://schemas.microsoft.com/office/2019/extlst">
  <t:Task id="{C9F36692-CCEC-4EDE-8DDE-F4E416C1C1C6}">
    <t:Anchor>
      <t:Comment id="1990559249"/>
    </t:Anchor>
    <t:History>
      <t:Event id="{B6D957D7-74D8-440F-BE4B-E12FB9625A28}" time="2025-11-06T14:46:32.648Z">
        <t:Attribution userId="S::Nadia.Morreale@rockwellautomation.com::e39bbb63-57d6-4587-8203-32ed254407a0" userProvider="AD" userName="Nadia Morreale"/>
        <t:Anchor>
          <t:Comment id="1990559249"/>
        </t:Anchor>
        <t:Create/>
      </t:Event>
      <t:Event id="{4E88B586-EF90-44B0-B0F3-B7F421BAC38A}" time="2025-11-06T14:46:32.648Z">
        <t:Attribution userId="S::Nadia.Morreale@rockwellautomation.com::e39bbb63-57d6-4587-8203-32ed254407a0" userProvider="AD" userName="Nadia Morreale"/>
        <t:Anchor>
          <t:Comment id="1990559249"/>
        </t:Anchor>
        <t:Assign userId="S::JenniferFranka.Harth@rockwellautomation.com::1c6c96ee-b34c-4baf-bae5-2c3d75aebe99" userProvider="AD" userName="Jennifer Franka Harth"/>
      </t:Event>
      <t:Event id="{67384AD5-38F2-46DB-B9FC-F91EB81010E8}" time="2025-11-06T14:46:32.648Z">
        <t:Attribution userId="S::Nadia.Morreale@rockwellautomation.com::e39bbb63-57d6-4587-8203-32ed254407a0" userProvider="AD" userName="Nadia Morreale"/>
        <t:Anchor>
          <t:Comment id="1990559249"/>
        </t:Anchor>
        <t:SetTitle title="@Jennifer Franka Harth please check about trademark as I don’t remember optix has one"/>
      </t:Event>
    </t:History>
  </t:Task>
  <t:Task id="{35CAA95A-B1E8-4509-96FA-77D557BAD5D2}">
    <t:Anchor>
      <t:Comment id="1593796706"/>
    </t:Anchor>
    <t:History>
      <t:Event id="{71D7111E-52B8-4E10-94EC-33FA7BA225B2}" time="2025-11-06T14:47:24.364Z">
        <t:Attribution userId="S::Nadia.Morreale@rockwellautomation.com::e39bbb63-57d6-4587-8203-32ed254407a0" userProvider="AD" userName="Nadia Morreale"/>
        <t:Anchor>
          <t:Comment id="1593796706"/>
        </t:Anchor>
        <t:Create/>
      </t:Event>
      <t:Event id="{2BD992A6-DD00-4667-B256-B9268CE12C54}" time="2025-11-06T14:47:24.364Z">
        <t:Attribution userId="S::Nadia.Morreale@rockwellautomation.com::e39bbb63-57d6-4587-8203-32ed254407a0" userProvider="AD" userName="Nadia Morreale"/>
        <t:Anchor>
          <t:Comment id="1593796706"/>
        </t:Anchor>
        <t:Assign userId="S::JenniferFranka.Harth@rockwellautomation.com::1c6c96ee-b34c-4baf-bae5-2c3d75aebe99" userProvider="AD" userName="Jennifer Franka Harth"/>
      </t:Event>
      <t:Event id="{44957DC4-1477-49F3-81FD-C82A6654DB34}" time="2025-11-06T14:47:24.364Z">
        <t:Attribution userId="S::Nadia.Morreale@rockwellautomation.com::e39bbb63-57d6-4587-8203-32ed254407a0" userProvider="AD" userName="Nadia Morreale"/>
        <t:Anchor>
          <t:Comment id="1593796706"/>
        </t:Anchor>
        <t:SetTitle title="@Jennifer Franka Harth also here not sure if there is a TM."/>
      </t:Event>
      <t:Event id="{B6F14653-2722-46AC-B076-C2EFA5FF9870}" time="2025-11-06T14:48:13.15Z">
        <t:Attribution userId="S::Nadia.Morreale@rockwellautomation.com::e39bbb63-57d6-4587-8203-32ed254407a0" userProvider="AD" userName="Nadia Morreale"/>
        <t:Anchor>
          <t:Comment id="1593796706"/>
        </t:Anchor>
        <t:Undo id="{71D7111E-52B8-4E10-94EC-33FA7BA225B2}"/>
      </t:Event>
      <t:Event id="{BEF66A28-C55F-4F39-95C6-5348E684F5FD}" time="2025-11-06T14:48:13.15Z">
        <t:Attribution userId="S::Nadia.Morreale@rockwellautomation.com::e39bbb63-57d6-4587-8203-32ed254407a0" userProvider="AD" userName="Nadia Morreale"/>
        <t:Anchor>
          <t:Comment id="1593796706"/>
        </t:Anchor>
        <t:Undo id="{2BD992A6-DD00-4667-B256-B9268CE12C54}"/>
      </t:Event>
      <t:Event id="{0949609F-00D3-49AA-8A40-CFB09A558702}" time="2025-11-06T14:48:13.15Z">
        <t:Attribution userId="S::Nadia.Morreale@rockwellautomation.com::e39bbb63-57d6-4587-8203-32ed254407a0" userProvider="AD" userName="Nadia Morreale"/>
        <t:Anchor>
          <t:Comment id="1593796706"/>
        </t:Anchor>
        <t:Undo id="{44957DC4-1477-49F3-81FD-C82A6654DB34}"/>
      </t:Event>
    </t:History>
  </t:Task>
</t:Task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94EECB794EC1488480DDBF42510F14" ma:contentTypeVersion="3" ma:contentTypeDescription="Create a new document." ma:contentTypeScope="" ma:versionID="466177d3f2b9bd7a079073b2697deb04">
  <xsd:schema xmlns:xsd="http://www.w3.org/2001/XMLSchema" xmlns:xs="http://www.w3.org/2001/XMLSchema" xmlns:p="http://schemas.microsoft.com/office/2006/metadata/properties" xmlns:ns2="9195e747-df98-44f3-a5f8-4f2c23031838" targetNamespace="http://schemas.microsoft.com/office/2006/metadata/properties" ma:root="true" ma:fieldsID="5c4269f23dcc7251f27074ad48244c84" ns2:_="">
    <xsd:import namespace="9195e747-df98-44f3-a5f8-4f2c230318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5e747-df98-44f3-a5f8-4f2c23031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F2A912-C3FD-4C87-806B-888F31AD7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5e747-df98-44f3-a5f8-4f2c23031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3.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4.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4520</Characters>
  <Application>Microsoft Office Word</Application>
  <DocSecurity>4</DocSecurity>
  <Lines>115</Lines>
  <Paragraphs>36</Paragraphs>
  <ScaleCrop>false</ScaleCrop>
  <Manager/>
  <Company>luhmann &amp; friends</Company>
  <LinksUpToDate>false</LinksUpToDate>
  <CharactersWithSpaces>5666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Meierotto, Nicole</dc:creator>
  <cp:keywords/>
  <dc:description/>
  <cp:lastModifiedBy>Golek, Michael Dr.</cp:lastModifiedBy>
  <cp:revision>2</cp:revision>
  <cp:lastPrinted>2021-09-10T11:25:00Z</cp:lastPrinted>
  <dcterms:created xsi:type="dcterms:W3CDTF">2026-09-18T14:48:00Z</dcterms:created>
  <dcterms:modified xsi:type="dcterms:W3CDTF">2026-09-18T14:48:00Z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0x0101005094EECB794EC1488480DDBF42510F14</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MSIP_Label_937d27c0-b6cd-40f3-a0e1-631f68c80666_Enabled">
    <vt:lpwstr>true</vt:lpwstr>
  </property>
  <property fmtid="{D5CDD505-2E9C-101B-9397-08002B2CF9AE}" pid="11" name="MSIP_Label_937d27c0-b6cd-40f3-a0e1-631f68c80666_SetDate">
    <vt:lpwstr>2025-11-05T09:26:30Z</vt:lpwstr>
  </property>
  <property fmtid="{D5CDD505-2E9C-101B-9397-08002B2CF9AE}" pid="12" name="MSIP_Label_937d27c0-b6cd-40f3-a0e1-631f68c80666_Method">
    <vt:lpwstr>Privileged</vt:lpwstr>
  </property>
  <property fmtid="{D5CDD505-2E9C-101B-9397-08002B2CF9AE}" pid="13" name="MSIP_Label_937d27c0-b6cd-40f3-a0e1-631f68c80666_Name">
    <vt:lpwstr>937d27c0-b6cd-40f3-a0e1-631f68c80666</vt:lpwstr>
  </property>
  <property fmtid="{D5CDD505-2E9C-101B-9397-08002B2CF9AE}" pid="14" name="MSIP_Label_937d27c0-b6cd-40f3-a0e1-631f68c80666_SiteId">
    <vt:lpwstr>855b093e-7340-45c7-9f0c-96150415893e</vt:lpwstr>
  </property>
  <property fmtid="{D5CDD505-2E9C-101B-9397-08002B2CF9AE}" pid="15" name="MSIP_Label_937d27c0-b6cd-40f3-a0e1-631f68c80666_ActionId">
    <vt:lpwstr>bdf0e4de-1dcd-4c23-a399-fe800cecb165</vt:lpwstr>
  </property>
  <property fmtid="{D5CDD505-2E9C-101B-9397-08002B2CF9AE}" pid="16" name="MSIP_Label_937d27c0-b6cd-40f3-a0e1-631f68c80666_ContentBits">
    <vt:lpwstr>0</vt:lpwstr>
  </property>
  <property fmtid="{D5CDD505-2E9C-101B-9397-08002B2CF9AE}" pid="17" name="MSIP_Label_937d27c0-b6cd-40f3-a0e1-631f68c80666_Tag">
    <vt:lpwstr>10, 0, 1, 1</vt:lpwstr>
  </property>
  <property fmtid="{D5CDD505-2E9C-101B-9397-08002B2CF9AE}" pid="18" name="MediaServiceImageTags">
    <vt:lpwstr/>
  </property>
  <property fmtid="{D5CDD505-2E9C-101B-9397-08002B2CF9AE}" pid="19" name="docLang">
    <vt:lpwstr>en</vt:lpwstr>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xd_Signature">
    <vt:bool>false</vt:bool>
  </property>
</Properties>
</file>