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8CDD6" w14:textId="77777777" w:rsidR="00E63F9F" w:rsidRDefault="00E63F9F" w:rsidP="00B65D69">
      <w:pPr>
        <w:spacing w:after="0" w:line="360" w:lineRule="atLeast"/>
        <w:ind w:right="2835"/>
        <w:jc w:val="both"/>
        <w:rPr>
          <w:rFonts w:ascii="Arial" w:hAnsi="Arial" w:cs="Arial"/>
          <w:b/>
          <w:bCs/>
          <w:sz w:val="28"/>
          <w:szCs w:val="28"/>
        </w:rPr>
      </w:pPr>
    </w:p>
    <w:p w14:paraId="5CA5C04D" w14:textId="77777777" w:rsidR="00C24F3C" w:rsidRDefault="00C24F3C" w:rsidP="00503CE5">
      <w:pPr>
        <w:spacing w:after="0" w:line="360" w:lineRule="atLeast"/>
        <w:ind w:right="2835"/>
        <w:jc w:val="both"/>
        <w:rPr>
          <w:rFonts w:ascii="Arial" w:hAnsi="Arial" w:cs="Arial"/>
          <w:b/>
          <w:bCs/>
          <w:sz w:val="24"/>
          <w:szCs w:val="24"/>
        </w:rPr>
      </w:pPr>
    </w:p>
    <w:p w14:paraId="3A1D1F18" w14:textId="26B72F7E" w:rsidR="00E63F9F" w:rsidRPr="00204AE9" w:rsidRDefault="00E63F9F" w:rsidP="00503CE5">
      <w:pPr>
        <w:spacing w:after="0" w:line="360" w:lineRule="atLeast"/>
        <w:ind w:right="2835"/>
        <w:jc w:val="both"/>
        <w:rPr>
          <w:rFonts w:ascii="Arial" w:hAnsi="Arial" w:cs="Arial"/>
          <w:b/>
          <w:bCs/>
          <w:sz w:val="24"/>
          <w:szCs w:val="24"/>
        </w:rPr>
      </w:pPr>
      <w:r w:rsidRPr="00204AE9">
        <w:rPr>
          <w:rFonts w:ascii="Arial" w:hAnsi="Arial" w:cs="Arial"/>
          <w:b/>
          <w:bCs/>
          <w:sz w:val="24"/>
          <w:szCs w:val="24"/>
        </w:rPr>
        <w:t>Pressemeldung</w:t>
      </w:r>
    </w:p>
    <w:p w14:paraId="44A9DF45" w14:textId="77777777" w:rsidR="00D53EDD" w:rsidRDefault="00D53EDD" w:rsidP="00E258DC">
      <w:pPr>
        <w:spacing w:after="0" w:line="360" w:lineRule="atLeast"/>
        <w:ind w:right="2835"/>
        <w:rPr>
          <w:rFonts w:ascii="Arial" w:hAnsi="Arial" w:cs="Arial"/>
          <w:b/>
          <w:bCs/>
          <w:sz w:val="28"/>
          <w:szCs w:val="28"/>
        </w:rPr>
      </w:pPr>
    </w:p>
    <w:p w14:paraId="0029CEE2" w14:textId="1BD967C4" w:rsidR="00B73E2D" w:rsidRDefault="004F25AD" w:rsidP="00E258DC">
      <w:pPr>
        <w:spacing w:after="0" w:line="360" w:lineRule="atLeast"/>
        <w:ind w:right="2835"/>
        <w:rPr>
          <w:rFonts w:ascii="Arial" w:hAnsi="Arial" w:cs="Arial"/>
          <w:b/>
          <w:bCs/>
          <w:sz w:val="28"/>
          <w:szCs w:val="28"/>
        </w:rPr>
      </w:pPr>
      <w:r w:rsidRPr="004F25AD">
        <w:rPr>
          <w:rFonts w:ascii="Arial" w:hAnsi="Arial" w:cs="Arial"/>
          <w:b/>
          <w:bCs/>
          <w:sz w:val="28"/>
          <w:szCs w:val="28"/>
        </w:rPr>
        <w:t>B</w:t>
      </w:r>
      <w:r w:rsidR="001C663A">
        <w:rPr>
          <w:rFonts w:ascii="Arial" w:hAnsi="Arial" w:cs="Arial"/>
          <w:b/>
          <w:bCs/>
          <w:sz w:val="28"/>
          <w:szCs w:val="28"/>
        </w:rPr>
        <w:t>echer</w:t>
      </w:r>
      <w:r w:rsidRPr="004F25AD">
        <w:rPr>
          <w:rFonts w:ascii="Arial" w:hAnsi="Arial" w:cs="Arial"/>
          <w:b/>
          <w:bCs/>
          <w:sz w:val="28"/>
          <w:szCs w:val="28"/>
        </w:rPr>
        <w:t xml:space="preserve"> erweitert </w:t>
      </w:r>
      <w:r w:rsidR="001C663A">
        <w:rPr>
          <w:rFonts w:ascii="Arial" w:hAnsi="Arial" w:cs="Arial"/>
          <w:b/>
          <w:bCs/>
          <w:sz w:val="28"/>
          <w:szCs w:val="28"/>
        </w:rPr>
        <w:t>Sortiment mit Platten von Egger</w:t>
      </w:r>
    </w:p>
    <w:p w14:paraId="4CBAC8D5" w14:textId="77777777" w:rsidR="004F25AD" w:rsidRDefault="004F25AD" w:rsidP="00E258DC">
      <w:pPr>
        <w:spacing w:after="0" w:line="360" w:lineRule="atLeast"/>
        <w:ind w:right="2835"/>
        <w:rPr>
          <w:rFonts w:ascii="Arial" w:hAnsi="Arial" w:cs="Arial"/>
          <w:b/>
          <w:bCs/>
          <w:sz w:val="28"/>
          <w:szCs w:val="28"/>
        </w:rPr>
      </w:pPr>
    </w:p>
    <w:p w14:paraId="106A0A7A" w14:textId="1617C8BE" w:rsidR="00107D9E" w:rsidRDefault="001C663A" w:rsidP="00503CE5">
      <w:pPr>
        <w:spacing w:after="0" w:line="360" w:lineRule="atLeast"/>
        <w:ind w:right="2835"/>
        <w:jc w:val="both"/>
        <w:rPr>
          <w:rFonts w:ascii="Arial" w:hAnsi="Arial" w:cs="Arial"/>
          <w:b/>
          <w:bCs/>
          <w:sz w:val="24"/>
          <w:szCs w:val="24"/>
        </w:rPr>
      </w:pPr>
      <w:r>
        <w:rPr>
          <w:rFonts w:ascii="Arial" w:hAnsi="Arial" w:cs="Arial"/>
          <w:b/>
          <w:bCs/>
          <w:sz w:val="24"/>
          <w:szCs w:val="24"/>
        </w:rPr>
        <w:t xml:space="preserve">Größere Auswahl </w:t>
      </w:r>
      <w:r w:rsidR="00493933">
        <w:rPr>
          <w:rFonts w:ascii="Arial" w:hAnsi="Arial" w:cs="Arial"/>
          <w:b/>
          <w:bCs/>
          <w:sz w:val="24"/>
          <w:szCs w:val="24"/>
        </w:rPr>
        <w:t>für</w:t>
      </w:r>
      <w:r>
        <w:rPr>
          <w:rFonts w:ascii="Arial" w:hAnsi="Arial" w:cs="Arial"/>
          <w:b/>
          <w:bCs/>
          <w:sz w:val="24"/>
          <w:szCs w:val="24"/>
        </w:rPr>
        <w:t xml:space="preserve"> Schreiner, Tischler und Innenausbauer</w:t>
      </w:r>
      <w:r w:rsidR="00493933">
        <w:rPr>
          <w:rFonts w:ascii="Arial" w:hAnsi="Arial" w:cs="Arial"/>
          <w:b/>
          <w:bCs/>
          <w:sz w:val="24"/>
          <w:szCs w:val="24"/>
        </w:rPr>
        <w:t xml:space="preserve"> – ab </w:t>
      </w:r>
      <w:r w:rsidR="00BA0A69">
        <w:rPr>
          <w:rFonts w:ascii="Arial" w:hAnsi="Arial" w:cs="Arial"/>
          <w:b/>
          <w:bCs/>
          <w:sz w:val="24"/>
          <w:szCs w:val="24"/>
        </w:rPr>
        <w:t>sofort erhältlich</w:t>
      </w:r>
      <w:r>
        <w:rPr>
          <w:rFonts w:ascii="Arial" w:hAnsi="Arial" w:cs="Arial"/>
          <w:b/>
          <w:bCs/>
          <w:sz w:val="24"/>
          <w:szCs w:val="24"/>
        </w:rPr>
        <w:t xml:space="preserve"> </w:t>
      </w:r>
    </w:p>
    <w:p w14:paraId="383F6EFB" w14:textId="77777777" w:rsidR="004F25AD" w:rsidRPr="00AF74CB" w:rsidRDefault="004F25AD" w:rsidP="00503CE5">
      <w:pPr>
        <w:spacing w:after="0" w:line="360" w:lineRule="atLeast"/>
        <w:ind w:right="2835"/>
        <w:jc w:val="both"/>
        <w:rPr>
          <w:rFonts w:ascii="Arial" w:hAnsi="Arial" w:cs="Arial"/>
          <w:b/>
          <w:bCs/>
          <w:sz w:val="24"/>
          <w:szCs w:val="24"/>
        </w:rPr>
      </w:pPr>
    </w:p>
    <w:p w14:paraId="153855C7" w14:textId="31E0BE9F" w:rsidR="00684B75" w:rsidRDefault="00AB4101" w:rsidP="00684B75">
      <w:pPr>
        <w:spacing w:after="0" w:line="360" w:lineRule="atLeast"/>
        <w:ind w:right="2835"/>
        <w:jc w:val="both"/>
        <w:rPr>
          <w:rFonts w:ascii="Arial" w:hAnsi="Arial" w:cs="Arial"/>
          <w:color w:val="000000" w:themeColor="text1"/>
          <w:sz w:val="24"/>
          <w:szCs w:val="24"/>
        </w:rPr>
      </w:pPr>
      <w:r w:rsidRPr="00881DC5">
        <w:rPr>
          <w:rFonts w:ascii="Arial" w:hAnsi="Arial" w:cs="Arial"/>
          <w:b/>
          <w:bCs/>
          <w:color w:val="000000" w:themeColor="text1"/>
          <w:sz w:val="24"/>
          <w:szCs w:val="24"/>
        </w:rPr>
        <w:t xml:space="preserve">Wiesbaden, </w:t>
      </w:r>
      <w:r w:rsidR="004F25AD">
        <w:rPr>
          <w:rFonts w:ascii="Arial" w:hAnsi="Arial" w:cs="Arial"/>
          <w:b/>
          <w:bCs/>
          <w:color w:val="000000" w:themeColor="text1"/>
          <w:sz w:val="24"/>
          <w:szCs w:val="24"/>
        </w:rPr>
        <w:t>6</w:t>
      </w:r>
      <w:r w:rsidR="00591EF1">
        <w:rPr>
          <w:rFonts w:ascii="Arial" w:hAnsi="Arial" w:cs="Arial"/>
          <w:b/>
          <w:bCs/>
          <w:color w:val="000000" w:themeColor="text1"/>
          <w:sz w:val="24"/>
          <w:szCs w:val="24"/>
        </w:rPr>
        <w:t>.</w:t>
      </w:r>
      <w:r w:rsidR="004F25AD">
        <w:rPr>
          <w:rFonts w:ascii="Arial" w:hAnsi="Arial" w:cs="Arial"/>
          <w:b/>
          <w:bCs/>
          <w:color w:val="000000" w:themeColor="text1"/>
          <w:sz w:val="24"/>
          <w:szCs w:val="24"/>
        </w:rPr>
        <w:t>3</w:t>
      </w:r>
      <w:r w:rsidR="00591EF1">
        <w:rPr>
          <w:rFonts w:ascii="Arial" w:hAnsi="Arial" w:cs="Arial"/>
          <w:b/>
          <w:bCs/>
          <w:color w:val="000000" w:themeColor="text1"/>
          <w:sz w:val="24"/>
          <w:szCs w:val="24"/>
        </w:rPr>
        <w:t>.2025</w:t>
      </w:r>
      <w:r w:rsidRPr="00881DC5">
        <w:rPr>
          <w:rFonts w:ascii="Arial" w:hAnsi="Arial" w:cs="Arial"/>
          <w:color w:val="000000" w:themeColor="text1"/>
          <w:sz w:val="24"/>
          <w:szCs w:val="24"/>
        </w:rPr>
        <w:t xml:space="preserve"> – </w:t>
      </w:r>
      <w:r w:rsidR="001C663A">
        <w:rPr>
          <w:rFonts w:ascii="Arial" w:hAnsi="Arial" w:cs="Arial"/>
          <w:color w:val="000000" w:themeColor="text1"/>
          <w:sz w:val="24"/>
          <w:szCs w:val="24"/>
        </w:rPr>
        <w:t xml:space="preserve">Holzgroßhändler Becher hat sein </w:t>
      </w:r>
      <w:r w:rsidR="004F25AD" w:rsidRPr="004F25AD">
        <w:rPr>
          <w:rFonts w:ascii="Arial" w:hAnsi="Arial" w:cs="Arial"/>
          <w:color w:val="000000" w:themeColor="text1"/>
          <w:sz w:val="24"/>
          <w:szCs w:val="24"/>
        </w:rPr>
        <w:t>umfangreiches Plattenwerkstoff-Sortiment um den Lieferanten Egger</w:t>
      </w:r>
      <w:r w:rsidR="001C663A">
        <w:rPr>
          <w:rFonts w:ascii="Arial" w:hAnsi="Arial" w:cs="Arial"/>
          <w:color w:val="000000" w:themeColor="text1"/>
          <w:sz w:val="24"/>
          <w:szCs w:val="24"/>
        </w:rPr>
        <w:t xml:space="preserve"> ergänzt</w:t>
      </w:r>
      <w:r w:rsidR="004F25AD" w:rsidRPr="004F25AD">
        <w:rPr>
          <w:rFonts w:ascii="Arial" w:hAnsi="Arial" w:cs="Arial"/>
          <w:color w:val="000000" w:themeColor="text1"/>
          <w:sz w:val="24"/>
          <w:szCs w:val="24"/>
        </w:rPr>
        <w:t xml:space="preserve">. </w:t>
      </w:r>
      <w:r w:rsidR="00BA0A69" w:rsidRPr="00BA0A69">
        <w:rPr>
          <w:rFonts w:ascii="Arial" w:hAnsi="Arial" w:cs="Arial"/>
          <w:color w:val="000000" w:themeColor="text1"/>
          <w:sz w:val="24"/>
          <w:szCs w:val="24"/>
        </w:rPr>
        <w:t xml:space="preserve">Durch die Einlagerung der gesamten </w:t>
      </w:r>
      <w:r w:rsidR="00BA0A69" w:rsidRPr="007549AD">
        <w:rPr>
          <w:rFonts w:ascii="Arial" w:hAnsi="Arial" w:cs="Arial"/>
          <w:color w:val="000000" w:themeColor="text1"/>
          <w:sz w:val="24"/>
          <w:szCs w:val="24"/>
        </w:rPr>
        <w:t>Egger Dekorativ 24+</w:t>
      </w:r>
      <w:r w:rsidR="00BA0A69" w:rsidRPr="00BA0A69">
        <w:rPr>
          <w:rFonts w:ascii="Arial" w:hAnsi="Arial" w:cs="Arial"/>
          <w:color w:val="000000" w:themeColor="text1"/>
          <w:sz w:val="24"/>
          <w:szCs w:val="24"/>
        </w:rPr>
        <w:t xml:space="preserve"> </w:t>
      </w:r>
      <w:r w:rsidR="009F2182">
        <w:rPr>
          <w:rFonts w:ascii="Arial" w:hAnsi="Arial" w:cs="Arial"/>
          <w:color w:val="000000" w:themeColor="text1"/>
          <w:sz w:val="24"/>
          <w:szCs w:val="24"/>
        </w:rPr>
        <w:t>Lagerk</w:t>
      </w:r>
      <w:r w:rsidR="00BA0A69" w:rsidRPr="00BA0A69">
        <w:rPr>
          <w:rFonts w:ascii="Arial" w:hAnsi="Arial" w:cs="Arial"/>
          <w:color w:val="000000" w:themeColor="text1"/>
          <w:sz w:val="24"/>
          <w:szCs w:val="24"/>
        </w:rPr>
        <w:t>ollektion profitieren Kunden von einer breiten Auswahl und kurzen Lieferzeiten.</w:t>
      </w:r>
      <w:r w:rsidR="0075287C">
        <w:rPr>
          <w:rFonts w:ascii="Arial" w:hAnsi="Arial" w:cs="Arial"/>
          <w:color w:val="000000" w:themeColor="text1"/>
          <w:sz w:val="24"/>
          <w:szCs w:val="24"/>
        </w:rPr>
        <w:t xml:space="preserve"> </w:t>
      </w:r>
      <w:r w:rsidR="004F25AD" w:rsidRPr="004F25AD">
        <w:rPr>
          <w:rFonts w:ascii="Arial" w:hAnsi="Arial" w:cs="Arial"/>
          <w:color w:val="000000" w:themeColor="text1"/>
          <w:sz w:val="24"/>
          <w:szCs w:val="24"/>
        </w:rPr>
        <w:t>Mit dieser Sortimentserweiterung bietet B</w:t>
      </w:r>
      <w:r w:rsidR="001C663A">
        <w:rPr>
          <w:rFonts w:ascii="Arial" w:hAnsi="Arial" w:cs="Arial"/>
          <w:color w:val="000000" w:themeColor="text1"/>
          <w:sz w:val="24"/>
          <w:szCs w:val="24"/>
        </w:rPr>
        <w:t>echer</w:t>
      </w:r>
      <w:r w:rsidR="004F25AD" w:rsidRPr="004F25AD">
        <w:rPr>
          <w:rFonts w:ascii="Arial" w:hAnsi="Arial" w:cs="Arial"/>
          <w:color w:val="000000" w:themeColor="text1"/>
          <w:sz w:val="24"/>
          <w:szCs w:val="24"/>
        </w:rPr>
        <w:t xml:space="preserve"> eine noch größere Auswahl an dekorativen Plattenwerkstoffen für den Möbel- und Innenausbau.</w:t>
      </w:r>
    </w:p>
    <w:p w14:paraId="413E4C07" w14:textId="77777777" w:rsidR="001C663A" w:rsidRDefault="001C663A" w:rsidP="00684B75">
      <w:pPr>
        <w:spacing w:after="0" w:line="360" w:lineRule="atLeast"/>
        <w:ind w:right="2835"/>
        <w:jc w:val="both"/>
        <w:rPr>
          <w:rFonts w:ascii="Arial" w:hAnsi="Arial" w:cs="Arial"/>
          <w:color w:val="000000" w:themeColor="text1"/>
          <w:sz w:val="24"/>
          <w:szCs w:val="24"/>
        </w:rPr>
      </w:pPr>
    </w:p>
    <w:p w14:paraId="73A05B43" w14:textId="54E65457" w:rsidR="001C663A" w:rsidRDefault="001C663A" w:rsidP="001C663A">
      <w:pPr>
        <w:spacing w:after="0" w:line="360" w:lineRule="atLeast"/>
        <w:ind w:right="2835"/>
        <w:jc w:val="both"/>
        <w:rPr>
          <w:rFonts w:ascii="Arial" w:hAnsi="Arial" w:cs="Arial"/>
          <w:b/>
          <w:bCs/>
          <w:sz w:val="24"/>
          <w:szCs w:val="24"/>
        </w:rPr>
      </w:pPr>
      <w:r>
        <w:rPr>
          <w:rFonts w:ascii="Arial" w:hAnsi="Arial" w:cs="Arial"/>
          <w:b/>
          <w:bCs/>
          <w:sz w:val="24"/>
          <w:szCs w:val="24"/>
        </w:rPr>
        <w:t>Gut</w:t>
      </w:r>
      <w:r w:rsidRPr="004F25AD">
        <w:rPr>
          <w:rFonts w:ascii="Arial" w:hAnsi="Arial" w:cs="Arial"/>
          <w:b/>
          <w:bCs/>
          <w:sz w:val="24"/>
          <w:szCs w:val="24"/>
        </w:rPr>
        <w:t xml:space="preserve"> aufgestellt für die Zukunft</w:t>
      </w:r>
    </w:p>
    <w:p w14:paraId="6B97A355" w14:textId="376C44D0" w:rsidR="001C663A" w:rsidRPr="004F25AD" w:rsidRDefault="00417E52" w:rsidP="001C663A">
      <w:pPr>
        <w:spacing w:after="0" w:line="360" w:lineRule="atLeast"/>
        <w:ind w:right="2835"/>
        <w:jc w:val="both"/>
        <w:rPr>
          <w:rFonts w:ascii="Arial" w:hAnsi="Arial" w:cs="Arial"/>
          <w:sz w:val="24"/>
          <w:szCs w:val="24"/>
        </w:rPr>
      </w:pPr>
      <w:r>
        <w:rPr>
          <w:rFonts w:ascii="Arial" w:hAnsi="Arial" w:cs="Arial"/>
          <w:sz w:val="24"/>
          <w:szCs w:val="24"/>
        </w:rPr>
        <w:t xml:space="preserve">Die </w:t>
      </w:r>
      <w:r w:rsidR="00BD0FDB">
        <w:rPr>
          <w:rFonts w:ascii="Arial" w:hAnsi="Arial" w:cs="Arial"/>
          <w:sz w:val="24"/>
          <w:szCs w:val="24"/>
        </w:rPr>
        <w:t>Ergänzung</w:t>
      </w:r>
      <w:r>
        <w:rPr>
          <w:rFonts w:ascii="Arial" w:hAnsi="Arial" w:cs="Arial"/>
          <w:sz w:val="24"/>
          <w:szCs w:val="24"/>
        </w:rPr>
        <w:t xml:space="preserve"> </w:t>
      </w:r>
      <w:r w:rsidR="00BD0FDB">
        <w:rPr>
          <w:rFonts w:ascii="Arial" w:hAnsi="Arial" w:cs="Arial"/>
          <w:sz w:val="24"/>
          <w:szCs w:val="24"/>
        </w:rPr>
        <w:t xml:space="preserve">der Produktpalette </w:t>
      </w:r>
      <w:r>
        <w:rPr>
          <w:rFonts w:ascii="Arial" w:hAnsi="Arial" w:cs="Arial"/>
          <w:sz w:val="24"/>
          <w:szCs w:val="24"/>
        </w:rPr>
        <w:t xml:space="preserve">stärkt die </w:t>
      </w:r>
      <w:r w:rsidR="001C663A" w:rsidRPr="004F25AD">
        <w:rPr>
          <w:rFonts w:ascii="Arial" w:hAnsi="Arial" w:cs="Arial"/>
          <w:sz w:val="24"/>
          <w:szCs w:val="24"/>
        </w:rPr>
        <w:t>Marktposition</w:t>
      </w:r>
      <w:r>
        <w:rPr>
          <w:rFonts w:ascii="Arial" w:hAnsi="Arial" w:cs="Arial"/>
          <w:sz w:val="24"/>
          <w:szCs w:val="24"/>
        </w:rPr>
        <w:t xml:space="preserve"> von Becher</w:t>
      </w:r>
      <w:r w:rsidR="001C663A" w:rsidRPr="004F25AD">
        <w:rPr>
          <w:rFonts w:ascii="Arial" w:hAnsi="Arial" w:cs="Arial"/>
          <w:sz w:val="24"/>
          <w:szCs w:val="24"/>
        </w:rPr>
        <w:t>. Neben der langjährigen Zusammenarbeit mit Swiss Krono setzt das Unternehmen mit Egger auf einen weiteren führenden Partner im Plattenbereich.</w:t>
      </w:r>
      <w:r>
        <w:rPr>
          <w:rFonts w:ascii="Arial" w:hAnsi="Arial" w:cs="Arial"/>
          <w:sz w:val="24"/>
          <w:szCs w:val="24"/>
        </w:rPr>
        <w:t xml:space="preserve"> </w:t>
      </w:r>
      <w:r w:rsidR="001C663A" w:rsidRPr="004F25AD">
        <w:rPr>
          <w:rFonts w:ascii="Arial" w:hAnsi="Arial" w:cs="Arial"/>
          <w:sz w:val="24"/>
          <w:szCs w:val="24"/>
        </w:rPr>
        <w:t>„Mit den Produkten unserer beiden Partner bieten wir unseren Kunden eine unschlagbare Sortimentsvielfalt. Tischler, Schreiner, Messe- und Ladenbauer profitieren künftig von einer noch größeren Auswahl im Dekorspanbereich“, erklärt Mike Schnurpfeil, Geschäftsleiter B</w:t>
      </w:r>
      <w:r>
        <w:rPr>
          <w:rFonts w:ascii="Arial" w:hAnsi="Arial" w:cs="Arial"/>
          <w:sz w:val="24"/>
          <w:szCs w:val="24"/>
        </w:rPr>
        <w:t>echer</w:t>
      </w:r>
      <w:r w:rsidR="001C663A" w:rsidRPr="004F25AD">
        <w:rPr>
          <w:rFonts w:ascii="Arial" w:hAnsi="Arial" w:cs="Arial"/>
          <w:sz w:val="24"/>
          <w:szCs w:val="24"/>
        </w:rPr>
        <w:t xml:space="preserve"> Oberhausen und Leiter des Plattenteams bei</w:t>
      </w:r>
      <w:r>
        <w:rPr>
          <w:rFonts w:ascii="Arial" w:hAnsi="Arial" w:cs="Arial"/>
          <w:sz w:val="24"/>
          <w:szCs w:val="24"/>
        </w:rPr>
        <w:t>m Holzgroßhändler</w:t>
      </w:r>
      <w:r w:rsidR="001C663A" w:rsidRPr="004F25AD">
        <w:rPr>
          <w:rFonts w:ascii="Arial" w:hAnsi="Arial" w:cs="Arial"/>
          <w:sz w:val="24"/>
          <w:szCs w:val="24"/>
        </w:rPr>
        <w:t xml:space="preserve">. </w:t>
      </w:r>
    </w:p>
    <w:p w14:paraId="3361DFC7" w14:textId="77777777" w:rsidR="001C663A" w:rsidRPr="004F25AD" w:rsidRDefault="001C663A" w:rsidP="001C663A">
      <w:pPr>
        <w:spacing w:after="0" w:line="360" w:lineRule="atLeast"/>
        <w:ind w:right="2835"/>
        <w:jc w:val="both"/>
        <w:rPr>
          <w:rFonts w:ascii="Arial" w:hAnsi="Arial" w:cs="Arial"/>
          <w:sz w:val="24"/>
          <w:szCs w:val="24"/>
        </w:rPr>
      </w:pPr>
    </w:p>
    <w:p w14:paraId="08A80F12" w14:textId="77777777" w:rsidR="003B26DB" w:rsidRDefault="00BD7F29" w:rsidP="001C663A">
      <w:pPr>
        <w:spacing w:after="0" w:line="360" w:lineRule="atLeast"/>
        <w:ind w:right="2835"/>
        <w:jc w:val="both"/>
        <w:rPr>
          <w:rFonts w:ascii="Arial" w:hAnsi="Arial" w:cs="Arial"/>
          <w:sz w:val="24"/>
          <w:szCs w:val="24"/>
        </w:rPr>
      </w:pPr>
      <w:r w:rsidRPr="004F25AD">
        <w:rPr>
          <w:rFonts w:ascii="Arial" w:hAnsi="Arial" w:cs="Arial"/>
          <w:sz w:val="24"/>
          <w:szCs w:val="24"/>
        </w:rPr>
        <w:t xml:space="preserve">Schnelllebige Trends, Marktveränderungen im Plattensegment und eine stagnierende Wirtschaftslage stellen </w:t>
      </w:r>
      <w:r>
        <w:rPr>
          <w:rFonts w:ascii="Arial" w:hAnsi="Arial" w:cs="Arial"/>
          <w:sz w:val="24"/>
          <w:szCs w:val="24"/>
        </w:rPr>
        <w:t>die</w:t>
      </w:r>
      <w:r w:rsidRPr="004F25AD">
        <w:rPr>
          <w:rFonts w:ascii="Arial" w:hAnsi="Arial" w:cs="Arial"/>
          <w:sz w:val="24"/>
          <w:szCs w:val="24"/>
        </w:rPr>
        <w:t xml:space="preserve"> Branche vor Herausforderungen.</w:t>
      </w:r>
      <w:r>
        <w:rPr>
          <w:rFonts w:ascii="Arial" w:hAnsi="Arial" w:cs="Arial"/>
          <w:sz w:val="24"/>
          <w:szCs w:val="24"/>
        </w:rPr>
        <w:t xml:space="preserve"> </w:t>
      </w:r>
      <w:r w:rsidR="001C663A" w:rsidRPr="004F25AD">
        <w:rPr>
          <w:rFonts w:ascii="Arial" w:hAnsi="Arial" w:cs="Arial"/>
          <w:sz w:val="24"/>
          <w:szCs w:val="24"/>
        </w:rPr>
        <w:t xml:space="preserve">Gerade in einem sich wandelnden Markt </w:t>
      </w:r>
      <w:r w:rsidR="00417E52">
        <w:rPr>
          <w:rFonts w:ascii="Arial" w:hAnsi="Arial" w:cs="Arial"/>
          <w:sz w:val="24"/>
          <w:szCs w:val="24"/>
        </w:rPr>
        <w:t>ist es für Becher</w:t>
      </w:r>
      <w:r w:rsidR="007549AD">
        <w:rPr>
          <w:rFonts w:ascii="Arial" w:hAnsi="Arial" w:cs="Arial"/>
          <w:sz w:val="24"/>
          <w:szCs w:val="24"/>
        </w:rPr>
        <w:t xml:space="preserve"> </w:t>
      </w:r>
      <w:r w:rsidR="001C663A" w:rsidRPr="004F25AD">
        <w:rPr>
          <w:rFonts w:ascii="Arial" w:hAnsi="Arial" w:cs="Arial"/>
          <w:sz w:val="24"/>
          <w:szCs w:val="24"/>
        </w:rPr>
        <w:t xml:space="preserve">entscheidend, anpassungsfähig und vorausschauend aufgestellt zu sein. „Wir begegnen diesen Entwicklungen mit Weitblick und Entschlossenheit und </w:t>
      </w:r>
      <w:r w:rsidR="00417E52">
        <w:rPr>
          <w:rFonts w:ascii="Arial" w:hAnsi="Arial" w:cs="Arial"/>
          <w:sz w:val="24"/>
          <w:szCs w:val="24"/>
        </w:rPr>
        <w:t>festigen</w:t>
      </w:r>
      <w:r w:rsidR="001C663A" w:rsidRPr="004F25AD">
        <w:rPr>
          <w:rFonts w:ascii="Arial" w:hAnsi="Arial" w:cs="Arial"/>
          <w:sz w:val="24"/>
          <w:szCs w:val="24"/>
        </w:rPr>
        <w:t xml:space="preserve"> unsere </w:t>
      </w:r>
    </w:p>
    <w:p w14:paraId="4BA77F68" w14:textId="77777777" w:rsidR="003B26DB" w:rsidRDefault="003B26DB" w:rsidP="001C663A">
      <w:pPr>
        <w:spacing w:after="0" w:line="360" w:lineRule="atLeast"/>
        <w:ind w:right="2835"/>
        <w:jc w:val="both"/>
        <w:rPr>
          <w:rFonts w:ascii="Arial" w:hAnsi="Arial" w:cs="Arial"/>
          <w:sz w:val="24"/>
          <w:szCs w:val="24"/>
        </w:rPr>
      </w:pPr>
    </w:p>
    <w:p w14:paraId="7C21DBFA" w14:textId="77777777" w:rsidR="003B26DB" w:rsidRDefault="003B26DB" w:rsidP="001C663A">
      <w:pPr>
        <w:spacing w:after="0" w:line="360" w:lineRule="atLeast"/>
        <w:ind w:right="2835"/>
        <w:jc w:val="both"/>
        <w:rPr>
          <w:rFonts w:ascii="Arial" w:hAnsi="Arial" w:cs="Arial"/>
          <w:sz w:val="24"/>
          <w:szCs w:val="24"/>
        </w:rPr>
      </w:pPr>
    </w:p>
    <w:p w14:paraId="50ECCCFB" w14:textId="77777777" w:rsidR="003B26DB" w:rsidRDefault="003B26DB" w:rsidP="001C663A">
      <w:pPr>
        <w:spacing w:after="0" w:line="360" w:lineRule="atLeast"/>
        <w:ind w:right="2835"/>
        <w:jc w:val="both"/>
        <w:rPr>
          <w:rFonts w:ascii="Arial" w:hAnsi="Arial" w:cs="Arial"/>
          <w:sz w:val="24"/>
          <w:szCs w:val="24"/>
        </w:rPr>
      </w:pPr>
    </w:p>
    <w:p w14:paraId="0E18D660" w14:textId="77777777" w:rsidR="003B26DB" w:rsidRDefault="003B26DB" w:rsidP="001C663A">
      <w:pPr>
        <w:spacing w:after="0" w:line="360" w:lineRule="atLeast"/>
        <w:ind w:right="2835"/>
        <w:jc w:val="both"/>
        <w:rPr>
          <w:rFonts w:ascii="Arial" w:hAnsi="Arial" w:cs="Arial"/>
          <w:sz w:val="24"/>
          <w:szCs w:val="24"/>
        </w:rPr>
      </w:pPr>
    </w:p>
    <w:p w14:paraId="4CD29E59" w14:textId="2780AA7A" w:rsidR="001C663A" w:rsidRPr="004F25AD" w:rsidRDefault="001C663A" w:rsidP="001C663A">
      <w:pPr>
        <w:spacing w:after="0" w:line="360" w:lineRule="atLeast"/>
        <w:ind w:right="2835"/>
        <w:jc w:val="both"/>
        <w:rPr>
          <w:rFonts w:ascii="Arial" w:hAnsi="Arial" w:cs="Arial"/>
          <w:sz w:val="24"/>
          <w:szCs w:val="24"/>
        </w:rPr>
      </w:pPr>
      <w:r w:rsidRPr="004F25AD">
        <w:rPr>
          <w:rFonts w:ascii="Arial" w:hAnsi="Arial" w:cs="Arial"/>
          <w:sz w:val="24"/>
          <w:szCs w:val="24"/>
        </w:rPr>
        <w:t>Rolle als verlässlicher Partner des Handwerks</w:t>
      </w:r>
      <w:r w:rsidR="00417E52">
        <w:rPr>
          <w:rFonts w:ascii="Arial" w:hAnsi="Arial" w:cs="Arial"/>
          <w:sz w:val="24"/>
          <w:szCs w:val="24"/>
        </w:rPr>
        <w:t>, indem wir</w:t>
      </w:r>
      <w:r w:rsidRPr="004F25AD">
        <w:rPr>
          <w:rFonts w:ascii="Arial" w:hAnsi="Arial" w:cs="Arial"/>
          <w:sz w:val="24"/>
          <w:szCs w:val="24"/>
        </w:rPr>
        <w:t xml:space="preserve"> die Weiterentwicklung unseres Angebots konsequent vorantreiben“, so Matthias Jouy, Vertriebsleiter und Prokurist bei Becher. „Unser Ziel ist es, unseren Kunden einen echten Mehrwert zu bieten und gemeinsam in eine erfolgreiche Zukunft zu gehen“, ergänzt Jouy.</w:t>
      </w:r>
    </w:p>
    <w:p w14:paraId="570A821F" w14:textId="77777777" w:rsidR="001C663A" w:rsidRDefault="001C663A" w:rsidP="00684B75">
      <w:pPr>
        <w:spacing w:after="0" w:line="360" w:lineRule="atLeast"/>
        <w:ind w:right="2835"/>
        <w:jc w:val="both"/>
        <w:rPr>
          <w:rFonts w:ascii="Arial" w:hAnsi="Arial" w:cs="Arial"/>
          <w:color w:val="000000" w:themeColor="text1"/>
          <w:sz w:val="24"/>
          <w:szCs w:val="24"/>
        </w:rPr>
      </w:pPr>
    </w:p>
    <w:p w14:paraId="0344F9C0" w14:textId="51E7C2B1" w:rsidR="004F25AD" w:rsidRDefault="004F25AD" w:rsidP="00AC3FCC">
      <w:pPr>
        <w:spacing w:after="0" w:line="360" w:lineRule="atLeast"/>
        <w:ind w:right="2835"/>
        <w:jc w:val="both"/>
        <w:rPr>
          <w:rFonts w:ascii="Arial" w:hAnsi="Arial" w:cs="Arial"/>
          <w:b/>
          <w:bCs/>
          <w:sz w:val="24"/>
          <w:szCs w:val="24"/>
        </w:rPr>
      </w:pPr>
      <w:r w:rsidRPr="004F25AD">
        <w:rPr>
          <w:rFonts w:ascii="Arial" w:hAnsi="Arial" w:cs="Arial"/>
          <w:b/>
          <w:bCs/>
          <w:sz w:val="24"/>
          <w:szCs w:val="24"/>
        </w:rPr>
        <w:t xml:space="preserve">Professionelle Dekorberatung </w:t>
      </w:r>
      <w:r w:rsidR="00A307D4">
        <w:rPr>
          <w:rFonts w:ascii="Arial" w:hAnsi="Arial" w:cs="Arial"/>
          <w:b/>
          <w:bCs/>
          <w:sz w:val="24"/>
          <w:szCs w:val="24"/>
        </w:rPr>
        <w:t>und</w:t>
      </w:r>
      <w:r w:rsidRPr="004F25AD">
        <w:rPr>
          <w:rFonts w:ascii="Arial" w:hAnsi="Arial" w:cs="Arial"/>
          <w:b/>
          <w:bCs/>
          <w:sz w:val="24"/>
          <w:szCs w:val="24"/>
        </w:rPr>
        <w:t xml:space="preserve"> umfassender Service</w:t>
      </w:r>
    </w:p>
    <w:p w14:paraId="63AEC854" w14:textId="30A1299A" w:rsidR="00512D17" w:rsidRDefault="004F25AD" w:rsidP="004F25AD">
      <w:pPr>
        <w:spacing w:after="0" w:line="360" w:lineRule="atLeast"/>
        <w:ind w:right="2835"/>
        <w:jc w:val="both"/>
        <w:rPr>
          <w:rFonts w:ascii="Arial" w:hAnsi="Arial" w:cs="Arial"/>
          <w:sz w:val="24"/>
          <w:szCs w:val="24"/>
        </w:rPr>
      </w:pPr>
      <w:r w:rsidRPr="004F25AD">
        <w:rPr>
          <w:rFonts w:ascii="Arial" w:hAnsi="Arial" w:cs="Arial"/>
          <w:sz w:val="24"/>
          <w:szCs w:val="24"/>
        </w:rPr>
        <w:t xml:space="preserve">Für eine optimale Beratung seiner Kunden – darunter </w:t>
      </w:r>
      <w:r w:rsidR="0055030D">
        <w:rPr>
          <w:rFonts w:ascii="Arial" w:hAnsi="Arial" w:cs="Arial"/>
          <w:sz w:val="24"/>
          <w:szCs w:val="24"/>
        </w:rPr>
        <w:t xml:space="preserve">Verarbeiter, </w:t>
      </w:r>
      <w:r w:rsidR="00EF6B48">
        <w:rPr>
          <w:rFonts w:ascii="Arial" w:hAnsi="Arial" w:cs="Arial"/>
          <w:sz w:val="24"/>
          <w:szCs w:val="24"/>
        </w:rPr>
        <w:t>Raump</w:t>
      </w:r>
      <w:r w:rsidR="0055030D">
        <w:rPr>
          <w:rFonts w:ascii="Arial" w:hAnsi="Arial" w:cs="Arial"/>
          <w:sz w:val="24"/>
          <w:szCs w:val="24"/>
        </w:rPr>
        <w:t xml:space="preserve">laner </w:t>
      </w:r>
      <w:r w:rsidRPr="004F25AD">
        <w:rPr>
          <w:rFonts w:ascii="Arial" w:hAnsi="Arial" w:cs="Arial"/>
          <w:sz w:val="24"/>
          <w:szCs w:val="24"/>
        </w:rPr>
        <w:t>und Architekten – stellt B</w:t>
      </w:r>
      <w:r w:rsidR="00A307D4">
        <w:rPr>
          <w:rFonts w:ascii="Arial" w:hAnsi="Arial" w:cs="Arial"/>
          <w:sz w:val="24"/>
          <w:szCs w:val="24"/>
        </w:rPr>
        <w:t>echer</w:t>
      </w:r>
      <w:r w:rsidRPr="004F25AD">
        <w:rPr>
          <w:rFonts w:ascii="Arial" w:hAnsi="Arial" w:cs="Arial"/>
          <w:sz w:val="24"/>
          <w:szCs w:val="24"/>
        </w:rPr>
        <w:t xml:space="preserve"> ein exklusives Hardcover-Dekorbuch bereit. Dieses präsentiert alle lagernden Egger-Dekore mit Bildausschnitten im Maßstab 1:1, inklusive Rapportdarstellung, Anwendungsinspirationen und Informationen zu Verfügbarkeiten. Über eine Direktverknüpfung zum B</w:t>
      </w:r>
      <w:r w:rsidR="00A307D4">
        <w:rPr>
          <w:rFonts w:ascii="Arial" w:hAnsi="Arial" w:cs="Arial"/>
          <w:sz w:val="24"/>
          <w:szCs w:val="24"/>
        </w:rPr>
        <w:t xml:space="preserve">echer </w:t>
      </w:r>
      <w:r w:rsidRPr="004F25AD">
        <w:rPr>
          <w:rFonts w:ascii="Arial" w:hAnsi="Arial" w:cs="Arial"/>
          <w:sz w:val="24"/>
          <w:szCs w:val="24"/>
        </w:rPr>
        <w:t xml:space="preserve">Profi-Shop können Kunden die Produkte bequem online bestellen. Zusätzlich bietet </w:t>
      </w:r>
      <w:r w:rsidR="00A307D4">
        <w:rPr>
          <w:rFonts w:ascii="Arial" w:hAnsi="Arial" w:cs="Arial"/>
          <w:sz w:val="24"/>
          <w:szCs w:val="24"/>
        </w:rPr>
        <w:t>der Holzgroßhändler</w:t>
      </w:r>
      <w:r w:rsidRPr="004F25AD">
        <w:rPr>
          <w:rFonts w:ascii="Arial" w:hAnsi="Arial" w:cs="Arial"/>
          <w:sz w:val="24"/>
          <w:szCs w:val="24"/>
        </w:rPr>
        <w:t xml:space="preserve"> HPL-Echtmuster, die sowohl über den Außendienst als auch online angefordert werden können.</w:t>
      </w:r>
    </w:p>
    <w:p w14:paraId="737ECEEF" w14:textId="77777777" w:rsidR="00684B75" w:rsidRDefault="00684B75" w:rsidP="00107D9E">
      <w:pPr>
        <w:spacing w:after="0" w:line="360" w:lineRule="atLeast"/>
        <w:ind w:right="2835"/>
        <w:jc w:val="both"/>
        <w:rPr>
          <w:rFonts w:ascii="Arial" w:hAnsi="Arial" w:cs="Arial"/>
          <w:sz w:val="24"/>
          <w:szCs w:val="24"/>
        </w:rPr>
      </w:pPr>
    </w:p>
    <w:p w14:paraId="3A285278" w14:textId="77777777" w:rsidR="009C5CAB" w:rsidRPr="009C5CAB" w:rsidRDefault="009C5CAB" w:rsidP="009C5CAB">
      <w:pPr>
        <w:ind w:right="2835"/>
        <w:rPr>
          <w:rFonts w:ascii="Arial" w:hAnsi="Arial" w:cs="Arial"/>
          <w:b/>
          <w:bCs/>
          <w:sz w:val="24"/>
          <w:szCs w:val="24"/>
        </w:rPr>
      </w:pPr>
      <w:r w:rsidRPr="009C5CAB">
        <w:rPr>
          <w:rFonts w:ascii="Arial" w:hAnsi="Arial" w:cs="Arial"/>
          <w:b/>
          <w:bCs/>
          <w:sz w:val="24"/>
          <w:szCs w:val="24"/>
        </w:rPr>
        <w:t>Neue Oberflächen und Träger für mehr Gestaltungsmöglichkeiten</w:t>
      </w:r>
    </w:p>
    <w:p w14:paraId="0CCCDA30" w14:textId="77777777" w:rsidR="003B26DB" w:rsidRDefault="004F25AD" w:rsidP="00503CE5">
      <w:pPr>
        <w:spacing w:after="0" w:line="360" w:lineRule="atLeast"/>
        <w:ind w:right="2835"/>
        <w:jc w:val="both"/>
        <w:rPr>
          <w:rFonts w:ascii="Arial" w:hAnsi="Arial" w:cs="Arial"/>
          <w:sz w:val="24"/>
          <w:szCs w:val="24"/>
        </w:rPr>
      </w:pPr>
      <w:r w:rsidRPr="004F25AD">
        <w:rPr>
          <w:rFonts w:ascii="Arial" w:hAnsi="Arial" w:cs="Arial"/>
          <w:sz w:val="24"/>
          <w:szCs w:val="24"/>
        </w:rPr>
        <w:t>Das erweiterte B</w:t>
      </w:r>
      <w:r w:rsidR="00A307D4">
        <w:rPr>
          <w:rFonts w:ascii="Arial" w:hAnsi="Arial" w:cs="Arial"/>
          <w:sz w:val="24"/>
          <w:szCs w:val="24"/>
        </w:rPr>
        <w:t>echer</w:t>
      </w:r>
      <w:r w:rsidRPr="004F25AD">
        <w:rPr>
          <w:rFonts w:ascii="Arial" w:hAnsi="Arial" w:cs="Arial"/>
          <w:sz w:val="24"/>
          <w:szCs w:val="24"/>
        </w:rPr>
        <w:t xml:space="preserve"> Lagerprogramm umfasst über 160 Dekor-Struktur-Kombinationen, darunter Uni-, Holz- und Designdekore sowie neuartige Oberflächenstrukturen. Die </w:t>
      </w:r>
      <w:proofErr w:type="spellStart"/>
      <w:r w:rsidRPr="004F25AD">
        <w:rPr>
          <w:rFonts w:ascii="Arial" w:hAnsi="Arial" w:cs="Arial"/>
          <w:sz w:val="24"/>
          <w:szCs w:val="24"/>
        </w:rPr>
        <w:t>PerfectSense</w:t>
      </w:r>
      <w:proofErr w:type="spellEnd"/>
      <w:r w:rsidRPr="007549AD">
        <w:rPr>
          <w:rFonts w:ascii="Arial" w:hAnsi="Arial" w:cs="Arial"/>
          <w:sz w:val="24"/>
          <w:szCs w:val="24"/>
          <w:vertAlign w:val="superscript"/>
        </w:rPr>
        <w:t>®</w:t>
      </w:r>
      <w:r w:rsidRPr="004F25AD">
        <w:rPr>
          <w:rFonts w:ascii="Arial" w:hAnsi="Arial" w:cs="Arial"/>
          <w:sz w:val="24"/>
          <w:szCs w:val="24"/>
        </w:rPr>
        <w:t xml:space="preserve"> Kollektion bietet hochwertige Lackplatten auf Span- oder MDF-Trägern, die durch mehrfach aufgetragene Lackschichten in matt, hochglänzend oder matt-strukturiert verfügbar sind. Für besonders ausdrucksstarke Designs können mit den Oberflächen der </w:t>
      </w:r>
      <w:proofErr w:type="spellStart"/>
      <w:r w:rsidRPr="004F25AD">
        <w:rPr>
          <w:rFonts w:ascii="Arial" w:hAnsi="Arial" w:cs="Arial"/>
          <w:sz w:val="24"/>
          <w:szCs w:val="24"/>
        </w:rPr>
        <w:t>Cleaf</w:t>
      </w:r>
      <w:proofErr w:type="spellEnd"/>
      <w:r w:rsidRPr="004F25AD">
        <w:rPr>
          <w:rFonts w:ascii="Arial" w:hAnsi="Arial" w:cs="Arial"/>
          <w:sz w:val="24"/>
          <w:szCs w:val="24"/>
        </w:rPr>
        <w:t xml:space="preserve"> Kollektion </w:t>
      </w:r>
      <w:r w:rsidR="004A1221">
        <w:rPr>
          <w:rFonts w:ascii="Arial" w:hAnsi="Arial" w:cs="Arial"/>
          <w:sz w:val="24"/>
          <w:szCs w:val="24"/>
        </w:rPr>
        <w:t xml:space="preserve">vielseitige </w:t>
      </w:r>
      <w:r w:rsidRPr="004F25AD">
        <w:rPr>
          <w:rFonts w:ascii="Arial" w:hAnsi="Arial" w:cs="Arial"/>
          <w:sz w:val="24"/>
          <w:szCs w:val="24"/>
        </w:rPr>
        <w:t xml:space="preserve">optische Erlebnisse erzielt werden – von gebürsteten Optiken über markante 3D-Strukturen bis hin zu lederartigen Texturen. Abgerundet wird das Portfolio durch Kompaktplatten im Dekorverbund, </w:t>
      </w:r>
    </w:p>
    <w:p w14:paraId="54784746" w14:textId="77777777" w:rsidR="003B26DB" w:rsidRDefault="003B26DB" w:rsidP="00503CE5">
      <w:pPr>
        <w:spacing w:after="0" w:line="360" w:lineRule="atLeast"/>
        <w:ind w:right="2835"/>
        <w:jc w:val="both"/>
        <w:rPr>
          <w:rFonts w:ascii="Arial" w:hAnsi="Arial" w:cs="Arial"/>
          <w:sz w:val="24"/>
          <w:szCs w:val="24"/>
        </w:rPr>
      </w:pPr>
    </w:p>
    <w:p w14:paraId="040583D5" w14:textId="77777777" w:rsidR="003B26DB" w:rsidRDefault="003B26DB" w:rsidP="00503CE5">
      <w:pPr>
        <w:spacing w:after="0" w:line="360" w:lineRule="atLeast"/>
        <w:ind w:right="2835"/>
        <w:jc w:val="both"/>
        <w:rPr>
          <w:rFonts w:ascii="Arial" w:hAnsi="Arial" w:cs="Arial"/>
          <w:sz w:val="24"/>
          <w:szCs w:val="24"/>
        </w:rPr>
      </w:pPr>
    </w:p>
    <w:p w14:paraId="12B0AF69" w14:textId="77777777" w:rsidR="003B26DB" w:rsidRDefault="003B26DB" w:rsidP="00503CE5">
      <w:pPr>
        <w:spacing w:after="0" w:line="360" w:lineRule="atLeast"/>
        <w:ind w:right="2835"/>
        <w:jc w:val="both"/>
        <w:rPr>
          <w:rFonts w:ascii="Arial" w:hAnsi="Arial" w:cs="Arial"/>
          <w:sz w:val="24"/>
          <w:szCs w:val="24"/>
        </w:rPr>
      </w:pPr>
    </w:p>
    <w:p w14:paraId="0BDED811" w14:textId="629F41EB" w:rsidR="004F25AD" w:rsidRDefault="004F25AD" w:rsidP="00503CE5">
      <w:pPr>
        <w:spacing w:after="0" w:line="360" w:lineRule="atLeast"/>
        <w:ind w:right="2835"/>
        <w:jc w:val="both"/>
        <w:rPr>
          <w:rFonts w:ascii="Arial" w:hAnsi="Arial" w:cs="Arial"/>
          <w:sz w:val="24"/>
          <w:szCs w:val="24"/>
        </w:rPr>
      </w:pPr>
      <w:r w:rsidRPr="004F25AD">
        <w:rPr>
          <w:rFonts w:ascii="Arial" w:hAnsi="Arial" w:cs="Arial"/>
          <w:sz w:val="24"/>
          <w:szCs w:val="24"/>
        </w:rPr>
        <w:t xml:space="preserve">Schichtstoffe im Türenformat sowie eine breite Auswahl an ABS-Kanten sowie 13 Akzentkanten für den passenden Abschluss. </w:t>
      </w:r>
    </w:p>
    <w:p w14:paraId="352294B1" w14:textId="77777777" w:rsidR="004F25AD" w:rsidRDefault="004F25AD" w:rsidP="00503CE5">
      <w:pPr>
        <w:spacing w:after="0" w:line="360" w:lineRule="atLeast"/>
        <w:ind w:right="2835"/>
        <w:jc w:val="both"/>
        <w:rPr>
          <w:rFonts w:ascii="Arial" w:hAnsi="Arial" w:cs="Arial"/>
          <w:sz w:val="24"/>
          <w:szCs w:val="24"/>
        </w:rPr>
      </w:pPr>
    </w:p>
    <w:p w14:paraId="27202797" w14:textId="48A580C8" w:rsidR="004F25AD" w:rsidRPr="004F25AD" w:rsidRDefault="004F25AD" w:rsidP="004F25AD">
      <w:pPr>
        <w:spacing w:after="0" w:line="360" w:lineRule="atLeast"/>
        <w:ind w:right="2835"/>
        <w:jc w:val="both"/>
        <w:rPr>
          <w:rFonts w:ascii="Arial" w:hAnsi="Arial" w:cs="Arial"/>
          <w:sz w:val="24"/>
          <w:szCs w:val="24"/>
        </w:rPr>
      </w:pPr>
      <w:r w:rsidRPr="004F25AD">
        <w:rPr>
          <w:rFonts w:ascii="Arial" w:hAnsi="Arial" w:cs="Arial"/>
          <w:sz w:val="24"/>
          <w:szCs w:val="24"/>
        </w:rPr>
        <w:t xml:space="preserve">Das Egger-Lagerprogramm ist ab </w:t>
      </w:r>
      <w:r w:rsidR="00A307D4">
        <w:rPr>
          <w:rFonts w:ascii="Arial" w:hAnsi="Arial" w:cs="Arial"/>
          <w:sz w:val="24"/>
          <w:szCs w:val="24"/>
        </w:rPr>
        <w:t>sofort</w:t>
      </w:r>
      <w:r w:rsidRPr="004F25AD">
        <w:rPr>
          <w:rFonts w:ascii="Arial" w:hAnsi="Arial" w:cs="Arial"/>
          <w:sz w:val="24"/>
          <w:szCs w:val="24"/>
        </w:rPr>
        <w:t xml:space="preserve"> in allen B</w:t>
      </w:r>
      <w:r w:rsidR="00A307D4">
        <w:rPr>
          <w:rFonts w:ascii="Arial" w:hAnsi="Arial" w:cs="Arial"/>
          <w:sz w:val="24"/>
          <w:szCs w:val="24"/>
        </w:rPr>
        <w:t xml:space="preserve">echer </w:t>
      </w:r>
      <w:r w:rsidRPr="004F25AD">
        <w:rPr>
          <w:rFonts w:ascii="Arial" w:hAnsi="Arial" w:cs="Arial"/>
          <w:sz w:val="24"/>
          <w:szCs w:val="24"/>
        </w:rPr>
        <w:t xml:space="preserve">Standorten </w:t>
      </w:r>
      <w:r w:rsidR="00A307D4">
        <w:rPr>
          <w:rFonts w:ascii="Arial" w:hAnsi="Arial" w:cs="Arial"/>
          <w:sz w:val="24"/>
          <w:szCs w:val="24"/>
        </w:rPr>
        <w:t>erhältlich</w:t>
      </w:r>
      <w:r w:rsidRPr="004F25AD">
        <w:rPr>
          <w:rFonts w:ascii="Arial" w:hAnsi="Arial" w:cs="Arial"/>
          <w:sz w:val="24"/>
          <w:szCs w:val="24"/>
        </w:rPr>
        <w:t>.</w:t>
      </w:r>
    </w:p>
    <w:p w14:paraId="67168C51" w14:textId="0E60B113" w:rsidR="00687CD9" w:rsidRDefault="004F25AD" w:rsidP="004F25AD">
      <w:pPr>
        <w:spacing w:after="0" w:line="360" w:lineRule="atLeast"/>
        <w:ind w:right="2835"/>
        <w:jc w:val="both"/>
        <w:rPr>
          <w:rFonts w:ascii="Arial" w:hAnsi="Arial" w:cs="Arial"/>
          <w:sz w:val="24"/>
          <w:szCs w:val="24"/>
        </w:rPr>
      </w:pPr>
      <w:r w:rsidRPr="004F25AD">
        <w:rPr>
          <w:rFonts w:ascii="Arial" w:hAnsi="Arial" w:cs="Arial"/>
          <w:sz w:val="24"/>
          <w:szCs w:val="24"/>
        </w:rPr>
        <w:t xml:space="preserve">Alle Informationen zur Kollektion sowie Musteranforderungen unter </w:t>
      </w:r>
      <w:hyperlink r:id="rId11" w:history="1">
        <w:r w:rsidRPr="007B1869">
          <w:rPr>
            <w:rStyle w:val="Hyperlink"/>
            <w:rFonts w:ascii="Arial" w:hAnsi="Arial" w:cs="Arial"/>
            <w:sz w:val="24"/>
            <w:szCs w:val="24"/>
          </w:rPr>
          <w:t>www.becher-holz.de/egger</w:t>
        </w:r>
      </w:hyperlink>
      <w:r w:rsidRPr="004F25AD">
        <w:rPr>
          <w:rFonts w:ascii="Arial" w:hAnsi="Arial" w:cs="Arial"/>
          <w:sz w:val="24"/>
          <w:szCs w:val="24"/>
        </w:rPr>
        <w:t>.</w:t>
      </w:r>
      <w:r>
        <w:rPr>
          <w:rFonts w:ascii="Arial" w:hAnsi="Arial" w:cs="Arial"/>
          <w:sz w:val="24"/>
          <w:szCs w:val="24"/>
        </w:rPr>
        <w:t xml:space="preserve"> </w:t>
      </w:r>
    </w:p>
    <w:p w14:paraId="6A71E10A" w14:textId="77777777" w:rsidR="007902F3" w:rsidRDefault="007902F3" w:rsidP="009208E8">
      <w:pPr>
        <w:rPr>
          <w:rFonts w:ascii="Arial" w:hAnsi="Arial" w:cs="Arial"/>
          <w:b/>
          <w:bCs/>
          <w:sz w:val="20"/>
          <w:szCs w:val="20"/>
        </w:rPr>
      </w:pPr>
    </w:p>
    <w:p w14:paraId="17F03744" w14:textId="30A6F50E" w:rsidR="00986927" w:rsidRDefault="002A7BBE" w:rsidP="009208E8">
      <w:pPr>
        <w:rPr>
          <w:rFonts w:ascii="Arial" w:hAnsi="Arial" w:cs="Arial"/>
          <w:b/>
          <w:bCs/>
          <w:sz w:val="20"/>
          <w:szCs w:val="20"/>
        </w:rPr>
      </w:pPr>
      <w:r w:rsidRPr="00C06AD7">
        <w:rPr>
          <w:rFonts w:ascii="Arial" w:hAnsi="Arial" w:cs="Arial"/>
          <w:b/>
          <w:bCs/>
          <w:sz w:val="20"/>
          <w:szCs w:val="20"/>
        </w:rPr>
        <w:t>Bildunterschrift</w:t>
      </w:r>
      <w:r w:rsidR="00204AE9" w:rsidRPr="00C06AD7">
        <w:rPr>
          <w:rFonts w:ascii="Arial" w:hAnsi="Arial" w:cs="Arial"/>
          <w:b/>
          <w:bCs/>
          <w:sz w:val="20"/>
          <w:szCs w:val="20"/>
        </w:rPr>
        <w:t>en</w:t>
      </w:r>
      <w:r w:rsidR="00986927" w:rsidRPr="00C06AD7">
        <w:rPr>
          <w:rFonts w:ascii="Arial" w:hAnsi="Arial" w:cs="Arial"/>
          <w:b/>
          <w:bCs/>
          <w:sz w:val="20"/>
          <w:szCs w:val="20"/>
        </w:rPr>
        <w:t xml:space="preserve"> </w:t>
      </w:r>
    </w:p>
    <w:p w14:paraId="30704540" w14:textId="7663D66F" w:rsidR="004C7A5E" w:rsidRPr="00881DC5" w:rsidRDefault="001D7327" w:rsidP="003B172E">
      <w:pPr>
        <w:ind w:right="2835"/>
        <w:rPr>
          <w:rFonts w:ascii="Arial" w:hAnsi="Arial" w:cs="Arial"/>
          <w:b/>
          <w:bCs/>
          <w:color w:val="000000" w:themeColor="text1"/>
          <w:sz w:val="20"/>
          <w:szCs w:val="20"/>
        </w:rPr>
      </w:pPr>
      <w:r w:rsidRPr="00881DC5">
        <w:rPr>
          <w:rFonts w:ascii="Arial" w:hAnsi="Arial" w:cs="Arial"/>
          <w:b/>
          <w:bCs/>
          <w:color w:val="000000" w:themeColor="text1"/>
          <w:sz w:val="20"/>
          <w:szCs w:val="20"/>
        </w:rPr>
        <w:t>Bild 1</w:t>
      </w:r>
      <w:r w:rsidRPr="00881DC5">
        <w:rPr>
          <w:rFonts w:ascii="Arial" w:hAnsi="Arial" w:cs="Arial"/>
          <w:color w:val="000000" w:themeColor="text1"/>
          <w:sz w:val="20"/>
          <w:szCs w:val="20"/>
        </w:rPr>
        <w:t>:</w:t>
      </w:r>
      <w:r w:rsidR="004334A7" w:rsidRPr="00881DC5">
        <w:rPr>
          <w:rFonts w:ascii="Arial" w:hAnsi="Arial" w:cs="Arial"/>
          <w:color w:val="000000" w:themeColor="text1"/>
          <w:sz w:val="20"/>
          <w:szCs w:val="20"/>
        </w:rPr>
        <w:t xml:space="preserve"> </w:t>
      </w:r>
      <w:r w:rsidR="004C7A5E" w:rsidRPr="004C7A5E">
        <w:rPr>
          <w:rFonts w:ascii="Arial" w:hAnsi="Arial" w:cs="Arial"/>
          <w:color w:val="000000" w:themeColor="text1"/>
          <w:sz w:val="20"/>
          <w:szCs w:val="20"/>
        </w:rPr>
        <w:t xml:space="preserve">Die neue Oberfläche </w:t>
      </w:r>
      <w:r w:rsidR="004C7A5E" w:rsidRPr="007549AD">
        <w:rPr>
          <w:rFonts w:ascii="Arial" w:hAnsi="Arial" w:cs="Arial"/>
          <w:color w:val="000000" w:themeColor="text1"/>
          <w:sz w:val="20"/>
          <w:szCs w:val="20"/>
        </w:rPr>
        <w:t xml:space="preserve">TM12 </w:t>
      </w:r>
      <w:proofErr w:type="spellStart"/>
      <w:r w:rsidR="004C7A5E" w:rsidRPr="007549AD">
        <w:rPr>
          <w:rFonts w:ascii="Arial" w:hAnsi="Arial" w:cs="Arial"/>
          <w:color w:val="000000" w:themeColor="text1"/>
          <w:sz w:val="20"/>
          <w:szCs w:val="20"/>
        </w:rPr>
        <w:t>PerfectSense</w:t>
      </w:r>
      <w:proofErr w:type="spellEnd"/>
      <w:r w:rsidR="004C7A5E" w:rsidRPr="007549AD">
        <w:rPr>
          <w:rFonts w:ascii="Arial" w:hAnsi="Arial" w:cs="Arial"/>
          <w:color w:val="000000" w:themeColor="text1"/>
          <w:sz w:val="20"/>
          <w:szCs w:val="20"/>
        </w:rPr>
        <w:t xml:space="preserve"> </w:t>
      </w:r>
      <w:proofErr w:type="spellStart"/>
      <w:r w:rsidR="004C7A5E" w:rsidRPr="007549AD">
        <w:rPr>
          <w:rFonts w:ascii="Arial" w:hAnsi="Arial" w:cs="Arial"/>
          <w:color w:val="000000" w:themeColor="text1"/>
          <w:sz w:val="20"/>
          <w:szCs w:val="20"/>
        </w:rPr>
        <w:t>Omnipore</w:t>
      </w:r>
      <w:proofErr w:type="spellEnd"/>
      <w:r w:rsidR="004C7A5E" w:rsidRPr="007549AD">
        <w:rPr>
          <w:rFonts w:ascii="Arial" w:hAnsi="Arial" w:cs="Arial"/>
          <w:color w:val="000000" w:themeColor="text1"/>
          <w:sz w:val="20"/>
          <w:szCs w:val="20"/>
        </w:rPr>
        <w:t xml:space="preserve"> Matt</w:t>
      </w:r>
      <w:r w:rsidR="004C7A5E" w:rsidRPr="004C7A5E">
        <w:rPr>
          <w:rFonts w:ascii="Arial" w:hAnsi="Arial" w:cs="Arial"/>
          <w:color w:val="000000" w:themeColor="text1"/>
          <w:sz w:val="20"/>
          <w:szCs w:val="20"/>
        </w:rPr>
        <w:t xml:space="preserve"> von Egger sorgt mit ihrer matten Lackierung für reduzierte Lichtreflexionen und verleiht dunklen Holzreproduktionen eine edle, natürliche Optik.</w:t>
      </w:r>
    </w:p>
    <w:p w14:paraId="21A9AAC1" w14:textId="150CE472" w:rsidR="009208E8" w:rsidRDefault="001D7327" w:rsidP="003B172E">
      <w:pPr>
        <w:ind w:right="2835"/>
        <w:rPr>
          <w:rFonts w:ascii="Arial" w:hAnsi="Arial" w:cs="Arial"/>
          <w:sz w:val="20"/>
          <w:szCs w:val="20"/>
        </w:rPr>
      </w:pPr>
      <w:r w:rsidRPr="00C06AD7">
        <w:rPr>
          <w:rFonts w:ascii="Arial" w:hAnsi="Arial" w:cs="Arial"/>
          <w:b/>
          <w:bCs/>
          <w:sz w:val="20"/>
          <w:szCs w:val="20"/>
        </w:rPr>
        <w:t>Bild 2:</w:t>
      </w:r>
      <w:r w:rsidR="004334A7" w:rsidRPr="00C06AD7">
        <w:rPr>
          <w:rFonts w:ascii="Arial" w:hAnsi="Arial" w:cs="Arial"/>
          <w:b/>
          <w:bCs/>
          <w:sz w:val="20"/>
          <w:szCs w:val="20"/>
        </w:rPr>
        <w:t xml:space="preserve"> </w:t>
      </w:r>
      <w:r w:rsidR="004C7A5E" w:rsidRPr="004C7A5E">
        <w:rPr>
          <w:rFonts w:ascii="Arial" w:hAnsi="Arial" w:cs="Arial"/>
          <w:sz w:val="20"/>
          <w:szCs w:val="20"/>
        </w:rPr>
        <w:t xml:space="preserve">Ein harmonisches Zusammenspiel von Optik und Haptik: </w:t>
      </w:r>
      <w:r w:rsidR="004C7A5E" w:rsidRPr="007549AD">
        <w:rPr>
          <w:rFonts w:ascii="Arial" w:hAnsi="Arial" w:cs="Arial"/>
          <w:sz w:val="20"/>
          <w:szCs w:val="20"/>
        </w:rPr>
        <w:t>ST76 Mineral Rough Matt</w:t>
      </w:r>
      <w:r w:rsidR="004C7A5E" w:rsidRPr="004C7A5E">
        <w:rPr>
          <w:rFonts w:ascii="Arial" w:hAnsi="Arial" w:cs="Arial"/>
          <w:sz w:val="20"/>
          <w:szCs w:val="20"/>
        </w:rPr>
        <w:t xml:space="preserve"> besticht durch eine sanft raue Oberfläche und eine dezente Optik, die die natürliche Anmutung von Stein authentisch widerspiegelt.</w:t>
      </w:r>
    </w:p>
    <w:p w14:paraId="3227660E" w14:textId="6462B354" w:rsidR="00BD2123" w:rsidRDefault="00BD2123" w:rsidP="003B172E">
      <w:pPr>
        <w:ind w:right="2835"/>
        <w:rPr>
          <w:rFonts w:ascii="Arial" w:hAnsi="Arial" w:cs="Arial"/>
          <w:color w:val="000000" w:themeColor="text1"/>
          <w:sz w:val="20"/>
          <w:szCs w:val="20"/>
        </w:rPr>
      </w:pPr>
      <w:r w:rsidRPr="00BD2123">
        <w:rPr>
          <w:rFonts w:ascii="Arial" w:hAnsi="Arial" w:cs="Arial"/>
          <w:b/>
          <w:bCs/>
          <w:sz w:val="20"/>
          <w:szCs w:val="20"/>
        </w:rPr>
        <w:t>Bild 3:</w:t>
      </w:r>
      <w:r>
        <w:rPr>
          <w:rFonts w:ascii="Arial" w:hAnsi="Arial" w:cs="Arial"/>
          <w:sz w:val="20"/>
          <w:szCs w:val="20"/>
        </w:rPr>
        <w:t xml:space="preserve"> </w:t>
      </w:r>
      <w:r w:rsidRPr="00BD2123">
        <w:rPr>
          <w:rFonts w:ascii="Arial" w:hAnsi="Arial" w:cs="Arial"/>
          <w:sz w:val="20"/>
          <w:szCs w:val="20"/>
        </w:rPr>
        <w:t>160 Seiten voller Inspiration für Schreiner, Tischler und Innenausbauer. Das Dekorbuch von Becher und Egger</w:t>
      </w:r>
      <w:r>
        <w:rPr>
          <w:rFonts w:ascii="Arial" w:hAnsi="Arial" w:cs="Arial"/>
          <w:sz w:val="20"/>
          <w:szCs w:val="20"/>
        </w:rPr>
        <w:t xml:space="preserve"> enthält eine V</w:t>
      </w:r>
      <w:r w:rsidRPr="00BD2123">
        <w:rPr>
          <w:rFonts w:ascii="Arial" w:hAnsi="Arial" w:cs="Arial"/>
          <w:sz w:val="20"/>
          <w:szCs w:val="20"/>
        </w:rPr>
        <w:t>ielfalt an Dekoren und Materialien für individuelle Gestaltungskonzepte.</w:t>
      </w:r>
    </w:p>
    <w:p w14:paraId="569B72B9" w14:textId="135F7AB3" w:rsidR="000E585C" w:rsidRPr="0044778E" w:rsidRDefault="006E3B24" w:rsidP="003B172E">
      <w:pPr>
        <w:ind w:right="2835"/>
        <w:rPr>
          <w:rFonts w:ascii="Arial" w:hAnsi="Arial" w:cs="Arial"/>
          <w:color w:val="000000" w:themeColor="text1"/>
          <w:sz w:val="20"/>
          <w:szCs w:val="20"/>
        </w:rPr>
      </w:pPr>
      <w:r>
        <w:rPr>
          <w:rFonts w:ascii="Arial" w:hAnsi="Arial" w:cs="Arial"/>
          <w:color w:val="000000" w:themeColor="text1"/>
          <w:sz w:val="20"/>
          <w:szCs w:val="20"/>
        </w:rPr>
        <w:t xml:space="preserve">Fotonachweis: </w:t>
      </w:r>
      <w:r w:rsidR="004F25AD">
        <w:rPr>
          <w:rFonts w:ascii="Arial" w:hAnsi="Arial" w:cs="Arial"/>
          <w:color w:val="000000" w:themeColor="text1"/>
          <w:sz w:val="20"/>
          <w:szCs w:val="20"/>
        </w:rPr>
        <w:t>Becher GmbH &amp; Co. KG</w:t>
      </w:r>
    </w:p>
    <w:p w14:paraId="0F969C78" w14:textId="77777777" w:rsidR="004F25AD" w:rsidRDefault="004F25AD" w:rsidP="00D543C0">
      <w:pPr>
        <w:ind w:right="2835"/>
        <w:jc w:val="both"/>
        <w:rPr>
          <w:rFonts w:ascii="Arial" w:hAnsi="Arial" w:cs="Arial"/>
          <w:b/>
          <w:bCs/>
          <w:sz w:val="20"/>
          <w:szCs w:val="20"/>
        </w:rPr>
      </w:pPr>
    </w:p>
    <w:p w14:paraId="68A6DA1C" w14:textId="50F2D9B4" w:rsidR="00D543C0" w:rsidRDefault="00D543C0" w:rsidP="00D543C0">
      <w:pPr>
        <w:ind w:right="2835"/>
        <w:jc w:val="both"/>
        <w:rPr>
          <w:rFonts w:ascii="Arial" w:hAnsi="Arial" w:cs="Arial"/>
          <w:b/>
          <w:bCs/>
          <w:sz w:val="20"/>
          <w:szCs w:val="20"/>
        </w:rPr>
      </w:pPr>
      <w:r>
        <w:rPr>
          <w:rFonts w:ascii="Arial" w:hAnsi="Arial" w:cs="Arial"/>
          <w:b/>
          <w:bCs/>
          <w:sz w:val="20"/>
          <w:szCs w:val="20"/>
        </w:rPr>
        <w:t xml:space="preserve">Über </w:t>
      </w:r>
      <w:r w:rsidR="005D3186">
        <w:rPr>
          <w:rFonts w:ascii="Arial" w:hAnsi="Arial" w:cs="Arial"/>
          <w:b/>
          <w:bCs/>
          <w:sz w:val="20"/>
          <w:szCs w:val="20"/>
        </w:rPr>
        <w:t>BECHER</w:t>
      </w:r>
      <w:r>
        <w:rPr>
          <w:rFonts w:ascii="Arial" w:hAnsi="Arial" w:cs="Arial"/>
          <w:b/>
          <w:bCs/>
          <w:sz w:val="20"/>
          <w:szCs w:val="20"/>
        </w:rPr>
        <w:t xml:space="preserve"> GmbH &amp; Co. KG</w:t>
      </w:r>
    </w:p>
    <w:p w14:paraId="524A0AB5" w14:textId="6D5114AC" w:rsidR="000E585C" w:rsidRPr="0044778E" w:rsidRDefault="00D543C0" w:rsidP="00D543C0">
      <w:pPr>
        <w:ind w:right="2835"/>
        <w:jc w:val="both"/>
        <w:rPr>
          <w:rFonts w:ascii="Arial" w:hAnsi="Arial" w:cs="Arial"/>
          <w:sz w:val="20"/>
          <w:szCs w:val="20"/>
        </w:rPr>
      </w:pPr>
      <w:r>
        <w:rPr>
          <w:rFonts w:ascii="Arial" w:hAnsi="Arial" w:cs="Arial"/>
          <w:sz w:val="20"/>
          <w:szCs w:val="20"/>
        </w:rPr>
        <w:t xml:space="preserve">Die </w:t>
      </w:r>
      <w:r w:rsidR="005D3186">
        <w:rPr>
          <w:rFonts w:ascii="Arial" w:hAnsi="Arial" w:cs="Arial"/>
          <w:sz w:val="20"/>
          <w:szCs w:val="20"/>
        </w:rPr>
        <w:t>BECHER</w:t>
      </w:r>
      <w:r>
        <w:rPr>
          <w:rFonts w:ascii="Arial" w:hAnsi="Arial" w:cs="Arial"/>
          <w:sz w:val="20"/>
          <w:szCs w:val="20"/>
        </w:rPr>
        <w:t xml:space="preserve"> GmbH &amp; Co. KG wurde 1936 als Familienunternehmen gegründet und gehört zu den führenden Holzgroßhändlern in Deutschland. Über 4</w:t>
      </w:r>
      <w:r w:rsidR="00932F89">
        <w:rPr>
          <w:rFonts w:ascii="Arial" w:hAnsi="Arial" w:cs="Arial"/>
          <w:sz w:val="20"/>
          <w:szCs w:val="20"/>
        </w:rPr>
        <w:t>5</w:t>
      </w:r>
      <w:r>
        <w:rPr>
          <w:rFonts w:ascii="Arial" w:hAnsi="Arial" w:cs="Arial"/>
          <w:sz w:val="20"/>
          <w:szCs w:val="20"/>
        </w:rPr>
        <w:t xml:space="preserve">0 Mitarbeiter sind an </w:t>
      </w:r>
      <w:r w:rsidR="00240378">
        <w:rPr>
          <w:rFonts w:ascii="Arial" w:hAnsi="Arial" w:cs="Arial"/>
          <w:sz w:val="20"/>
          <w:szCs w:val="20"/>
        </w:rPr>
        <w:t>vierzehn</w:t>
      </w:r>
      <w:r>
        <w:rPr>
          <w:rFonts w:ascii="Arial" w:hAnsi="Arial" w:cs="Arial"/>
          <w:sz w:val="20"/>
          <w:szCs w:val="20"/>
        </w:rPr>
        <w:t xml:space="preserve"> Standorten in Deutschland beschäftigt. Der „Partner des Handwerks“ verfügt über </w:t>
      </w:r>
      <w:r w:rsidR="00240378">
        <w:rPr>
          <w:rFonts w:ascii="Arial" w:hAnsi="Arial" w:cs="Arial"/>
          <w:sz w:val="20"/>
          <w:szCs w:val="20"/>
        </w:rPr>
        <w:t>100</w:t>
      </w:r>
      <w:r>
        <w:rPr>
          <w:rFonts w:ascii="Arial" w:hAnsi="Arial" w:cs="Arial"/>
          <w:sz w:val="20"/>
          <w:szCs w:val="20"/>
        </w:rPr>
        <w:t xml:space="preserve">.000 Quadratmeter Lagerfläche und über 10.000 Quadratmeter Ausstellungsfläche. Zum Kernsortiment zählen Plattenwerkstoffe, Türen, Bodenbeläge, Terrassendielen und konstruktives Vollholz. Dank der vier Zentrallager und der vernetzten Logistik innerhalb der Unternehmensgruppe kann </w:t>
      </w:r>
      <w:r w:rsidR="005D3186">
        <w:rPr>
          <w:rFonts w:ascii="Arial" w:hAnsi="Arial" w:cs="Arial"/>
          <w:sz w:val="20"/>
          <w:szCs w:val="20"/>
        </w:rPr>
        <w:t>BECHER</w:t>
      </w:r>
      <w:r>
        <w:rPr>
          <w:rFonts w:ascii="Arial" w:hAnsi="Arial" w:cs="Arial"/>
          <w:sz w:val="20"/>
          <w:szCs w:val="20"/>
        </w:rPr>
        <w:t xml:space="preserve"> seinen Kunden ein breites Sortiment bei hoher Produktverfügbarkeit bieten.</w:t>
      </w:r>
    </w:p>
    <w:p w14:paraId="5FDBD185" w14:textId="77777777" w:rsidR="003B26DB" w:rsidRDefault="003B26DB" w:rsidP="00A32763">
      <w:pPr>
        <w:rPr>
          <w:rFonts w:ascii="Arial" w:hAnsi="Arial" w:cs="Arial"/>
          <w:b/>
          <w:bCs/>
          <w:sz w:val="20"/>
          <w:szCs w:val="20"/>
        </w:rPr>
      </w:pPr>
    </w:p>
    <w:p w14:paraId="5477B8B0" w14:textId="77777777" w:rsidR="003B26DB" w:rsidRDefault="003B26DB" w:rsidP="00A32763">
      <w:pPr>
        <w:rPr>
          <w:rFonts w:ascii="Arial" w:hAnsi="Arial" w:cs="Arial"/>
          <w:b/>
          <w:bCs/>
          <w:sz w:val="20"/>
          <w:szCs w:val="20"/>
        </w:rPr>
      </w:pPr>
    </w:p>
    <w:p w14:paraId="47F9EDFD" w14:textId="77777777" w:rsidR="003B26DB" w:rsidRDefault="003B26DB" w:rsidP="00A32763">
      <w:pPr>
        <w:rPr>
          <w:rFonts w:ascii="Arial" w:hAnsi="Arial" w:cs="Arial"/>
          <w:b/>
          <w:bCs/>
          <w:sz w:val="20"/>
          <w:szCs w:val="20"/>
        </w:rPr>
      </w:pPr>
    </w:p>
    <w:p w14:paraId="62BA4126" w14:textId="77777777" w:rsidR="003B26DB" w:rsidRDefault="003B26DB" w:rsidP="00A32763">
      <w:pPr>
        <w:rPr>
          <w:rFonts w:ascii="Arial" w:hAnsi="Arial" w:cs="Arial"/>
          <w:b/>
          <w:bCs/>
          <w:sz w:val="20"/>
          <w:szCs w:val="20"/>
        </w:rPr>
      </w:pPr>
    </w:p>
    <w:p w14:paraId="39BD9115" w14:textId="77777777" w:rsidR="003B26DB" w:rsidRDefault="003B26DB" w:rsidP="00A32763">
      <w:pPr>
        <w:rPr>
          <w:rFonts w:ascii="Arial" w:hAnsi="Arial" w:cs="Arial"/>
          <w:b/>
          <w:bCs/>
          <w:sz w:val="20"/>
          <w:szCs w:val="20"/>
        </w:rPr>
      </w:pPr>
    </w:p>
    <w:p w14:paraId="4A6F94F6" w14:textId="77777777" w:rsidR="003B26DB" w:rsidRDefault="003B26DB" w:rsidP="00A32763">
      <w:pPr>
        <w:rPr>
          <w:rFonts w:ascii="Arial" w:hAnsi="Arial" w:cs="Arial"/>
          <w:b/>
          <w:bCs/>
          <w:sz w:val="20"/>
          <w:szCs w:val="20"/>
        </w:rPr>
      </w:pPr>
    </w:p>
    <w:p w14:paraId="1BE289C8" w14:textId="77777777" w:rsidR="003B26DB" w:rsidRDefault="003B26DB" w:rsidP="00A32763">
      <w:pPr>
        <w:rPr>
          <w:rFonts w:ascii="Arial" w:hAnsi="Arial" w:cs="Arial"/>
          <w:b/>
          <w:bCs/>
          <w:sz w:val="20"/>
          <w:szCs w:val="20"/>
        </w:rPr>
      </w:pPr>
    </w:p>
    <w:p w14:paraId="2B61C869" w14:textId="77777777" w:rsidR="003B26DB" w:rsidRDefault="003B26DB" w:rsidP="00A32763">
      <w:pPr>
        <w:rPr>
          <w:rFonts w:ascii="Arial" w:hAnsi="Arial" w:cs="Arial"/>
          <w:b/>
          <w:bCs/>
          <w:sz w:val="20"/>
          <w:szCs w:val="20"/>
        </w:rPr>
      </w:pPr>
    </w:p>
    <w:p w14:paraId="2A43682E" w14:textId="77777777" w:rsidR="003B26DB" w:rsidRDefault="003B26DB" w:rsidP="00A32763">
      <w:pPr>
        <w:rPr>
          <w:rFonts w:ascii="Arial" w:hAnsi="Arial" w:cs="Arial"/>
          <w:b/>
          <w:bCs/>
          <w:sz w:val="20"/>
          <w:szCs w:val="20"/>
        </w:rPr>
      </w:pPr>
    </w:p>
    <w:p w14:paraId="0387DB04" w14:textId="03BC1314" w:rsidR="00A32763" w:rsidRDefault="00A32763" w:rsidP="00A32763">
      <w:pPr>
        <w:rPr>
          <w:rFonts w:ascii="Arial" w:hAnsi="Arial" w:cs="Arial"/>
          <w:sz w:val="20"/>
          <w:szCs w:val="20"/>
        </w:rPr>
      </w:pPr>
      <w:r w:rsidRPr="00AF74CB">
        <w:rPr>
          <w:rFonts w:ascii="Arial" w:hAnsi="Arial" w:cs="Arial"/>
          <w:b/>
          <w:bCs/>
          <w:sz w:val="20"/>
          <w:szCs w:val="20"/>
        </w:rPr>
        <w:t>Kontakt:</w:t>
      </w:r>
      <w:r>
        <w:rPr>
          <w:rFonts w:ascii="Arial" w:hAnsi="Arial" w:cs="Arial"/>
          <w:sz w:val="20"/>
          <w:szCs w:val="20"/>
        </w:rPr>
        <w:br/>
      </w:r>
      <w:r w:rsidR="005D3186">
        <w:rPr>
          <w:rFonts w:ascii="Arial" w:hAnsi="Arial" w:cs="Arial"/>
          <w:b/>
          <w:bCs/>
          <w:sz w:val="20"/>
          <w:szCs w:val="20"/>
        </w:rPr>
        <w:t>BECHER</w:t>
      </w:r>
      <w:r w:rsidRPr="00AF74CB">
        <w:rPr>
          <w:rFonts w:ascii="Arial" w:hAnsi="Arial" w:cs="Arial"/>
          <w:b/>
          <w:bCs/>
          <w:sz w:val="20"/>
          <w:szCs w:val="20"/>
        </w:rPr>
        <w:t xml:space="preserve"> GmbH &amp; Co. KG (Zentrale)</w:t>
      </w:r>
      <w:r w:rsidRPr="00AF74CB">
        <w:rPr>
          <w:rFonts w:ascii="Arial" w:hAnsi="Arial" w:cs="Arial"/>
          <w:b/>
          <w:bCs/>
          <w:sz w:val="20"/>
          <w:szCs w:val="20"/>
        </w:rPr>
        <w:br/>
      </w:r>
      <w:r w:rsidRPr="008176B3">
        <w:rPr>
          <w:rFonts w:ascii="Arial" w:hAnsi="Arial" w:cs="Arial"/>
          <w:sz w:val="20"/>
          <w:szCs w:val="20"/>
        </w:rPr>
        <w:t>Julia Kornek-Strack</w:t>
      </w:r>
      <w:r>
        <w:rPr>
          <w:rFonts w:ascii="Arial" w:hAnsi="Arial" w:cs="Arial"/>
          <w:sz w:val="20"/>
          <w:szCs w:val="20"/>
        </w:rPr>
        <w:br/>
        <w:t>Kreuzberger Ring 24</w:t>
      </w:r>
      <w:r>
        <w:rPr>
          <w:rFonts w:ascii="Arial" w:hAnsi="Arial" w:cs="Arial"/>
          <w:sz w:val="20"/>
          <w:szCs w:val="20"/>
        </w:rPr>
        <w:br/>
      </w:r>
      <w:r w:rsidRPr="003F3E6A">
        <w:rPr>
          <w:rFonts w:ascii="Arial" w:hAnsi="Arial" w:cs="Arial"/>
          <w:sz w:val="20"/>
          <w:szCs w:val="20"/>
        </w:rPr>
        <w:t>65205 Wiesbaden</w:t>
      </w:r>
      <w:r>
        <w:rPr>
          <w:rFonts w:ascii="Arial" w:hAnsi="Arial" w:cs="Arial"/>
          <w:sz w:val="20"/>
          <w:szCs w:val="20"/>
        </w:rPr>
        <w:t>-Erbenheim</w:t>
      </w:r>
      <w:r>
        <w:rPr>
          <w:rFonts w:ascii="Arial" w:hAnsi="Arial" w:cs="Arial"/>
          <w:sz w:val="20"/>
          <w:szCs w:val="20"/>
        </w:rPr>
        <w:br/>
      </w:r>
      <w:r w:rsidRPr="003F3E6A">
        <w:rPr>
          <w:rFonts w:ascii="Arial" w:hAnsi="Arial" w:cs="Arial"/>
          <w:sz w:val="20"/>
          <w:szCs w:val="20"/>
        </w:rPr>
        <w:t xml:space="preserve">Tel: </w:t>
      </w:r>
      <w:r>
        <w:rPr>
          <w:rFonts w:ascii="Arial" w:hAnsi="Arial" w:cs="Arial"/>
          <w:sz w:val="20"/>
          <w:szCs w:val="20"/>
        </w:rPr>
        <w:t>0611-360100-0</w:t>
      </w:r>
      <w:r>
        <w:rPr>
          <w:rFonts w:ascii="Arial" w:hAnsi="Arial" w:cs="Arial"/>
          <w:sz w:val="20"/>
          <w:szCs w:val="20"/>
        </w:rPr>
        <w:br/>
      </w:r>
      <w:r w:rsidRPr="003F3E6A">
        <w:rPr>
          <w:rFonts w:ascii="Arial" w:hAnsi="Arial" w:cs="Arial"/>
          <w:sz w:val="20"/>
          <w:szCs w:val="20"/>
        </w:rPr>
        <w:t xml:space="preserve">E-Mail: </w:t>
      </w:r>
      <w:r>
        <w:rPr>
          <w:rFonts w:ascii="Arial" w:hAnsi="Arial" w:cs="Arial"/>
          <w:sz w:val="20"/>
          <w:szCs w:val="20"/>
        </w:rPr>
        <w:t>marketing</w:t>
      </w:r>
      <w:r w:rsidRPr="003F3E6A">
        <w:rPr>
          <w:rFonts w:ascii="Arial" w:hAnsi="Arial" w:cs="Arial"/>
          <w:sz w:val="20"/>
          <w:szCs w:val="20"/>
        </w:rPr>
        <w:t>@</w:t>
      </w:r>
      <w:r w:rsidR="005D3186">
        <w:rPr>
          <w:rFonts w:ascii="Arial" w:hAnsi="Arial" w:cs="Arial"/>
          <w:sz w:val="20"/>
          <w:szCs w:val="20"/>
        </w:rPr>
        <w:t>Becher</w:t>
      </w:r>
      <w:r w:rsidRPr="003F3E6A">
        <w:rPr>
          <w:rFonts w:ascii="Arial" w:hAnsi="Arial" w:cs="Arial"/>
          <w:sz w:val="20"/>
          <w:szCs w:val="20"/>
        </w:rPr>
        <w:t>.de</w:t>
      </w:r>
      <w:r>
        <w:rPr>
          <w:rFonts w:ascii="Arial" w:hAnsi="Arial" w:cs="Arial"/>
          <w:sz w:val="20"/>
          <w:szCs w:val="20"/>
        </w:rPr>
        <w:br/>
      </w:r>
      <w:hyperlink r:id="rId12" w:history="1">
        <w:r w:rsidR="00521717" w:rsidRPr="00910DC9">
          <w:rPr>
            <w:rStyle w:val="Hyperlink"/>
            <w:rFonts w:ascii="Arial" w:hAnsi="Arial" w:cs="Arial"/>
            <w:sz w:val="20"/>
            <w:szCs w:val="20"/>
          </w:rPr>
          <w:t>www.becher-holz.de</w:t>
        </w:r>
      </w:hyperlink>
    </w:p>
    <w:p w14:paraId="38A4A429" w14:textId="448A17F7" w:rsidR="009F61D1" w:rsidRPr="003F3E6A" w:rsidRDefault="009F61D1" w:rsidP="009F61D1">
      <w:pPr>
        <w:spacing w:after="0" w:line="240" w:lineRule="atLeast"/>
        <w:ind w:right="2835"/>
        <w:rPr>
          <w:rFonts w:ascii="Arial" w:hAnsi="Arial" w:cs="Arial"/>
          <w:sz w:val="20"/>
          <w:szCs w:val="20"/>
        </w:rPr>
      </w:pPr>
      <w:r w:rsidRPr="003751CC">
        <w:rPr>
          <w:rFonts w:ascii="Arial" w:hAnsi="Arial" w:cs="Arial"/>
          <w:b/>
          <w:bCs/>
          <w:sz w:val="20"/>
          <w:szCs w:val="20"/>
        </w:rPr>
        <w:t>PR-Agentur</w:t>
      </w:r>
      <w:r w:rsidRPr="003751CC">
        <w:rPr>
          <w:rFonts w:ascii="Arial" w:hAnsi="Arial" w:cs="Arial"/>
          <w:b/>
          <w:bCs/>
          <w:sz w:val="20"/>
          <w:szCs w:val="20"/>
        </w:rPr>
        <w:br/>
      </w:r>
      <w:r w:rsidRPr="003F3E6A">
        <w:rPr>
          <w:rFonts w:ascii="Arial" w:hAnsi="Arial" w:cs="Arial"/>
          <w:sz w:val="20"/>
          <w:szCs w:val="20"/>
        </w:rPr>
        <w:t>Fauth Gundlach &amp; Hübl GmbH</w:t>
      </w:r>
      <w:r>
        <w:rPr>
          <w:rFonts w:ascii="Arial" w:hAnsi="Arial" w:cs="Arial"/>
          <w:sz w:val="20"/>
          <w:szCs w:val="20"/>
        </w:rPr>
        <w:br/>
      </w:r>
      <w:r w:rsidRPr="003F3E6A">
        <w:rPr>
          <w:rFonts w:ascii="Arial" w:hAnsi="Arial" w:cs="Arial"/>
          <w:sz w:val="20"/>
          <w:szCs w:val="20"/>
        </w:rPr>
        <w:t>Judith Grommes</w:t>
      </w:r>
      <w:r>
        <w:rPr>
          <w:rFonts w:ascii="Arial" w:hAnsi="Arial" w:cs="Arial"/>
          <w:sz w:val="20"/>
          <w:szCs w:val="20"/>
        </w:rPr>
        <w:br/>
      </w:r>
      <w:r w:rsidRPr="003F3E6A">
        <w:rPr>
          <w:rFonts w:ascii="Arial" w:hAnsi="Arial" w:cs="Arial"/>
          <w:sz w:val="20"/>
          <w:szCs w:val="20"/>
        </w:rPr>
        <w:t>Kellerstraße 1</w:t>
      </w:r>
      <w:r>
        <w:rPr>
          <w:rFonts w:ascii="Arial" w:hAnsi="Arial" w:cs="Arial"/>
          <w:sz w:val="20"/>
          <w:szCs w:val="20"/>
        </w:rPr>
        <w:br/>
      </w:r>
      <w:r w:rsidRPr="003F3E6A">
        <w:rPr>
          <w:rFonts w:ascii="Arial" w:hAnsi="Arial" w:cs="Arial"/>
          <w:sz w:val="20"/>
          <w:szCs w:val="20"/>
        </w:rPr>
        <w:t>65185 Wiesbaden</w:t>
      </w:r>
      <w:r>
        <w:rPr>
          <w:rFonts w:ascii="Arial" w:hAnsi="Arial" w:cs="Arial"/>
          <w:sz w:val="20"/>
          <w:szCs w:val="20"/>
        </w:rPr>
        <w:br/>
      </w:r>
      <w:r w:rsidRPr="003F3E6A">
        <w:rPr>
          <w:rFonts w:ascii="Arial" w:hAnsi="Arial" w:cs="Arial"/>
          <w:sz w:val="20"/>
          <w:szCs w:val="20"/>
        </w:rPr>
        <w:t>Tel.: 0611-172142-</w:t>
      </w:r>
      <w:r>
        <w:rPr>
          <w:rFonts w:ascii="Arial" w:hAnsi="Arial" w:cs="Arial"/>
          <w:sz w:val="20"/>
          <w:szCs w:val="20"/>
        </w:rPr>
        <w:t>12</w:t>
      </w:r>
      <w:r>
        <w:rPr>
          <w:rFonts w:ascii="Arial" w:hAnsi="Arial" w:cs="Arial"/>
          <w:sz w:val="20"/>
          <w:szCs w:val="20"/>
        </w:rPr>
        <w:br/>
      </w:r>
      <w:r w:rsidRPr="003F3E6A">
        <w:rPr>
          <w:rFonts w:ascii="Arial" w:hAnsi="Arial" w:cs="Arial"/>
          <w:sz w:val="20"/>
          <w:szCs w:val="20"/>
        </w:rPr>
        <w:t>E-Mail: grommes@fgundh.de</w:t>
      </w:r>
      <w:r>
        <w:rPr>
          <w:rFonts w:ascii="Arial" w:hAnsi="Arial" w:cs="Arial"/>
          <w:sz w:val="20"/>
          <w:szCs w:val="20"/>
        </w:rPr>
        <w:br/>
      </w:r>
      <w:hyperlink r:id="rId13" w:history="1">
        <w:r w:rsidRPr="00241CFE">
          <w:rPr>
            <w:rStyle w:val="Hyperlink"/>
            <w:rFonts w:ascii="Arial" w:hAnsi="Arial" w:cs="Arial"/>
            <w:sz w:val="20"/>
            <w:szCs w:val="20"/>
          </w:rPr>
          <w:t>www.fgundh.de</w:t>
        </w:r>
      </w:hyperlink>
      <w:r>
        <w:rPr>
          <w:rFonts w:ascii="Arial" w:hAnsi="Arial" w:cs="Arial"/>
          <w:sz w:val="20"/>
          <w:szCs w:val="20"/>
        </w:rPr>
        <w:t xml:space="preserve"> </w:t>
      </w:r>
    </w:p>
    <w:p w14:paraId="2EB46BE3" w14:textId="505C647C" w:rsidR="003F3E6A" w:rsidRPr="003F3E6A" w:rsidRDefault="003F3E6A" w:rsidP="00A32763">
      <w:pPr>
        <w:rPr>
          <w:rFonts w:ascii="Arial" w:hAnsi="Arial" w:cs="Arial"/>
          <w:sz w:val="20"/>
          <w:szCs w:val="20"/>
        </w:rPr>
      </w:pPr>
    </w:p>
    <w:sectPr w:rsidR="003F3E6A" w:rsidRPr="003F3E6A" w:rsidSect="00857630">
      <w:headerReference w:type="default" r:id="rId14"/>
      <w:pgSz w:w="11906" w:h="16838"/>
      <w:pgMar w:top="1417" w:right="1417" w:bottom="1134" w:left="1417"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413C6" w14:textId="77777777" w:rsidR="006F0CC4" w:rsidRDefault="006F0CC4" w:rsidP="00E63F9F">
      <w:pPr>
        <w:spacing w:after="0" w:line="240" w:lineRule="auto"/>
      </w:pPr>
      <w:r>
        <w:separator/>
      </w:r>
    </w:p>
  </w:endnote>
  <w:endnote w:type="continuationSeparator" w:id="0">
    <w:p w14:paraId="56E97F94" w14:textId="77777777" w:rsidR="006F0CC4" w:rsidRDefault="006F0CC4" w:rsidP="00E63F9F">
      <w:pPr>
        <w:spacing w:after="0" w:line="240" w:lineRule="auto"/>
      </w:pPr>
      <w:r>
        <w:continuationSeparator/>
      </w:r>
    </w:p>
  </w:endnote>
  <w:endnote w:type="continuationNotice" w:id="1">
    <w:p w14:paraId="0ECAE246" w14:textId="77777777" w:rsidR="006F0CC4" w:rsidRDefault="006F0C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07601" w14:textId="77777777" w:rsidR="006F0CC4" w:rsidRDefault="006F0CC4" w:rsidP="00E63F9F">
      <w:pPr>
        <w:spacing w:after="0" w:line="240" w:lineRule="auto"/>
      </w:pPr>
      <w:r>
        <w:separator/>
      </w:r>
    </w:p>
  </w:footnote>
  <w:footnote w:type="continuationSeparator" w:id="0">
    <w:p w14:paraId="679FDD1D" w14:textId="77777777" w:rsidR="006F0CC4" w:rsidRDefault="006F0CC4" w:rsidP="00E63F9F">
      <w:pPr>
        <w:spacing w:after="0" w:line="240" w:lineRule="auto"/>
      </w:pPr>
      <w:r>
        <w:continuationSeparator/>
      </w:r>
    </w:p>
  </w:footnote>
  <w:footnote w:type="continuationNotice" w:id="1">
    <w:p w14:paraId="45316F80" w14:textId="77777777" w:rsidR="006F0CC4" w:rsidRDefault="006F0C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4051" w14:textId="77777777" w:rsidR="00E63F9F" w:rsidRDefault="00E63F9F">
    <w:pPr>
      <w:pStyle w:val="Kopfzeile"/>
      <w:rPr>
        <w:noProof/>
      </w:rPr>
    </w:pPr>
  </w:p>
  <w:p w14:paraId="656A48B1" w14:textId="329C39C6" w:rsidR="00E63F9F" w:rsidRDefault="00E63F9F">
    <w:pPr>
      <w:pStyle w:val="Kopfzeile"/>
    </w:pPr>
    <w:r>
      <w:rPr>
        <w:noProof/>
      </w:rPr>
      <w:drawing>
        <wp:anchor distT="0" distB="0" distL="114300" distR="114300" simplePos="0" relativeHeight="251658240" behindDoc="0" locked="0" layoutInCell="1" allowOverlap="1" wp14:anchorId="09F8AD23" wp14:editId="43125D90">
          <wp:simplePos x="0" y="0"/>
          <wp:positionH relativeFrom="margin">
            <wp:posOffset>3524250</wp:posOffset>
          </wp:positionH>
          <wp:positionV relativeFrom="margin">
            <wp:posOffset>-400050</wp:posOffset>
          </wp:positionV>
          <wp:extent cx="2599051" cy="809625"/>
          <wp:effectExtent l="0" t="0" r="0" b="0"/>
          <wp:wrapSquare wrapText="bothSides"/>
          <wp:docPr id="1" name="Grafik 1"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HER_Logo_mit_Claim.jpg"/>
                  <pic:cNvPicPr/>
                </pic:nvPicPr>
                <pic:blipFill>
                  <a:blip r:embed="rId1">
                    <a:extLst>
                      <a:ext uri="{28A0092B-C50C-407E-A947-70E740481C1C}">
                        <a14:useLocalDpi xmlns:a14="http://schemas.microsoft.com/office/drawing/2010/main" val="0"/>
                      </a:ext>
                    </a:extLst>
                  </a:blip>
                  <a:stretch>
                    <a:fillRect/>
                  </a:stretch>
                </pic:blipFill>
                <pic:spPr>
                  <a:xfrm>
                    <a:off x="0" y="0"/>
                    <a:ext cx="2599051" cy="809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06AE1"/>
    <w:multiLevelType w:val="hybridMultilevel"/>
    <w:tmpl w:val="22FC656A"/>
    <w:lvl w:ilvl="0" w:tplc="EFAC49CE">
      <w:start w:val="1"/>
      <w:numFmt w:val="decimal"/>
      <w:lvlText w:val="%1."/>
      <w:lvlJc w:val="left"/>
      <w:pPr>
        <w:ind w:left="1020" w:hanging="360"/>
      </w:pPr>
    </w:lvl>
    <w:lvl w:ilvl="1" w:tplc="F52AFC58">
      <w:start w:val="1"/>
      <w:numFmt w:val="decimal"/>
      <w:lvlText w:val="%2."/>
      <w:lvlJc w:val="left"/>
      <w:pPr>
        <w:ind w:left="1020" w:hanging="360"/>
      </w:pPr>
    </w:lvl>
    <w:lvl w:ilvl="2" w:tplc="5F1C3F40">
      <w:start w:val="1"/>
      <w:numFmt w:val="decimal"/>
      <w:lvlText w:val="%3."/>
      <w:lvlJc w:val="left"/>
      <w:pPr>
        <w:ind w:left="1020" w:hanging="360"/>
      </w:pPr>
    </w:lvl>
    <w:lvl w:ilvl="3" w:tplc="D7461C4A">
      <w:start w:val="1"/>
      <w:numFmt w:val="decimal"/>
      <w:lvlText w:val="%4."/>
      <w:lvlJc w:val="left"/>
      <w:pPr>
        <w:ind w:left="1020" w:hanging="360"/>
      </w:pPr>
    </w:lvl>
    <w:lvl w:ilvl="4" w:tplc="A5789824">
      <w:start w:val="1"/>
      <w:numFmt w:val="decimal"/>
      <w:lvlText w:val="%5."/>
      <w:lvlJc w:val="left"/>
      <w:pPr>
        <w:ind w:left="1020" w:hanging="360"/>
      </w:pPr>
    </w:lvl>
    <w:lvl w:ilvl="5" w:tplc="3ED874F6">
      <w:start w:val="1"/>
      <w:numFmt w:val="decimal"/>
      <w:lvlText w:val="%6."/>
      <w:lvlJc w:val="left"/>
      <w:pPr>
        <w:ind w:left="1020" w:hanging="360"/>
      </w:pPr>
    </w:lvl>
    <w:lvl w:ilvl="6" w:tplc="6868FD10">
      <w:start w:val="1"/>
      <w:numFmt w:val="decimal"/>
      <w:lvlText w:val="%7."/>
      <w:lvlJc w:val="left"/>
      <w:pPr>
        <w:ind w:left="1020" w:hanging="360"/>
      </w:pPr>
    </w:lvl>
    <w:lvl w:ilvl="7" w:tplc="ED661004">
      <w:start w:val="1"/>
      <w:numFmt w:val="decimal"/>
      <w:lvlText w:val="%8."/>
      <w:lvlJc w:val="left"/>
      <w:pPr>
        <w:ind w:left="1020" w:hanging="360"/>
      </w:pPr>
    </w:lvl>
    <w:lvl w:ilvl="8" w:tplc="E8D86262">
      <w:start w:val="1"/>
      <w:numFmt w:val="decimal"/>
      <w:lvlText w:val="%9."/>
      <w:lvlJc w:val="left"/>
      <w:pPr>
        <w:ind w:left="1020" w:hanging="360"/>
      </w:pPr>
    </w:lvl>
  </w:abstractNum>
  <w:abstractNum w:abstractNumId="1" w15:restartNumberingAfterBreak="0">
    <w:nsid w:val="46E639B5"/>
    <w:multiLevelType w:val="hybridMultilevel"/>
    <w:tmpl w:val="2BE8E01A"/>
    <w:lvl w:ilvl="0" w:tplc="FE162F04">
      <w:start w:val="1"/>
      <w:numFmt w:val="decimal"/>
      <w:lvlText w:val="%1."/>
      <w:lvlJc w:val="left"/>
      <w:pPr>
        <w:ind w:left="1020" w:hanging="360"/>
      </w:pPr>
    </w:lvl>
    <w:lvl w:ilvl="1" w:tplc="3A2CFD38">
      <w:start w:val="1"/>
      <w:numFmt w:val="decimal"/>
      <w:lvlText w:val="%2."/>
      <w:lvlJc w:val="left"/>
      <w:pPr>
        <w:ind w:left="1020" w:hanging="360"/>
      </w:pPr>
    </w:lvl>
    <w:lvl w:ilvl="2" w:tplc="F0601998">
      <w:start w:val="1"/>
      <w:numFmt w:val="decimal"/>
      <w:lvlText w:val="%3."/>
      <w:lvlJc w:val="left"/>
      <w:pPr>
        <w:ind w:left="1020" w:hanging="360"/>
      </w:pPr>
    </w:lvl>
    <w:lvl w:ilvl="3" w:tplc="3870A06E">
      <w:start w:val="1"/>
      <w:numFmt w:val="decimal"/>
      <w:lvlText w:val="%4."/>
      <w:lvlJc w:val="left"/>
      <w:pPr>
        <w:ind w:left="1020" w:hanging="360"/>
      </w:pPr>
    </w:lvl>
    <w:lvl w:ilvl="4" w:tplc="248A16F8">
      <w:start w:val="1"/>
      <w:numFmt w:val="decimal"/>
      <w:lvlText w:val="%5."/>
      <w:lvlJc w:val="left"/>
      <w:pPr>
        <w:ind w:left="1020" w:hanging="360"/>
      </w:pPr>
    </w:lvl>
    <w:lvl w:ilvl="5" w:tplc="8B5E23F0">
      <w:start w:val="1"/>
      <w:numFmt w:val="decimal"/>
      <w:lvlText w:val="%6."/>
      <w:lvlJc w:val="left"/>
      <w:pPr>
        <w:ind w:left="1020" w:hanging="360"/>
      </w:pPr>
    </w:lvl>
    <w:lvl w:ilvl="6" w:tplc="172410A6">
      <w:start w:val="1"/>
      <w:numFmt w:val="decimal"/>
      <w:lvlText w:val="%7."/>
      <w:lvlJc w:val="left"/>
      <w:pPr>
        <w:ind w:left="1020" w:hanging="360"/>
      </w:pPr>
    </w:lvl>
    <w:lvl w:ilvl="7" w:tplc="343063C6">
      <w:start w:val="1"/>
      <w:numFmt w:val="decimal"/>
      <w:lvlText w:val="%8."/>
      <w:lvlJc w:val="left"/>
      <w:pPr>
        <w:ind w:left="1020" w:hanging="360"/>
      </w:pPr>
    </w:lvl>
    <w:lvl w:ilvl="8" w:tplc="3D64B6EC">
      <w:start w:val="1"/>
      <w:numFmt w:val="decimal"/>
      <w:lvlText w:val="%9."/>
      <w:lvlJc w:val="left"/>
      <w:pPr>
        <w:ind w:left="1020" w:hanging="360"/>
      </w:pPr>
    </w:lvl>
  </w:abstractNum>
  <w:abstractNum w:abstractNumId="2" w15:restartNumberingAfterBreak="0">
    <w:nsid w:val="6F073673"/>
    <w:multiLevelType w:val="hybridMultilevel"/>
    <w:tmpl w:val="06124B4C"/>
    <w:lvl w:ilvl="0" w:tplc="27F093F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10252284">
    <w:abstractNumId w:val="2"/>
  </w:num>
  <w:num w:numId="2" w16cid:durableId="1419132487">
    <w:abstractNumId w:val="0"/>
  </w:num>
  <w:num w:numId="3" w16cid:durableId="257372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A4"/>
    <w:rsid w:val="00000707"/>
    <w:rsid w:val="00000F51"/>
    <w:rsid w:val="000013AC"/>
    <w:rsid w:val="00006E09"/>
    <w:rsid w:val="0001165E"/>
    <w:rsid w:val="0001230E"/>
    <w:rsid w:val="00015CC3"/>
    <w:rsid w:val="00026A9A"/>
    <w:rsid w:val="00051698"/>
    <w:rsid w:val="00051EF6"/>
    <w:rsid w:val="0006538C"/>
    <w:rsid w:val="00070829"/>
    <w:rsid w:val="0008122A"/>
    <w:rsid w:val="00081AFB"/>
    <w:rsid w:val="000954A4"/>
    <w:rsid w:val="00096185"/>
    <w:rsid w:val="000A08A6"/>
    <w:rsid w:val="000A124B"/>
    <w:rsid w:val="000B0E53"/>
    <w:rsid w:val="000B15B2"/>
    <w:rsid w:val="000E585C"/>
    <w:rsid w:val="00103B8C"/>
    <w:rsid w:val="00104DA1"/>
    <w:rsid w:val="00105BC0"/>
    <w:rsid w:val="00107D9E"/>
    <w:rsid w:val="001109E4"/>
    <w:rsid w:val="00117718"/>
    <w:rsid w:val="001213D8"/>
    <w:rsid w:val="00122E0D"/>
    <w:rsid w:val="00123282"/>
    <w:rsid w:val="001343D3"/>
    <w:rsid w:val="00135DDA"/>
    <w:rsid w:val="00136B38"/>
    <w:rsid w:val="00140E91"/>
    <w:rsid w:val="00141B90"/>
    <w:rsid w:val="00146701"/>
    <w:rsid w:val="0015554A"/>
    <w:rsid w:val="0016143A"/>
    <w:rsid w:val="00162602"/>
    <w:rsid w:val="001627E0"/>
    <w:rsid w:val="00162F91"/>
    <w:rsid w:val="001740D5"/>
    <w:rsid w:val="00183404"/>
    <w:rsid w:val="001846F2"/>
    <w:rsid w:val="00185B5B"/>
    <w:rsid w:val="00192D55"/>
    <w:rsid w:val="00194D3C"/>
    <w:rsid w:val="001A79BC"/>
    <w:rsid w:val="001B7124"/>
    <w:rsid w:val="001C52EA"/>
    <w:rsid w:val="001C663A"/>
    <w:rsid w:val="001C78B4"/>
    <w:rsid w:val="001D11F2"/>
    <w:rsid w:val="001D6F84"/>
    <w:rsid w:val="001D6FE8"/>
    <w:rsid w:val="001D7327"/>
    <w:rsid w:val="001E057D"/>
    <w:rsid w:val="001F318F"/>
    <w:rsid w:val="00204AE9"/>
    <w:rsid w:val="00221FBE"/>
    <w:rsid w:val="00226CB0"/>
    <w:rsid w:val="00240378"/>
    <w:rsid w:val="0024369E"/>
    <w:rsid w:val="002455A1"/>
    <w:rsid w:val="00246EB4"/>
    <w:rsid w:val="00251675"/>
    <w:rsid w:val="002620F5"/>
    <w:rsid w:val="0026379D"/>
    <w:rsid w:val="00266929"/>
    <w:rsid w:val="00267795"/>
    <w:rsid w:val="002679B8"/>
    <w:rsid w:val="00295D88"/>
    <w:rsid w:val="00297D70"/>
    <w:rsid w:val="002A1185"/>
    <w:rsid w:val="002A2516"/>
    <w:rsid w:val="002A7BBE"/>
    <w:rsid w:val="002B59F0"/>
    <w:rsid w:val="002C1E96"/>
    <w:rsid w:val="002D0AA7"/>
    <w:rsid w:val="002D12E4"/>
    <w:rsid w:val="002D20B4"/>
    <w:rsid w:val="002D7737"/>
    <w:rsid w:val="002D793E"/>
    <w:rsid w:val="002D7B18"/>
    <w:rsid w:val="002F17EB"/>
    <w:rsid w:val="002F4ED9"/>
    <w:rsid w:val="003017BE"/>
    <w:rsid w:val="00302790"/>
    <w:rsid w:val="00303007"/>
    <w:rsid w:val="00312F64"/>
    <w:rsid w:val="003173EE"/>
    <w:rsid w:val="00317578"/>
    <w:rsid w:val="00334771"/>
    <w:rsid w:val="00341551"/>
    <w:rsid w:val="0035151A"/>
    <w:rsid w:val="0035273A"/>
    <w:rsid w:val="00366666"/>
    <w:rsid w:val="003666F7"/>
    <w:rsid w:val="003751CC"/>
    <w:rsid w:val="0038161D"/>
    <w:rsid w:val="00381855"/>
    <w:rsid w:val="003919DD"/>
    <w:rsid w:val="00396F08"/>
    <w:rsid w:val="003B172E"/>
    <w:rsid w:val="003B26DB"/>
    <w:rsid w:val="003B304E"/>
    <w:rsid w:val="003B3D4A"/>
    <w:rsid w:val="003B3F85"/>
    <w:rsid w:val="003D19EA"/>
    <w:rsid w:val="003D5ECB"/>
    <w:rsid w:val="003E292F"/>
    <w:rsid w:val="003E2DA0"/>
    <w:rsid w:val="003F15DD"/>
    <w:rsid w:val="003F3A95"/>
    <w:rsid w:val="003F3E6A"/>
    <w:rsid w:val="004011CB"/>
    <w:rsid w:val="00404547"/>
    <w:rsid w:val="004057A6"/>
    <w:rsid w:val="0041355F"/>
    <w:rsid w:val="00413570"/>
    <w:rsid w:val="00417E52"/>
    <w:rsid w:val="00417E5F"/>
    <w:rsid w:val="00426A16"/>
    <w:rsid w:val="004312E6"/>
    <w:rsid w:val="004334A7"/>
    <w:rsid w:val="0043603F"/>
    <w:rsid w:val="004444D1"/>
    <w:rsid w:val="0044778E"/>
    <w:rsid w:val="00447FB7"/>
    <w:rsid w:val="0045231C"/>
    <w:rsid w:val="00462564"/>
    <w:rsid w:val="004628C6"/>
    <w:rsid w:val="004636AF"/>
    <w:rsid w:val="00463920"/>
    <w:rsid w:val="00474AA7"/>
    <w:rsid w:val="00487DF9"/>
    <w:rsid w:val="004914DD"/>
    <w:rsid w:val="00492394"/>
    <w:rsid w:val="00493933"/>
    <w:rsid w:val="004A1221"/>
    <w:rsid w:val="004A561C"/>
    <w:rsid w:val="004B3DB3"/>
    <w:rsid w:val="004B73F8"/>
    <w:rsid w:val="004C5DAE"/>
    <w:rsid w:val="004C5F0E"/>
    <w:rsid w:val="004C7A5E"/>
    <w:rsid w:val="004D0B56"/>
    <w:rsid w:val="004D20DB"/>
    <w:rsid w:val="004D224F"/>
    <w:rsid w:val="004D4EE6"/>
    <w:rsid w:val="004E3DD7"/>
    <w:rsid w:val="004E4890"/>
    <w:rsid w:val="004E5E26"/>
    <w:rsid w:val="004F0931"/>
    <w:rsid w:val="004F25AD"/>
    <w:rsid w:val="0050059E"/>
    <w:rsid w:val="005019A8"/>
    <w:rsid w:val="00503CE5"/>
    <w:rsid w:val="00504297"/>
    <w:rsid w:val="00510778"/>
    <w:rsid w:val="00510EC9"/>
    <w:rsid w:val="00511B17"/>
    <w:rsid w:val="00512D17"/>
    <w:rsid w:val="00520FA5"/>
    <w:rsid w:val="00521717"/>
    <w:rsid w:val="005246F6"/>
    <w:rsid w:val="00524A02"/>
    <w:rsid w:val="00527DA4"/>
    <w:rsid w:val="00531DEC"/>
    <w:rsid w:val="00534B6E"/>
    <w:rsid w:val="00536761"/>
    <w:rsid w:val="00537E3A"/>
    <w:rsid w:val="00543F20"/>
    <w:rsid w:val="005466F9"/>
    <w:rsid w:val="0055030D"/>
    <w:rsid w:val="00550FA7"/>
    <w:rsid w:val="005734AD"/>
    <w:rsid w:val="0058119E"/>
    <w:rsid w:val="00582ABB"/>
    <w:rsid w:val="00591EF1"/>
    <w:rsid w:val="00595FF3"/>
    <w:rsid w:val="005A150E"/>
    <w:rsid w:val="005A7F53"/>
    <w:rsid w:val="005B33D3"/>
    <w:rsid w:val="005B48D1"/>
    <w:rsid w:val="005B5BE6"/>
    <w:rsid w:val="005C1225"/>
    <w:rsid w:val="005C12E0"/>
    <w:rsid w:val="005D3186"/>
    <w:rsid w:val="005D3EA8"/>
    <w:rsid w:val="005D6CA6"/>
    <w:rsid w:val="005E2472"/>
    <w:rsid w:val="005E6623"/>
    <w:rsid w:val="005E7777"/>
    <w:rsid w:val="005E7F10"/>
    <w:rsid w:val="005F1B32"/>
    <w:rsid w:val="005F3703"/>
    <w:rsid w:val="005F6A72"/>
    <w:rsid w:val="005F7C07"/>
    <w:rsid w:val="0060135B"/>
    <w:rsid w:val="00615FA9"/>
    <w:rsid w:val="00620E25"/>
    <w:rsid w:val="006220D3"/>
    <w:rsid w:val="00622299"/>
    <w:rsid w:val="006350EB"/>
    <w:rsid w:val="0063523C"/>
    <w:rsid w:val="006451B6"/>
    <w:rsid w:val="006455F4"/>
    <w:rsid w:val="0064662A"/>
    <w:rsid w:val="0065556D"/>
    <w:rsid w:val="00677A3A"/>
    <w:rsid w:val="00684B75"/>
    <w:rsid w:val="00687CD9"/>
    <w:rsid w:val="0069058D"/>
    <w:rsid w:val="006A27D4"/>
    <w:rsid w:val="006A450D"/>
    <w:rsid w:val="006A537D"/>
    <w:rsid w:val="006A7C15"/>
    <w:rsid w:val="006B02E5"/>
    <w:rsid w:val="006B0788"/>
    <w:rsid w:val="006B32D4"/>
    <w:rsid w:val="006B5A6F"/>
    <w:rsid w:val="006C2B88"/>
    <w:rsid w:val="006D1460"/>
    <w:rsid w:val="006D5E3D"/>
    <w:rsid w:val="006E3B24"/>
    <w:rsid w:val="006E6B36"/>
    <w:rsid w:val="006E7212"/>
    <w:rsid w:val="006E7947"/>
    <w:rsid w:val="006F0CC4"/>
    <w:rsid w:val="00701744"/>
    <w:rsid w:val="0070228D"/>
    <w:rsid w:val="00703036"/>
    <w:rsid w:val="00721EE0"/>
    <w:rsid w:val="0072581A"/>
    <w:rsid w:val="00726C49"/>
    <w:rsid w:val="00727F9E"/>
    <w:rsid w:val="00731C38"/>
    <w:rsid w:val="00734F3E"/>
    <w:rsid w:val="007401CA"/>
    <w:rsid w:val="00741EF2"/>
    <w:rsid w:val="00742784"/>
    <w:rsid w:val="007520D0"/>
    <w:rsid w:val="00752750"/>
    <w:rsid w:val="0075287C"/>
    <w:rsid w:val="007549AD"/>
    <w:rsid w:val="007574C0"/>
    <w:rsid w:val="00757B8E"/>
    <w:rsid w:val="007629B3"/>
    <w:rsid w:val="00775ABF"/>
    <w:rsid w:val="007769EC"/>
    <w:rsid w:val="007902F3"/>
    <w:rsid w:val="00793CC5"/>
    <w:rsid w:val="0079757F"/>
    <w:rsid w:val="007A2035"/>
    <w:rsid w:val="007B67E2"/>
    <w:rsid w:val="007B6930"/>
    <w:rsid w:val="007B6D73"/>
    <w:rsid w:val="007C2524"/>
    <w:rsid w:val="007C613E"/>
    <w:rsid w:val="007D136B"/>
    <w:rsid w:val="007D13EE"/>
    <w:rsid w:val="007D5FAB"/>
    <w:rsid w:val="007E0A26"/>
    <w:rsid w:val="007E32F5"/>
    <w:rsid w:val="007F4077"/>
    <w:rsid w:val="007F4FA0"/>
    <w:rsid w:val="00804DAB"/>
    <w:rsid w:val="00805FB8"/>
    <w:rsid w:val="008176B3"/>
    <w:rsid w:val="00822420"/>
    <w:rsid w:val="00822729"/>
    <w:rsid w:val="00823883"/>
    <w:rsid w:val="0082626A"/>
    <w:rsid w:val="00827C35"/>
    <w:rsid w:val="00840BBD"/>
    <w:rsid w:val="0084138F"/>
    <w:rsid w:val="00850638"/>
    <w:rsid w:val="008512CB"/>
    <w:rsid w:val="00854A8B"/>
    <w:rsid w:val="00857630"/>
    <w:rsid w:val="00864828"/>
    <w:rsid w:val="0086602E"/>
    <w:rsid w:val="00866370"/>
    <w:rsid w:val="00875C0D"/>
    <w:rsid w:val="00881DC5"/>
    <w:rsid w:val="00883C58"/>
    <w:rsid w:val="008859CB"/>
    <w:rsid w:val="00892C1F"/>
    <w:rsid w:val="00897342"/>
    <w:rsid w:val="008A3A8C"/>
    <w:rsid w:val="008A68BC"/>
    <w:rsid w:val="008B067B"/>
    <w:rsid w:val="008B18E4"/>
    <w:rsid w:val="008B4C2C"/>
    <w:rsid w:val="008C3C9A"/>
    <w:rsid w:val="008C7259"/>
    <w:rsid w:val="008C7478"/>
    <w:rsid w:val="008D3480"/>
    <w:rsid w:val="008D3F41"/>
    <w:rsid w:val="008E614D"/>
    <w:rsid w:val="008F441E"/>
    <w:rsid w:val="008F5483"/>
    <w:rsid w:val="008F5B89"/>
    <w:rsid w:val="008F7091"/>
    <w:rsid w:val="008F7B5A"/>
    <w:rsid w:val="009019D5"/>
    <w:rsid w:val="009152CD"/>
    <w:rsid w:val="0091647F"/>
    <w:rsid w:val="009208E8"/>
    <w:rsid w:val="009215CD"/>
    <w:rsid w:val="00924D15"/>
    <w:rsid w:val="00925A33"/>
    <w:rsid w:val="00932F89"/>
    <w:rsid w:val="00937F92"/>
    <w:rsid w:val="0094373B"/>
    <w:rsid w:val="00973771"/>
    <w:rsid w:val="009829C7"/>
    <w:rsid w:val="00986927"/>
    <w:rsid w:val="00992904"/>
    <w:rsid w:val="00992C83"/>
    <w:rsid w:val="00996CBE"/>
    <w:rsid w:val="009A50E8"/>
    <w:rsid w:val="009B0D0B"/>
    <w:rsid w:val="009C548A"/>
    <w:rsid w:val="009C5CAB"/>
    <w:rsid w:val="009C6E64"/>
    <w:rsid w:val="009C752B"/>
    <w:rsid w:val="009E06A5"/>
    <w:rsid w:val="009E0750"/>
    <w:rsid w:val="009E27BE"/>
    <w:rsid w:val="009E38A4"/>
    <w:rsid w:val="009E7D2C"/>
    <w:rsid w:val="009F2182"/>
    <w:rsid w:val="009F39CC"/>
    <w:rsid w:val="009F61D1"/>
    <w:rsid w:val="00A02098"/>
    <w:rsid w:val="00A0477A"/>
    <w:rsid w:val="00A04856"/>
    <w:rsid w:val="00A05B2C"/>
    <w:rsid w:val="00A06F24"/>
    <w:rsid w:val="00A11FFB"/>
    <w:rsid w:val="00A15427"/>
    <w:rsid w:val="00A23199"/>
    <w:rsid w:val="00A307D4"/>
    <w:rsid w:val="00A31923"/>
    <w:rsid w:val="00A32763"/>
    <w:rsid w:val="00A34953"/>
    <w:rsid w:val="00A35C3C"/>
    <w:rsid w:val="00A41748"/>
    <w:rsid w:val="00A436BF"/>
    <w:rsid w:val="00A46F03"/>
    <w:rsid w:val="00A542BF"/>
    <w:rsid w:val="00A57306"/>
    <w:rsid w:val="00A61100"/>
    <w:rsid w:val="00A842D4"/>
    <w:rsid w:val="00A85484"/>
    <w:rsid w:val="00A95AEF"/>
    <w:rsid w:val="00AA36C3"/>
    <w:rsid w:val="00AB0D2A"/>
    <w:rsid w:val="00AB4101"/>
    <w:rsid w:val="00AC3FCC"/>
    <w:rsid w:val="00AC5F1C"/>
    <w:rsid w:val="00AD1439"/>
    <w:rsid w:val="00AD27D5"/>
    <w:rsid w:val="00AD7D8F"/>
    <w:rsid w:val="00AD7DC5"/>
    <w:rsid w:val="00AE452A"/>
    <w:rsid w:val="00AF14B7"/>
    <w:rsid w:val="00AF33DF"/>
    <w:rsid w:val="00AF74CB"/>
    <w:rsid w:val="00AF74D1"/>
    <w:rsid w:val="00B04C4E"/>
    <w:rsid w:val="00B074BC"/>
    <w:rsid w:val="00B12646"/>
    <w:rsid w:val="00B25A28"/>
    <w:rsid w:val="00B30596"/>
    <w:rsid w:val="00B53D0B"/>
    <w:rsid w:val="00B54960"/>
    <w:rsid w:val="00B56BD5"/>
    <w:rsid w:val="00B62267"/>
    <w:rsid w:val="00B6333F"/>
    <w:rsid w:val="00B65199"/>
    <w:rsid w:val="00B65D69"/>
    <w:rsid w:val="00B73433"/>
    <w:rsid w:val="00B73E2D"/>
    <w:rsid w:val="00B82E56"/>
    <w:rsid w:val="00B84C9D"/>
    <w:rsid w:val="00B9497F"/>
    <w:rsid w:val="00B9667A"/>
    <w:rsid w:val="00BA0485"/>
    <w:rsid w:val="00BA0A69"/>
    <w:rsid w:val="00BA2A0D"/>
    <w:rsid w:val="00BC147B"/>
    <w:rsid w:val="00BC1E46"/>
    <w:rsid w:val="00BD0F00"/>
    <w:rsid w:val="00BD0FDB"/>
    <w:rsid w:val="00BD2123"/>
    <w:rsid w:val="00BD4915"/>
    <w:rsid w:val="00BD592B"/>
    <w:rsid w:val="00BD7F29"/>
    <w:rsid w:val="00BE2C89"/>
    <w:rsid w:val="00BF4B67"/>
    <w:rsid w:val="00BF4DFA"/>
    <w:rsid w:val="00BF6CC1"/>
    <w:rsid w:val="00C00587"/>
    <w:rsid w:val="00C013BA"/>
    <w:rsid w:val="00C02805"/>
    <w:rsid w:val="00C03828"/>
    <w:rsid w:val="00C04156"/>
    <w:rsid w:val="00C06AD7"/>
    <w:rsid w:val="00C13C59"/>
    <w:rsid w:val="00C14F35"/>
    <w:rsid w:val="00C24F3C"/>
    <w:rsid w:val="00C26FEF"/>
    <w:rsid w:val="00C30A94"/>
    <w:rsid w:val="00C349A9"/>
    <w:rsid w:val="00C35894"/>
    <w:rsid w:val="00C3590A"/>
    <w:rsid w:val="00C44DFA"/>
    <w:rsid w:val="00C53F49"/>
    <w:rsid w:val="00C62AA6"/>
    <w:rsid w:val="00C7310B"/>
    <w:rsid w:val="00C73800"/>
    <w:rsid w:val="00C77E48"/>
    <w:rsid w:val="00C84E93"/>
    <w:rsid w:val="00C853D5"/>
    <w:rsid w:val="00C87913"/>
    <w:rsid w:val="00C91474"/>
    <w:rsid w:val="00C9366F"/>
    <w:rsid w:val="00C97587"/>
    <w:rsid w:val="00CA18B2"/>
    <w:rsid w:val="00CA593E"/>
    <w:rsid w:val="00CA74D6"/>
    <w:rsid w:val="00CB4E5B"/>
    <w:rsid w:val="00CB7E02"/>
    <w:rsid w:val="00CC00E3"/>
    <w:rsid w:val="00CC210D"/>
    <w:rsid w:val="00CC44AE"/>
    <w:rsid w:val="00CD0A48"/>
    <w:rsid w:val="00CD3AC6"/>
    <w:rsid w:val="00CD5FF6"/>
    <w:rsid w:val="00CD73CB"/>
    <w:rsid w:val="00CF374A"/>
    <w:rsid w:val="00CF5FE4"/>
    <w:rsid w:val="00CF7DC3"/>
    <w:rsid w:val="00D0064D"/>
    <w:rsid w:val="00D02691"/>
    <w:rsid w:val="00D05068"/>
    <w:rsid w:val="00D142EE"/>
    <w:rsid w:val="00D16010"/>
    <w:rsid w:val="00D21654"/>
    <w:rsid w:val="00D21A17"/>
    <w:rsid w:val="00D236F0"/>
    <w:rsid w:val="00D2388B"/>
    <w:rsid w:val="00D25291"/>
    <w:rsid w:val="00D414B8"/>
    <w:rsid w:val="00D4227F"/>
    <w:rsid w:val="00D53EDD"/>
    <w:rsid w:val="00D543C0"/>
    <w:rsid w:val="00D56258"/>
    <w:rsid w:val="00D76D55"/>
    <w:rsid w:val="00D904CB"/>
    <w:rsid w:val="00D96A54"/>
    <w:rsid w:val="00DA3AC3"/>
    <w:rsid w:val="00DA7923"/>
    <w:rsid w:val="00DB056D"/>
    <w:rsid w:val="00DB2547"/>
    <w:rsid w:val="00DC0401"/>
    <w:rsid w:val="00DC552E"/>
    <w:rsid w:val="00DD4321"/>
    <w:rsid w:val="00DD6F5C"/>
    <w:rsid w:val="00DE4789"/>
    <w:rsid w:val="00DE4D92"/>
    <w:rsid w:val="00DF0A1D"/>
    <w:rsid w:val="00DF3B91"/>
    <w:rsid w:val="00DF4C03"/>
    <w:rsid w:val="00E01F65"/>
    <w:rsid w:val="00E072D6"/>
    <w:rsid w:val="00E23CCB"/>
    <w:rsid w:val="00E258DC"/>
    <w:rsid w:val="00E278F7"/>
    <w:rsid w:val="00E27C78"/>
    <w:rsid w:val="00E50762"/>
    <w:rsid w:val="00E55385"/>
    <w:rsid w:val="00E558C3"/>
    <w:rsid w:val="00E55A59"/>
    <w:rsid w:val="00E61496"/>
    <w:rsid w:val="00E624FA"/>
    <w:rsid w:val="00E62ABA"/>
    <w:rsid w:val="00E63F9F"/>
    <w:rsid w:val="00E80CD7"/>
    <w:rsid w:val="00E815B4"/>
    <w:rsid w:val="00E82910"/>
    <w:rsid w:val="00E9524E"/>
    <w:rsid w:val="00EA3D87"/>
    <w:rsid w:val="00ED2491"/>
    <w:rsid w:val="00ED71E1"/>
    <w:rsid w:val="00EE116F"/>
    <w:rsid w:val="00EE52F4"/>
    <w:rsid w:val="00EF0F96"/>
    <w:rsid w:val="00EF2E1B"/>
    <w:rsid w:val="00EF32A8"/>
    <w:rsid w:val="00EF6B48"/>
    <w:rsid w:val="00F03563"/>
    <w:rsid w:val="00F03C50"/>
    <w:rsid w:val="00F14065"/>
    <w:rsid w:val="00F141CC"/>
    <w:rsid w:val="00F200E0"/>
    <w:rsid w:val="00F22127"/>
    <w:rsid w:val="00F24BFE"/>
    <w:rsid w:val="00F308E0"/>
    <w:rsid w:val="00F3173B"/>
    <w:rsid w:val="00F33ED0"/>
    <w:rsid w:val="00F36D76"/>
    <w:rsid w:val="00F40855"/>
    <w:rsid w:val="00F41322"/>
    <w:rsid w:val="00F55DD8"/>
    <w:rsid w:val="00F572F3"/>
    <w:rsid w:val="00F9176B"/>
    <w:rsid w:val="00F94E30"/>
    <w:rsid w:val="00F950BE"/>
    <w:rsid w:val="00FA272D"/>
    <w:rsid w:val="00FA45EA"/>
    <w:rsid w:val="00FA476A"/>
    <w:rsid w:val="00FA5F64"/>
    <w:rsid w:val="00FA6BC8"/>
    <w:rsid w:val="00FB24D1"/>
    <w:rsid w:val="00FC1044"/>
    <w:rsid w:val="00FC2B69"/>
    <w:rsid w:val="00FC4731"/>
    <w:rsid w:val="00FD4C66"/>
    <w:rsid w:val="00FE1C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0DF42"/>
  <w15:chartTrackingRefBased/>
  <w15:docId w15:val="{32EAC08E-852B-4544-9D37-46444660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F3E6A"/>
    <w:rPr>
      <w:color w:val="0563C1" w:themeColor="hyperlink"/>
      <w:u w:val="single"/>
    </w:rPr>
  </w:style>
  <w:style w:type="character" w:customStyle="1" w:styleId="NichtaufgelsteErwhnung1">
    <w:name w:val="Nicht aufgelöste Erwähnung1"/>
    <w:basedOn w:val="Absatz-Standardschriftart"/>
    <w:uiPriority w:val="99"/>
    <w:semiHidden/>
    <w:unhideWhenUsed/>
    <w:rsid w:val="003F3E6A"/>
    <w:rPr>
      <w:color w:val="605E5C"/>
      <w:shd w:val="clear" w:color="auto" w:fill="E1DFDD"/>
    </w:rPr>
  </w:style>
  <w:style w:type="paragraph" w:styleId="Sprechblasentext">
    <w:name w:val="Balloon Text"/>
    <w:basedOn w:val="Standard"/>
    <w:link w:val="SprechblasentextZchn"/>
    <w:uiPriority w:val="99"/>
    <w:semiHidden/>
    <w:unhideWhenUsed/>
    <w:rsid w:val="009152C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152CD"/>
    <w:rPr>
      <w:rFonts w:ascii="Segoe UI" w:hAnsi="Segoe UI" w:cs="Segoe UI"/>
      <w:sz w:val="18"/>
      <w:szCs w:val="18"/>
    </w:rPr>
  </w:style>
  <w:style w:type="character" w:styleId="Kommentarzeichen">
    <w:name w:val="annotation reference"/>
    <w:basedOn w:val="Absatz-Standardschriftart"/>
    <w:uiPriority w:val="99"/>
    <w:semiHidden/>
    <w:unhideWhenUsed/>
    <w:rsid w:val="00221FBE"/>
    <w:rPr>
      <w:sz w:val="16"/>
      <w:szCs w:val="16"/>
    </w:rPr>
  </w:style>
  <w:style w:type="paragraph" w:styleId="Kommentartext">
    <w:name w:val="annotation text"/>
    <w:basedOn w:val="Standard"/>
    <w:link w:val="KommentartextZchn"/>
    <w:uiPriority w:val="99"/>
    <w:unhideWhenUsed/>
    <w:rsid w:val="00221FBE"/>
    <w:pPr>
      <w:spacing w:line="240" w:lineRule="auto"/>
    </w:pPr>
    <w:rPr>
      <w:sz w:val="20"/>
      <w:szCs w:val="20"/>
    </w:rPr>
  </w:style>
  <w:style w:type="character" w:customStyle="1" w:styleId="KommentartextZchn">
    <w:name w:val="Kommentartext Zchn"/>
    <w:basedOn w:val="Absatz-Standardschriftart"/>
    <w:link w:val="Kommentartext"/>
    <w:uiPriority w:val="99"/>
    <w:rsid w:val="00221FBE"/>
    <w:rPr>
      <w:sz w:val="20"/>
      <w:szCs w:val="20"/>
    </w:rPr>
  </w:style>
  <w:style w:type="paragraph" w:styleId="Kommentarthema">
    <w:name w:val="annotation subject"/>
    <w:basedOn w:val="Kommentartext"/>
    <w:next w:val="Kommentartext"/>
    <w:link w:val="KommentarthemaZchn"/>
    <w:uiPriority w:val="99"/>
    <w:semiHidden/>
    <w:unhideWhenUsed/>
    <w:rsid w:val="00221FBE"/>
    <w:rPr>
      <w:b/>
      <w:bCs/>
    </w:rPr>
  </w:style>
  <w:style w:type="character" w:customStyle="1" w:styleId="KommentarthemaZchn">
    <w:name w:val="Kommentarthema Zchn"/>
    <w:basedOn w:val="KommentartextZchn"/>
    <w:link w:val="Kommentarthema"/>
    <w:uiPriority w:val="99"/>
    <w:semiHidden/>
    <w:rsid w:val="00221FBE"/>
    <w:rPr>
      <w:b/>
      <w:bCs/>
      <w:sz w:val="20"/>
      <w:szCs w:val="20"/>
    </w:rPr>
  </w:style>
  <w:style w:type="paragraph" w:styleId="Kopfzeile">
    <w:name w:val="header"/>
    <w:basedOn w:val="Standard"/>
    <w:link w:val="KopfzeileZchn"/>
    <w:uiPriority w:val="99"/>
    <w:unhideWhenUsed/>
    <w:rsid w:val="00E63F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3F9F"/>
  </w:style>
  <w:style w:type="paragraph" w:styleId="Fuzeile">
    <w:name w:val="footer"/>
    <w:basedOn w:val="Standard"/>
    <w:link w:val="FuzeileZchn"/>
    <w:uiPriority w:val="99"/>
    <w:unhideWhenUsed/>
    <w:rsid w:val="00E63F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3F9F"/>
  </w:style>
  <w:style w:type="paragraph" w:styleId="Listenabsatz">
    <w:name w:val="List Paragraph"/>
    <w:basedOn w:val="Standard"/>
    <w:uiPriority w:val="34"/>
    <w:qFormat/>
    <w:rsid w:val="00AB4101"/>
    <w:pPr>
      <w:ind w:left="720"/>
      <w:contextualSpacing/>
    </w:pPr>
  </w:style>
  <w:style w:type="paragraph" w:styleId="berarbeitung">
    <w:name w:val="Revision"/>
    <w:hidden/>
    <w:uiPriority w:val="99"/>
    <w:semiHidden/>
    <w:rsid w:val="007D5FAB"/>
    <w:pPr>
      <w:spacing w:after="0" w:line="240" w:lineRule="auto"/>
    </w:pPr>
  </w:style>
  <w:style w:type="character" w:styleId="NichtaufgelsteErwhnung">
    <w:name w:val="Unresolved Mention"/>
    <w:basedOn w:val="Absatz-Standardschriftart"/>
    <w:uiPriority w:val="99"/>
    <w:semiHidden/>
    <w:unhideWhenUsed/>
    <w:rsid w:val="00CD5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14790">
      <w:bodyDiv w:val="1"/>
      <w:marLeft w:val="0"/>
      <w:marRight w:val="0"/>
      <w:marTop w:val="0"/>
      <w:marBottom w:val="0"/>
      <w:divBdr>
        <w:top w:val="none" w:sz="0" w:space="0" w:color="auto"/>
        <w:left w:val="none" w:sz="0" w:space="0" w:color="auto"/>
        <w:bottom w:val="none" w:sz="0" w:space="0" w:color="auto"/>
        <w:right w:val="none" w:sz="0" w:space="0" w:color="auto"/>
      </w:divBdr>
    </w:div>
    <w:div w:id="119693784">
      <w:bodyDiv w:val="1"/>
      <w:marLeft w:val="0"/>
      <w:marRight w:val="0"/>
      <w:marTop w:val="0"/>
      <w:marBottom w:val="0"/>
      <w:divBdr>
        <w:top w:val="none" w:sz="0" w:space="0" w:color="auto"/>
        <w:left w:val="none" w:sz="0" w:space="0" w:color="auto"/>
        <w:bottom w:val="none" w:sz="0" w:space="0" w:color="auto"/>
        <w:right w:val="none" w:sz="0" w:space="0" w:color="auto"/>
      </w:divBdr>
    </w:div>
    <w:div w:id="156769728">
      <w:bodyDiv w:val="1"/>
      <w:marLeft w:val="0"/>
      <w:marRight w:val="0"/>
      <w:marTop w:val="0"/>
      <w:marBottom w:val="0"/>
      <w:divBdr>
        <w:top w:val="none" w:sz="0" w:space="0" w:color="auto"/>
        <w:left w:val="none" w:sz="0" w:space="0" w:color="auto"/>
        <w:bottom w:val="none" w:sz="0" w:space="0" w:color="auto"/>
        <w:right w:val="none" w:sz="0" w:space="0" w:color="auto"/>
      </w:divBdr>
    </w:div>
    <w:div w:id="183593248">
      <w:bodyDiv w:val="1"/>
      <w:marLeft w:val="0"/>
      <w:marRight w:val="0"/>
      <w:marTop w:val="0"/>
      <w:marBottom w:val="0"/>
      <w:divBdr>
        <w:top w:val="none" w:sz="0" w:space="0" w:color="auto"/>
        <w:left w:val="none" w:sz="0" w:space="0" w:color="auto"/>
        <w:bottom w:val="none" w:sz="0" w:space="0" w:color="auto"/>
        <w:right w:val="none" w:sz="0" w:space="0" w:color="auto"/>
      </w:divBdr>
    </w:div>
    <w:div w:id="295568877">
      <w:bodyDiv w:val="1"/>
      <w:marLeft w:val="0"/>
      <w:marRight w:val="0"/>
      <w:marTop w:val="0"/>
      <w:marBottom w:val="0"/>
      <w:divBdr>
        <w:top w:val="none" w:sz="0" w:space="0" w:color="auto"/>
        <w:left w:val="none" w:sz="0" w:space="0" w:color="auto"/>
        <w:bottom w:val="none" w:sz="0" w:space="0" w:color="auto"/>
        <w:right w:val="none" w:sz="0" w:space="0" w:color="auto"/>
      </w:divBdr>
    </w:div>
    <w:div w:id="365184318">
      <w:bodyDiv w:val="1"/>
      <w:marLeft w:val="0"/>
      <w:marRight w:val="0"/>
      <w:marTop w:val="0"/>
      <w:marBottom w:val="0"/>
      <w:divBdr>
        <w:top w:val="none" w:sz="0" w:space="0" w:color="auto"/>
        <w:left w:val="none" w:sz="0" w:space="0" w:color="auto"/>
        <w:bottom w:val="none" w:sz="0" w:space="0" w:color="auto"/>
        <w:right w:val="none" w:sz="0" w:space="0" w:color="auto"/>
      </w:divBdr>
    </w:div>
    <w:div w:id="373969571">
      <w:bodyDiv w:val="1"/>
      <w:marLeft w:val="0"/>
      <w:marRight w:val="0"/>
      <w:marTop w:val="0"/>
      <w:marBottom w:val="0"/>
      <w:divBdr>
        <w:top w:val="none" w:sz="0" w:space="0" w:color="auto"/>
        <w:left w:val="none" w:sz="0" w:space="0" w:color="auto"/>
        <w:bottom w:val="none" w:sz="0" w:space="0" w:color="auto"/>
        <w:right w:val="none" w:sz="0" w:space="0" w:color="auto"/>
      </w:divBdr>
    </w:div>
    <w:div w:id="444471982">
      <w:bodyDiv w:val="1"/>
      <w:marLeft w:val="0"/>
      <w:marRight w:val="0"/>
      <w:marTop w:val="0"/>
      <w:marBottom w:val="0"/>
      <w:divBdr>
        <w:top w:val="none" w:sz="0" w:space="0" w:color="auto"/>
        <w:left w:val="none" w:sz="0" w:space="0" w:color="auto"/>
        <w:bottom w:val="none" w:sz="0" w:space="0" w:color="auto"/>
        <w:right w:val="none" w:sz="0" w:space="0" w:color="auto"/>
      </w:divBdr>
    </w:div>
    <w:div w:id="460195436">
      <w:bodyDiv w:val="1"/>
      <w:marLeft w:val="0"/>
      <w:marRight w:val="0"/>
      <w:marTop w:val="0"/>
      <w:marBottom w:val="0"/>
      <w:divBdr>
        <w:top w:val="none" w:sz="0" w:space="0" w:color="auto"/>
        <w:left w:val="none" w:sz="0" w:space="0" w:color="auto"/>
        <w:bottom w:val="none" w:sz="0" w:space="0" w:color="auto"/>
        <w:right w:val="none" w:sz="0" w:space="0" w:color="auto"/>
      </w:divBdr>
    </w:div>
    <w:div w:id="463230250">
      <w:bodyDiv w:val="1"/>
      <w:marLeft w:val="0"/>
      <w:marRight w:val="0"/>
      <w:marTop w:val="0"/>
      <w:marBottom w:val="0"/>
      <w:divBdr>
        <w:top w:val="none" w:sz="0" w:space="0" w:color="auto"/>
        <w:left w:val="none" w:sz="0" w:space="0" w:color="auto"/>
        <w:bottom w:val="none" w:sz="0" w:space="0" w:color="auto"/>
        <w:right w:val="none" w:sz="0" w:space="0" w:color="auto"/>
      </w:divBdr>
    </w:div>
    <w:div w:id="692615297">
      <w:bodyDiv w:val="1"/>
      <w:marLeft w:val="0"/>
      <w:marRight w:val="0"/>
      <w:marTop w:val="0"/>
      <w:marBottom w:val="0"/>
      <w:divBdr>
        <w:top w:val="none" w:sz="0" w:space="0" w:color="auto"/>
        <w:left w:val="none" w:sz="0" w:space="0" w:color="auto"/>
        <w:bottom w:val="none" w:sz="0" w:space="0" w:color="auto"/>
        <w:right w:val="none" w:sz="0" w:space="0" w:color="auto"/>
      </w:divBdr>
    </w:div>
    <w:div w:id="733503694">
      <w:bodyDiv w:val="1"/>
      <w:marLeft w:val="0"/>
      <w:marRight w:val="0"/>
      <w:marTop w:val="0"/>
      <w:marBottom w:val="0"/>
      <w:divBdr>
        <w:top w:val="none" w:sz="0" w:space="0" w:color="auto"/>
        <w:left w:val="none" w:sz="0" w:space="0" w:color="auto"/>
        <w:bottom w:val="none" w:sz="0" w:space="0" w:color="auto"/>
        <w:right w:val="none" w:sz="0" w:space="0" w:color="auto"/>
      </w:divBdr>
    </w:div>
    <w:div w:id="831875967">
      <w:bodyDiv w:val="1"/>
      <w:marLeft w:val="0"/>
      <w:marRight w:val="0"/>
      <w:marTop w:val="0"/>
      <w:marBottom w:val="0"/>
      <w:divBdr>
        <w:top w:val="none" w:sz="0" w:space="0" w:color="auto"/>
        <w:left w:val="none" w:sz="0" w:space="0" w:color="auto"/>
        <w:bottom w:val="none" w:sz="0" w:space="0" w:color="auto"/>
        <w:right w:val="none" w:sz="0" w:space="0" w:color="auto"/>
      </w:divBdr>
    </w:div>
    <w:div w:id="873922991">
      <w:bodyDiv w:val="1"/>
      <w:marLeft w:val="0"/>
      <w:marRight w:val="0"/>
      <w:marTop w:val="0"/>
      <w:marBottom w:val="0"/>
      <w:divBdr>
        <w:top w:val="none" w:sz="0" w:space="0" w:color="auto"/>
        <w:left w:val="none" w:sz="0" w:space="0" w:color="auto"/>
        <w:bottom w:val="none" w:sz="0" w:space="0" w:color="auto"/>
        <w:right w:val="none" w:sz="0" w:space="0" w:color="auto"/>
      </w:divBdr>
    </w:div>
    <w:div w:id="932975007">
      <w:bodyDiv w:val="1"/>
      <w:marLeft w:val="0"/>
      <w:marRight w:val="0"/>
      <w:marTop w:val="0"/>
      <w:marBottom w:val="0"/>
      <w:divBdr>
        <w:top w:val="none" w:sz="0" w:space="0" w:color="auto"/>
        <w:left w:val="none" w:sz="0" w:space="0" w:color="auto"/>
        <w:bottom w:val="none" w:sz="0" w:space="0" w:color="auto"/>
        <w:right w:val="none" w:sz="0" w:space="0" w:color="auto"/>
      </w:divBdr>
    </w:div>
    <w:div w:id="1173298741">
      <w:bodyDiv w:val="1"/>
      <w:marLeft w:val="0"/>
      <w:marRight w:val="0"/>
      <w:marTop w:val="0"/>
      <w:marBottom w:val="0"/>
      <w:divBdr>
        <w:top w:val="none" w:sz="0" w:space="0" w:color="auto"/>
        <w:left w:val="none" w:sz="0" w:space="0" w:color="auto"/>
        <w:bottom w:val="none" w:sz="0" w:space="0" w:color="auto"/>
        <w:right w:val="none" w:sz="0" w:space="0" w:color="auto"/>
      </w:divBdr>
    </w:div>
    <w:div w:id="1256940351">
      <w:bodyDiv w:val="1"/>
      <w:marLeft w:val="0"/>
      <w:marRight w:val="0"/>
      <w:marTop w:val="0"/>
      <w:marBottom w:val="0"/>
      <w:divBdr>
        <w:top w:val="none" w:sz="0" w:space="0" w:color="auto"/>
        <w:left w:val="none" w:sz="0" w:space="0" w:color="auto"/>
        <w:bottom w:val="none" w:sz="0" w:space="0" w:color="auto"/>
        <w:right w:val="none" w:sz="0" w:space="0" w:color="auto"/>
      </w:divBdr>
    </w:div>
    <w:div w:id="1276719164">
      <w:bodyDiv w:val="1"/>
      <w:marLeft w:val="0"/>
      <w:marRight w:val="0"/>
      <w:marTop w:val="0"/>
      <w:marBottom w:val="0"/>
      <w:divBdr>
        <w:top w:val="none" w:sz="0" w:space="0" w:color="auto"/>
        <w:left w:val="none" w:sz="0" w:space="0" w:color="auto"/>
        <w:bottom w:val="none" w:sz="0" w:space="0" w:color="auto"/>
        <w:right w:val="none" w:sz="0" w:space="0" w:color="auto"/>
      </w:divBdr>
    </w:div>
    <w:div w:id="1279414066">
      <w:bodyDiv w:val="1"/>
      <w:marLeft w:val="0"/>
      <w:marRight w:val="0"/>
      <w:marTop w:val="0"/>
      <w:marBottom w:val="0"/>
      <w:divBdr>
        <w:top w:val="none" w:sz="0" w:space="0" w:color="auto"/>
        <w:left w:val="none" w:sz="0" w:space="0" w:color="auto"/>
        <w:bottom w:val="none" w:sz="0" w:space="0" w:color="auto"/>
        <w:right w:val="none" w:sz="0" w:space="0" w:color="auto"/>
      </w:divBdr>
    </w:div>
    <w:div w:id="1285424415">
      <w:bodyDiv w:val="1"/>
      <w:marLeft w:val="0"/>
      <w:marRight w:val="0"/>
      <w:marTop w:val="0"/>
      <w:marBottom w:val="0"/>
      <w:divBdr>
        <w:top w:val="none" w:sz="0" w:space="0" w:color="auto"/>
        <w:left w:val="none" w:sz="0" w:space="0" w:color="auto"/>
        <w:bottom w:val="none" w:sz="0" w:space="0" w:color="auto"/>
        <w:right w:val="none" w:sz="0" w:space="0" w:color="auto"/>
      </w:divBdr>
    </w:div>
    <w:div w:id="1294140074">
      <w:bodyDiv w:val="1"/>
      <w:marLeft w:val="0"/>
      <w:marRight w:val="0"/>
      <w:marTop w:val="0"/>
      <w:marBottom w:val="0"/>
      <w:divBdr>
        <w:top w:val="none" w:sz="0" w:space="0" w:color="auto"/>
        <w:left w:val="none" w:sz="0" w:space="0" w:color="auto"/>
        <w:bottom w:val="none" w:sz="0" w:space="0" w:color="auto"/>
        <w:right w:val="none" w:sz="0" w:space="0" w:color="auto"/>
      </w:divBdr>
    </w:div>
    <w:div w:id="1324048682">
      <w:bodyDiv w:val="1"/>
      <w:marLeft w:val="0"/>
      <w:marRight w:val="0"/>
      <w:marTop w:val="0"/>
      <w:marBottom w:val="0"/>
      <w:divBdr>
        <w:top w:val="none" w:sz="0" w:space="0" w:color="auto"/>
        <w:left w:val="none" w:sz="0" w:space="0" w:color="auto"/>
        <w:bottom w:val="none" w:sz="0" w:space="0" w:color="auto"/>
        <w:right w:val="none" w:sz="0" w:space="0" w:color="auto"/>
      </w:divBdr>
    </w:div>
    <w:div w:id="1339965942">
      <w:bodyDiv w:val="1"/>
      <w:marLeft w:val="0"/>
      <w:marRight w:val="0"/>
      <w:marTop w:val="0"/>
      <w:marBottom w:val="0"/>
      <w:divBdr>
        <w:top w:val="none" w:sz="0" w:space="0" w:color="auto"/>
        <w:left w:val="none" w:sz="0" w:space="0" w:color="auto"/>
        <w:bottom w:val="none" w:sz="0" w:space="0" w:color="auto"/>
        <w:right w:val="none" w:sz="0" w:space="0" w:color="auto"/>
      </w:divBdr>
    </w:div>
    <w:div w:id="1441604151">
      <w:bodyDiv w:val="1"/>
      <w:marLeft w:val="0"/>
      <w:marRight w:val="0"/>
      <w:marTop w:val="0"/>
      <w:marBottom w:val="0"/>
      <w:divBdr>
        <w:top w:val="none" w:sz="0" w:space="0" w:color="auto"/>
        <w:left w:val="none" w:sz="0" w:space="0" w:color="auto"/>
        <w:bottom w:val="none" w:sz="0" w:space="0" w:color="auto"/>
        <w:right w:val="none" w:sz="0" w:space="0" w:color="auto"/>
      </w:divBdr>
    </w:div>
    <w:div w:id="1444571002">
      <w:bodyDiv w:val="1"/>
      <w:marLeft w:val="0"/>
      <w:marRight w:val="0"/>
      <w:marTop w:val="0"/>
      <w:marBottom w:val="0"/>
      <w:divBdr>
        <w:top w:val="none" w:sz="0" w:space="0" w:color="auto"/>
        <w:left w:val="none" w:sz="0" w:space="0" w:color="auto"/>
        <w:bottom w:val="none" w:sz="0" w:space="0" w:color="auto"/>
        <w:right w:val="none" w:sz="0" w:space="0" w:color="auto"/>
      </w:divBdr>
    </w:div>
    <w:div w:id="1449161413">
      <w:bodyDiv w:val="1"/>
      <w:marLeft w:val="0"/>
      <w:marRight w:val="0"/>
      <w:marTop w:val="0"/>
      <w:marBottom w:val="0"/>
      <w:divBdr>
        <w:top w:val="none" w:sz="0" w:space="0" w:color="auto"/>
        <w:left w:val="none" w:sz="0" w:space="0" w:color="auto"/>
        <w:bottom w:val="none" w:sz="0" w:space="0" w:color="auto"/>
        <w:right w:val="none" w:sz="0" w:space="0" w:color="auto"/>
      </w:divBdr>
    </w:div>
    <w:div w:id="1457531192">
      <w:bodyDiv w:val="1"/>
      <w:marLeft w:val="0"/>
      <w:marRight w:val="0"/>
      <w:marTop w:val="0"/>
      <w:marBottom w:val="0"/>
      <w:divBdr>
        <w:top w:val="none" w:sz="0" w:space="0" w:color="auto"/>
        <w:left w:val="none" w:sz="0" w:space="0" w:color="auto"/>
        <w:bottom w:val="none" w:sz="0" w:space="0" w:color="auto"/>
        <w:right w:val="none" w:sz="0" w:space="0" w:color="auto"/>
      </w:divBdr>
    </w:div>
    <w:div w:id="1498039176">
      <w:bodyDiv w:val="1"/>
      <w:marLeft w:val="0"/>
      <w:marRight w:val="0"/>
      <w:marTop w:val="0"/>
      <w:marBottom w:val="0"/>
      <w:divBdr>
        <w:top w:val="none" w:sz="0" w:space="0" w:color="auto"/>
        <w:left w:val="none" w:sz="0" w:space="0" w:color="auto"/>
        <w:bottom w:val="none" w:sz="0" w:space="0" w:color="auto"/>
        <w:right w:val="none" w:sz="0" w:space="0" w:color="auto"/>
      </w:divBdr>
    </w:div>
    <w:div w:id="1539856101">
      <w:bodyDiv w:val="1"/>
      <w:marLeft w:val="0"/>
      <w:marRight w:val="0"/>
      <w:marTop w:val="0"/>
      <w:marBottom w:val="0"/>
      <w:divBdr>
        <w:top w:val="none" w:sz="0" w:space="0" w:color="auto"/>
        <w:left w:val="none" w:sz="0" w:space="0" w:color="auto"/>
        <w:bottom w:val="none" w:sz="0" w:space="0" w:color="auto"/>
        <w:right w:val="none" w:sz="0" w:space="0" w:color="auto"/>
      </w:divBdr>
    </w:div>
    <w:div w:id="1635679455">
      <w:bodyDiv w:val="1"/>
      <w:marLeft w:val="0"/>
      <w:marRight w:val="0"/>
      <w:marTop w:val="0"/>
      <w:marBottom w:val="0"/>
      <w:divBdr>
        <w:top w:val="none" w:sz="0" w:space="0" w:color="auto"/>
        <w:left w:val="none" w:sz="0" w:space="0" w:color="auto"/>
        <w:bottom w:val="none" w:sz="0" w:space="0" w:color="auto"/>
        <w:right w:val="none" w:sz="0" w:space="0" w:color="auto"/>
      </w:divBdr>
    </w:div>
    <w:div w:id="1694839732">
      <w:bodyDiv w:val="1"/>
      <w:marLeft w:val="0"/>
      <w:marRight w:val="0"/>
      <w:marTop w:val="0"/>
      <w:marBottom w:val="0"/>
      <w:divBdr>
        <w:top w:val="none" w:sz="0" w:space="0" w:color="auto"/>
        <w:left w:val="none" w:sz="0" w:space="0" w:color="auto"/>
        <w:bottom w:val="none" w:sz="0" w:space="0" w:color="auto"/>
        <w:right w:val="none" w:sz="0" w:space="0" w:color="auto"/>
      </w:divBdr>
    </w:div>
    <w:div w:id="1800032371">
      <w:bodyDiv w:val="1"/>
      <w:marLeft w:val="0"/>
      <w:marRight w:val="0"/>
      <w:marTop w:val="0"/>
      <w:marBottom w:val="0"/>
      <w:divBdr>
        <w:top w:val="none" w:sz="0" w:space="0" w:color="auto"/>
        <w:left w:val="none" w:sz="0" w:space="0" w:color="auto"/>
        <w:bottom w:val="none" w:sz="0" w:space="0" w:color="auto"/>
        <w:right w:val="none" w:sz="0" w:space="0" w:color="auto"/>
      </w:divBdr>
    </w:div>
    <w:div w:id="1843541504">
      <w:bodyDiv w:val="1"/>
      <w:marLeft w:val="0"/>
      <w:marRight w:val="0"/>
      <w:marTop w:val="0"/>
      <w:marBottom w:val="0"/>
      <w:divBdr>
        <w:top w:val="none" w:sz="0" w:space="0" w:color="auto"/>
        <w:left w:val="none" w:sz="0" w:space="0" w:color="auto"/>
        <w:bottom w:val="none" w:sz="0" w:space="0" w:color="auto"/>
        <w:right w:val="none" w:sz="0" w:space="0" w:color="auto"/>
      </w:divBdr>
    </w:div>
    <w:div w:id="1947232748">
      <w:bodyDiv w:val="1"/>
      <w:marLeft w:val="0"/>
      <w:marRight w:val="0"/>
      <w:marTop w:val="0"/>
      <w:marBottom w:val="0"/>
      <w:divBdr>
        <w:top w:val="none" w:sz="0" w:space="0" w:color="auto"/>
        <w:left w:val="none" w:sz="0" w:space="0" w:color="auto"/>
        <w:bottom w:val="none" w:sz="0" w:space="0" w:color="auto"/>
        <w:right w:val="none" w:sz="0" w:space="0" w:color="auto"/>
      </w:divBdr>
    </w:div>
    <w:div w:id="1992367339">
      <w:bodyDiv w:val="1"/>
      <w:marLeft w:val="0"/>
      <w:marRight w:val="0"/>
      <w:marTop w:val="0"/>
      <w:marBottom w:val="0"/>
      <w:divBdr>
        <w:top w:val="none" w:sz="0" w:space="0" w:color="auto"/>
        <w:left w:val="none" w:sz="0" w:space="0" w:color="auto"/>
        <w:bottom w:val="none" w:sz="0" w:space="0" w:color="auto"/>
        <w:right w:val="none" w:sz="0" w:space="0" w:color="auto"/>
      </w:divBdr>
    </w:div>
    <w:div w:id="2001619703">
      <w:bodyDiv w:val="1"/>
      <w:marLeft w:val="0"/>
      <w:marRight w:val="0"/>
      <w:marTop w:val="0"/>
      <w:marBottom w:val="0"/>
      <w:divBdr>
        <w:top w:val="none" w:sz="0" w:space="0" w:color="auto"/>
        <w:left w:val="none" w:sz="0" w:space="0" w:color="auto"/>
        <w:bottom w:val="none" w:sz="0" w:space="0" w:color="auto"/>
        <w:right w:val="none" w:sz="0" w:space="0" w:color="auto"/>
      </w:divBdr>
    </w:div>
    <w:div w:id="21404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gundh.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cher-holz.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cher-holz.de/egg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df5f1d-ad55-4940-986d-bfe2df3ec01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C9ADAFB69F380429C98F96F9452123F" ma:contentTypeVersion="17" ma:contentTypeDescription="Ein neues Dokument erstellen." ma:contentTypeScope="" ma:versionID="0ac38273946c1af54afb7e7ab6e046b1">
  <xsd:schema xmlns:xsd="http://www.w3.org/2001/XMLSchema" xmlns:xs="http://www.w3.org/2001/XMLSchema" xmlns:p="http://schemas.microsoft.com/office/2006/metadata/properties" xmlns:ns3="d448d54b-03bf-43d4-b878-d018ce09ccf3" xmlns:ns4="20df5f1d-ad55-4940-986d-bfe2df3ec018" targetNamespace="http://schemas.microsoft.com/office/2006/metadata/properties" ma:root="true" ma:fieldsID="4350c13eb8a0d07a77638793db2fcba1" ns3:_="" ns4:_="">
    <xsd:import namespace="d448d54b-03bf-43d4-b878-d018ce09ccf3"/>
    <xsd:import namespace="20df5f1d-ad55-4940-986d-bfe2df3ec0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8d54b-03bf-43d4-b878-d018ce09ccf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df5f1d-ad55-4940-986d-bfe2df3ec0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BBE2A1-1ED7-4A44-905D-F850B5F31CDD}">
  <ds:schemaRefs>
    <ds:schemaRef ds:uri="http://schemas.microsoft.com/office/2006/metadata/properties"/>
    <ds:schemaRef ds:uri="http://schemas.microsoft.com/office/infopath/2007/PartnerControls"/>
    <ds:schemaRef ds:uri="20df5f1d-ad55-4940-986d-bfe2df3ec018"/>
  </ds:schemaRefs>
</ds:datastoreItem>
</file>

<file path=customXml/itemProps2.xml><?xml version="1.0" encoding="utf-8"?>
<ds:datastoreItem xmlns:ds="http://schemas.openxmlformats.org/officeDocument/2006/customXml" ds:itemID="{AF518EDC-69BC-4FE2-9DBC-5F1448D092FB}">
  <ds:schemaRefs>
    <ds:schemaRef ds:uri="http://schemas.openxmlformats.org/officeDocument/2006/bibliography"/>
  </ds:schemaRefs>
</ds:datastoreItem>
</file>

<file path=customXml/itemProps3.xml><?xml version="1.0" encoding="utf-8"?>
<ds:datastoreItem xmlns:ds="http://schemas.openxmlformats.org/officeDocument/2006/customXml" ds:itemID="{10182257-6B78-4A30-B9BD-C7393CDD2A3B}">
  <ds:schemaRefs>
    <ds:schemaRef ds:uri="http://schemas.microsoft.com/sharepoint/v3/contenttype/forms"/>
  </ds:schemaRefs>
</ds:datastoreItem>
</file>

<file path=customXml/itemProps4.xml><?xml version="1.0" encoding="utf-8"?>
<ds:datastoreItem xmlns:ds="http://schemas.openxmlformats.org/officeDocument/2006/customXml" ds:itemID="{6DFA6580-8440-474C-AD7E-037DB90C3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8d54b-03bf-43d4-b878-d018ce09ccf3"/>
    <ds:schemaRef ds:uri="20df5f1d-ad55-4940-986d-bfe2df3ec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614</Words>
  <Characters>4591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Grommes</dc:creator>
  <cp:keywords/>
  <dc:description/>
  <cp:lastModifiedBy>Judith Grommes</cp:lastModifiedBy>
  <cp:revision>3</cp:revision>
  <cp:lastPrinted>2024-07-30T13:14:00Z</cp:lastPrinted>
  <dcterms:created xsi:type="dcterms:W3CDTF">2025-03-06T08:31:00Z</dcterms:created>
  <dcterms:modified xsi:type="dcterms:W3CDTF">2025-03-06T09:02:00Z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0x0101005C9ADAFB69F380429C98F96F9452123F</vt:lpwstr>
  </property>
  <property fmtid="{D5CDD505-2E9C-101B-9397-08002B2CF9AE}" pid="3" name="GrammarlyDocumentId">
    <vt:lpwstr>ebf079b2e4289a4ef9b75dcfbd6e168690ea0db66cf46ae9c57d7df9d4280d5a</vt:lpwstr>
  </property>
</Properties>
</file>