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440F6B9BD7504CA2B516D327EE5810E7"/>
          </w:placeholder>
        </w:sdtPr>
        <w:sdtEndPr/>
        <w:sdtContent>
          <w:tr w:rsidR="00465EE8" w:rsidRPr="00465EE8" w14:paraId="0C539857" w14:textId="77777777" w:rsidTr="00465EE8">
            <w:trPr>
              <w:trHeight w:val="1474"/>
            </w:trPr>
            <w:tc>
              <w:tcPr>
                <w:tcW w:w="7938" w:type="dxa"/>
              </w:tcPr>
              <w:p w14:paraId="33438232" w14:textId="77777777" w:rsidR="00465EE8" w:rsidRPr="00465EE8" w:rsidRDefault="00465EE8" w:rsidP="00465EE8">
                <w:pPr>
                  <w:spacing w:line="240" w:lineRule="auto"/>
                </w:pPr>
              </w:p>
            </w:tc>
            <w:tc>
              <w:tcPr>
                <w:tcW w:w="1132" w:type="dxa"/>
              </w:tcPr>
              <w:p w14:paraId="3FE6979F" w14:textId="77777777" w:rsidR="00465EE8" w:rsidRPr="00465EE8" w:rsidRDefault="00465EE8" w:rsidP="00465EE8">
                <w:pPr>
                  <w:spacing w:line="240" w:lineRule="auto"/>
                  <w:jc w:val="right"/>
                </w:pPr>
                <w:r w:rsidRPr="00465EE8">
                  <w:rPr>
                    <w:noProof/>
                  </w:rPr>
                  <w:drawing>
                    <wp:inline distT="0" distB="0" distL="0" distR="0" wp14:anchorId="79781EDF" wp14:editId="10454D65">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440F6B9BD7504CA2B516D327EE5810E7"/>
          </w:placeholder>
        </w:sdtPr>
        <w:sdtEndPr/>
        <w:sdtContent>
          <w:tr w:rsidR="00BF33AE" w14:paraId="11ED5CD5" w14:textId="77777777" w:rsidTr="00EF5A4E">
            <w:trPr>
              <w:trHeight w:hRule="exact" w:val="680"/>
            </w:trPr>
            <w:sdt>
              <w:sdtPr>
                <w:id w:val="-562105604"/>
                <w:lock w:val="sdtContentLocked"/>
                <w:placeholder>
                  <w:docPart w:val="D3C7830FA16D4DA7A8B451E195882DF6"/>
                </w:placeholder>
              </w:sdtPr>
              <w:sdtEndPr/>
              <w:sdtContent>
                <w:tc>
                  <w:tcPr>
                    <w:tcW w:w="9071" w:type="dxa"/>
                  </w:tcPr>
                  <w:p w14:paraId="7E07F275"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440F6B9BD7504CA2B516D327EE5810E7"/>
          </w:placeholder>
        </w:sdtPr>
        <w:sdtEndPr/>
        <w:sdtContent>
          <w:tr w:rsidR="00973546" w:rsidRPr="00840C91" w14:paraId="0CB055CA" w14:textId="77777777" w:rsidTr="00AB42BD">
            <w:trPr>
              <w:trHeight w:hRule="exact" w:val="567"/>
            </w:trPr>
            <w:sdt>
              <w:sdtPr>
                <w:id w:val="42179897"/>
                <w:lock w:val="sdtLocked"/>
                <w:placeholder>
                  <w:docPart w:val="FE9EF729297B45DABECEF3553C573107"/>
                </w:placeholder>
              </w:sdtPr>
              <w:sdtEndPr/>
              <w:sdtContent>
                <w:tc>
                  <w:tcPr>
                    <w:tcW w:w="9071" w:type="dxa"/>
                  </w:tcPr>
                  <w:p w14:paraId="5A0F0143" w14:textId="6D5BC634" w:rsidR="00973546" w:rsidRPr="00840C91" w:rsidRDefault="00FC1741" w:rsidP="00465EE8">
                    <w:pPr>
                      <w:pStyle w:val="Headline"/>
                      <w:rPr>
                        <w:lang w:val="en-US"/>
                      </w:rPr>
                    </w:pPr>
                    <w:r>
                      <w:t xml:space="preserve">Edeka </w:t>
                    </w:r>
                    <w:proofErr w:type="spellStart"/>
                    <w:r>
                      <w:t>Beckesepp</w:t>
                    </w:r>
                    <w:proofErr w:type="spellEnd"/>
                    <w:r>
                      <w:t xml:space="preserve"> eröffnet in Simonswald</w:t>
                    </w:r>
                  </w:p>
                </w:tc>
              </w:sdtContent>
            </w:sdt>
          </w:tr>
        </w:sdtContent>
      </w:sdt>
    </w:tbl>
    <w:p w14:paraId="73ED5570" w14:textId="77777777" w:rsidR="004A4F07" w:rsidRPr="00612593" w:rsidRDefault="004A4F07" w:rsidP="004A4F07">
      <w:pPr>
        <w:pStyle w:val="Intro-Text"/>
        <w:rPr>
          <w:color w:val="1D1D1B" w:themeColor="text2"/>
        </w:rPr>
      </w:pPr>
    </w:p>
    <w:p w14:paraId="07A24E0F" w14:textId="12437D1F" w:rsidR="005E558F" w:rsidRDefault="00514CD2" w:rsidP="004A4F07">
      <w:pPr>
        <w:pStyle w:val="Intro-Text"/>
      </w:pPr>
      <w:sdt>
        <w:sdtPr>
          <w:id w:val="1521048624"/>
          <w:placeholder>
            <w:docPart w:val="6AC49B4416C84C6083A2745C508A1890"/>
          </w:placeholder>
        </w:sdtPr>
        <w:sdtEndPr/>
        <w:sdtContent>
          <w:r w:rsidR="00FC1741">
            <w:t>Simonswald</w:t>
          </w:r>
        </w:sdtContent>
      </w:sdt>
      <w:r w:rsidR="00BD7929">
        <w:t>/</w:t>
      </w:r>
      <w:sdt>
        <w:sdtPr>
          <w:id w:val="765271979"/>
          <w:placeholder>
            <w:docPart w:val="8156BD9A195C4F0CBFF496BDFACE3087"/>
          </w:placeholder>
          <w:date w:fullDate="2025-11-06T00:00:00Z">
            <w:dateFormat w:val="dd.MM.yyyy"/>
            <w:lid w:val="de-DE"/>
            <w:storeMappedDataAs w:val="dateTime"/>
            <w:calendar w:val="gregorian"/>
          </w:date>
        </w:sdtPr>
        <w:sdtEndPr/>
        <w:sdtContent>
          <w:r w:rsidR="000E75B0">
            <w:t>06.11.2025</w:t>
          </w:r>
        </w:sdtContent>
      </w:sdt>
      <w:r w:rsidR="00BD7929">
        <w:t xml:space="preserve"> </w:t>
      </w:r>
      <w:r w:rsidR="00595E5A">
        <w:t>–</w:t>
      </w:r>
      <w:r w:rsidR="00BD7929">
        <w:t xml:space="preserve"> </w:t>
      </w:r>
      <w:r w:rsidR="003C2931">
        <w:t xml:space="preserve">Die Nahversorgung in Simonswald </w:t>
      </w:r>
      <w:r w:rsidR="00002A13">
        <w:t>bleibt</w:t>
      </w:r>
      <w:r w:rsidR="003C2931">
        <w:t xml:space="preserve"> gesichert: </w:t>
      </w:r>
      <w:r w:rsidR="00002A13">
        <w:t xml:space="preserve">Nach rund eineinhalb Monaten Umbauzeit eröffnet </w:t>
      </w:r>
      <w:r w:rsidR="004A4F07" w:rsidRPr="004A4F07">
        <w:t xml:space="preserve">Edeka-Kaufmann </w:t>
      </w:r>
      <w:r w:rsidR="00002A13">
        <w:t>Johannes Ruf</w:t>
      </w:r>
      <w:r w:rsidR="001D7A8C">
        <w:t xml:space="preserve"> </w:t>
      </w:r>
      <w:r w:rsidR="00002A13">
        <w:t>a</w:t>
      </w:r>
      <w:r w:rsidR="00002A13" w:rsidRPr="00002A13">
        <w:t xml:space="preserve">m Donnerstag, </w:t>
      </w:r>
      <w:r w:rsidR="000E75B0">
        <w:t>13</w:t>
      </w:r>
      <w:r w:rsidR="00002A13" w:rsidRPr="00002A13">
        <w:t xml:space="preserve">. November 2025, </w:t>
      </w:r>
      <w:r w:rsidR="001D7A8C">
        <w:t xml:space="preserve">seinen neuen </w:t>
      </w:r>
      <w:r w:rsidR="00002A13">
        <w:t>Markt in der Talstraße 36 in Simonswald</w:t>
      </w:r>
      <w:r w:rsidR="004A4F07" w:rsidRPr="004A4F07">
        <w:t>.</w:t>
      </w:r>
      <w:r w:rsidR="00002A13">
        <w:t xml:space="preserve"> </w:t>
      </w:r>
    </w:p>
    <w:p w14:paraId="0A9A5F62" w14:textId="3E6B34FB" w:rsidR="000E75B0" w:rsidRDefault="005E558F" w:rsidP="00FE08DF">
      <w:pPr>
        <w:pStyle w:val="Flietext"/>
      </w:pPr>
      <w:r>
        <w:t>„</w:t>
      </w:r>
      <w:r w:rsidR="00FE08DF">
        <w:t xml:space="preserve">Genau dafür schlägt unser </w:t>
      </w:r>
      <w:proofErr w:type="spellStart"/>
      <w:r w:rsidR="00FE08DF">
        <w:t>Beckesepp</w:t>
      </w:r>
      <w:proofErr w:type="spellEnd"/>
      <w:r w:rsidR="00FE08DF">
        <w:t>-Herz: Orte, an denen man sich kennt, wohlfühlt und wo der Einkauf weit mehr ist als nur ein schneller Griff ins Regal“, erläu</w:t>
      </w:r>
      <w:r w:rsidR="000E75B0">
        <w:t>t</w:t>
      </w:r>
      <w:r w:rsidR="00FE08DF">
        <w:t xml:space="preserve">ert Johannes Ruf, </w:t>
      </w:r>
      <w:r w:rsidR="000E75B0">
        <w:t>seine Entscheidung für den</w:t>
      </w:r>
      <w:r w:rsidR="00FE08DF">
        <w:t xml:space="preserve"> Standort und ergänzt: „Deshalb sind wir stolz, Simonswald mit einem neuen Supermarkt bereichern zu dürfen – klein, fein und voller Vielfalt, sowie fußläufig gut erreichbar.“ Gemeinsam mit Marktleiterin </w:t>
      </w:r>
      <w:proofErr w:type="spellStart"/>
      <w:r w:rsidR="00FE08DF">
        <w:t>Georghina</w:t>
      </w:r>
      <w:proofErr w:type="spellEnd"/>
      <w:r w:rsidR="00FE08DF">
        <w:t xml:space="preserve"> </w:t>
      </w:r>
      <w:proofErr w:type="spellStart"/>
      <w:r w:rsidR="00FE08DF">
        <w:t>Vele</w:t>
      </w:r>
      <w:proofErr w:type="spellEnd"/>
      <w:r w:rsidR="00FE08DF">
        <w:t xml:space="preserve"> und den vier Mitarbeitenden bietet er </w:t>
      </w:r>
      <w:r w:rsidR="000E75B0">
        <w:t xml:space="preserve">auf rund 150 Quadratmetern Verkaufsfläche </w:t>
      </w:r>
      <w:r w:rsidR="00FE08DF">
        <w:t>künftig, alles, was im Alltag wichtig ist</w:t>
      </w:r>
      <w:r w:rsidR="000E75B0">
        <w:t xml:space="preserve">. Das Sortiment reicht </w:t>
      </w:r>
      <w:r w:rsidR="000E75B0" w:rsidRPr="000E75B0">
        <w:t xml:space="preserve">von frischem Obst und Gemüse über Grundnahrungsmittel, gekühlten Produkten sowie Getränken aller Art bis hin zu Drogeriewaren. </w:t>
      </w:r>
      <w:r w:rsidR="000E75B0">
        <w:t xml:space="preserve">Zu den Besonderheiten im Markt zählen </w:t>
      </w:r>
      <w:r w:rsidR="00FE08DF">
        <w:t xml:space="preserve">ofenfrische SB-Backwaren aus der </w:t>
      </w:r>
      <w:r w:rsidR="000E75B0">
        <w:t xml:space="preserve">eigenen </w:t>
      </w:r>
      <w:proofErr w:type="spellStart"/>
      <w:r w:rsidR="00FE08DF">
        <w:t>Beckesepp</w:t>
      </w:r>
      <w:proofErr w:type="spellEnd"/>
      <w:r w:rsidR="00FE08DF">
        <w:t xml:space="preserve"> Backstube</w:t>
      </w:r>
      <w:r w:rsidR="000E75B0">
        <w:t xml:space="preserve">, </w:t>
      </w:r>
      <w:proofErr w:type="spellStart"/>
      <w:r w:rsidR="000E75B0">
        <w:t>Beckesepp</w:t>
      </w:r>
      <w:proofErr w:type="spellEnd"/>
      <w:r w:rsidR="000E75B0">
        <w:t xml:space="preserve"> Weine</w:t>
      </w:r>
      <w:r w:rsidR="00FE08DF">
        <w:t xml:space="preserve"> </w:t>
      </w:r>
      <w:r w:rsidR="000E75B0">
        <w:t>sowie zahlreiche</w:t>
      </w:r>
      <w:r w:rsidR="004155FD">
        <w:t>,</w:t>
      </w:r>
      <w:r w:rsidR="00FE08DF">
        <w:t xml:space="preserve"> ausgewählte Produkte </w:t>
      </w:r>
      <w:r w:rsidR="000E75B0">
        <w:t>l</w:t>
      </w:r>
      <w:r w:rsidR="00FE08DF">
        <w:t>angjährige</w:t>
      </w:r>
      <w:r w:rsidR="000E75B0">
        <w:t xml:space="preserve">r, </w:t>
      </w:r>
      <w:r w:rsidR="00FE08DF">
        <w:t>lokale</w:t>
      </w:r>
      <w:r w:rsidR="000E75B0">
        <w:t>r</w:t>
      </w:r>
      <w:r w:rsidR="00FE08DF">
        <w:t xml:space="preserve"> </w:t>
      </w:r>
      <w:r w:rsidR="000E75B0">
        <w:t>Erzeugerbetriebe.</w:t>
      </w:r>
    </w:p>
    <w:p w14:paraId="2EB959B6" w14:textId="77777777" w:rsidR="000E75B0" w:rsidRDefault="000E75B0" w:rsidP="00FE08DF">
      <w:pPr>
        <w:pStyle w:val="Flietext"/>
      </w:pPr>
    </w:p>
    <w:p w14:paraId="2CC5EB28" w14:textId="37ADFF75" w:rsidR="004155FD" w:rsidRDefault="004155FD" w:rsidP="004155FD">
      <w:pPr>
        <w:pStyle w:val="Flietext"/>
      </w:pPr>
      <w:r>
        <w:t xml:space="preserve">„Die Freude an Lebensmitteln liegt uns im Blut, unsere Region liegt uns am Herzen und der Unternehmergeist fließt in unseren Adern“, sagt Johannes Ruf, der sich seit 1997 um das </w:t>
      </w:r>
      <w:r w:rsidR="00272F10">
        <w:t xml:space="preserve">heute </w:t>
      </w:r>
      <w:r>
        <w:t xml:space="preserve">125 alte Familienunternehmen kümmert, neue Wege geht und dabei auch alte Traditionen schätzt. Angefangen hat die </w:t>
      </w:r>
      <w:proofErr w:type="spellStart"/>
      <w:r>
        <w:t>Beckesepp</w:t>
      </w:r>
      <w:proofErr w:type="spellEnd"/>
      <w:r>
        <w:t xml:space="preserve">-Geschichte mit Ur-Großvater Josef Ruf, der eine Bäckerei in St. Peter gründete. Rund 60 Jahre später eröffnete sein gleichnamiger Enkel Josef Ruf den ersten Supermarkt. „Unsere Tradition halten wir seither aufrecht, doch geschmacklich, technisch und optisch </w:t>
      </w:r>
      <w:r>
        <w:lastRenderedPageBreak/>
        <w:t xml:space="preserve">gehen wir mit dem Wandel der Zeit. Wir denken weiter, erfinden uns immer wieder neu und entwickeln uns mit den Kundenwünschen. So ist es unserer Familie gelungen, bis heute mit den Bäckerei- und Supermarktfilialen am Markt zu bestehen“, sagt Johannes Ruf, der mit Simonswald insgesamt zehn Edeka-Märkte sowie </w:t>
      </w:r>
      <w:r w:rsidR="00B41DC8" w:rsidRPr="00514CD2">
        <w:t>vier</w:t>
      </w:r>
      <w:r>
        <w:t xml:space="preserve"> Bäckereien </w:t>
      </w:r>
      <w:r w:rsidR="00B41DC8" w:rsidRPr="00514CD2">
        <w:t>mit Cafés</w:t>
      </w:r>
      <w:r w:rsidR="00B41DC8">
        <w:t xml:space="preserve"> </w:t>
      </w:r>
      <w:r>
        <w:t>betreibt.</w:t>
      </w:r>
    </w:p>
    <w:p w14:paraId="0FEADF12" w14:textId="77777777" w:rsidR="005E558F" w:rsidRDefault="005E558F" w:rsidP="005E558F">
      <w:pPr>
        <w:pStyle w:val="Flietext"/>
      </w:pPr>
    </w:p>
    <w:p w14:paraId="407C626C" w14:textId="25AC09D8" w:rsidR="005E558F" w:rsidRDefault="005E558F" w:rsidP="005E558F">
      <w:pPr>
        <w:pStyle w:val="Flietext"/>
        <w:rPr>
          <w:b/>
          <w:bCs/>
        </w:rPr>
      </w:pPr>
      <w:r w:rsidRPr="00612593">
        <w:rPr>
          <w:b/>
          <w:bCs/>
        </w:rPr>
        <w:t>Bezahlen per Smartphone</w:t>
      </w:r>
    </w:p>
    <w:p w14:paraId="77C4EE11" w14:textId="77777777" w:rsidR="000E75B0" w:rsidRDefault="000E75B0" w:rsidP="005E558F">
      <w:pPr>
        <w:pStyle w:val="Flietext"/>
        <w:rPr>
          <w:b/>
          <w:bCs/>
        </w:rPr>
      </w:pPr>
    </w:p>
    <w:p w14:paraId="11FA61BB" w14:textId="0C4D7E6B" w:rsidR="00EF79AA" w:rsidRDefault="005E558F" w:rsidP="005E558F">
      <w:pPr>
        <w:pStyle w:val="Flietext"/>
      </w:pPr>
      <w:r>
        <w:t xml:space="preserve">Trotz der geringen Verkaufsfläche </w:t>
      </w:r>
      <w:r w:rsidR="004155FD">
        <w:t xml:space="preserve">in Simonswald </w:t>
      </w:r>
      <w:r>
        <w:t xml:space="preserve">ist dem Kaufmann </w:t>
      </w:r>
      <w:r w:rsidR="000E75B0">
        <w:t xml:space="preserve">und seinem Team </w:t>
      </w:r>
      <w:r>
        <w:t xml:space="preserve">auch das Thema Kundenservice wichtig. Zum erweiterten Serviceangebot des Markts </w:t>
      </w:r>
      <w:r w:rsidR="00612593">
        <w:t>zählen beispielsweise</w:t>
      </w:r>
      <w:r>
        <w:t xml:space="preserve"> </w:t>
      </w:r>
      <w:r w:rsidR="00612593">
        <w:t>die Teilnahme am Payback-Bonusprogramm</w:t>
      </w:r>
      <w:r>
        <w:t xml:space="preserve"> sowie die Edeka-App. Mit ihr können die Kundinnen und Kunden nicht nur Treuepunkte sammeln und Coupons einlösen, sondern ihre Einkäufe vor Ort auch mit dem Smartphone bezahlen.</w:t>
      </w:r>
      <w:r w:rsidR="000E75B0" w:rsidRPr="000E75B0">
        <w:t xml:space="preserve"> </w:t>
      </w:r>
      <w:r w:rsidR="004155FD" w:rsidRPr="00514CD2">
        <w:t xml:space="preserve">Der Markt hat montags bis </w:t>
      </w:r>
      <w:r w:rsidR="00B41DC8" w:rsidRPr="00514CD2">
        <w:t>freitags</w:t>
      </w:r>
      <w:r w:rsidR="004155FD" w:rsidRPr="00514CD2">
        <w:t xml:space="preserve"> von </w:t>
      </w:r>
      <w:r w:rsidR="00B41DC8" w:rsidRPr="00514CD2">
        <w:t>7</w:t>
      </w:r>
      <w:r w:rsidR="004155FD" w:rsidRPr="00514CD2">
        <w:t xml:space="preserve"> bis </w:t>
      </w:r>
      <w:r w:rsidR="00B41DC8" w:rsidRPr="00514CD2">
        <w:t>18:30</w:t>
      </w:r>
      <w:r w:rsidR="004155FD" w:rsidRPr="00514CD2">
        <w:t xml:space="preserve"> Uhr </w:t>
      </w:r>
      <w:r w:rsidR="00B41DC8" w:rsidRPr="00514CD2">
        <w:t>und samstags von 7 bis 15</w:t>
      </w:r>
      <w:r w:rsidR="00514CD2">
        <w:t xml:space="preserve"> </w:t>
      </w:r>
      <w:r w:rsidR="00B41DC8" w:rsidRPr="00514CD2">
        <w:t xml:space="preserve">Uhr </w:t>
      </w:r>
      <w:r w:rsidR="004155FD" w:rsidRPr="00514CD2">
        <w:t>geöffnet</w:t>
      </w:r>
      <w:r w:rsidR="005546E8" w:rsidRPr="00514CD2">
        <w:t>. Für</w:t>
      </w:r>
      <w:r w:rsidR="004155FD" w:rsidRPr="00514CD2">
        <w:t xml:space="preserve"> den bequemen Einkauf stehen zwölf kostenfreie </w:t>
      </w:r>
      <w:r w:rsidR="005546E8" w:rsidRPr="00514CD2">
        <w:t>Kundenp</w:t>
      </w:r>
      <w:r w:rsidR="004155FD" w:rsidRPr="00514CD2">
        <w:t>arkplätze zur</w:t>
      </w:r>
      <w:r w:rsidR="004155FD">
        <w:t xml:space="preserve"> Verfügung.</w:t>
      </w:r>
    </w:p>
    <w:p w14:paraId="4D83F3DC" w14:textId="77777777" w:rsidR="00101394" w:rsidRDefault="00514CD2" w:rsidP="00101394">
      <w:pPr>
        <w:pStyle w:val="Zusatzinformation-berschrift"/>
      </w:pPr>
      <w:sdt>
        <w:sdtPr>
          <w:id w:val="-1061561099"/>
          <w:placeholder>
            <w:docPart w:val="E7F84839BABA48CFA5B9BE05EE9BA71C"/>
          </w:placeholder>
        </w:sdtPr>
        <w:sdtEndPr/>
        <w:sdtContent>
          <w:r w:rsidR="00101394">
            <w:t>Zusatzinformation – Edeka Südwest</w:t>
          </w:r>
        </w:sdtContent>
      </w:sdt>
    </w:p>
    <w:sdt>
      <w:sdtPr>
        <w:id w:val="-746034625"/>
        <w:placeholder>
          <w:docPart w:val="675A102C0696495E94DC0475548AB0C7"/>
        </w:placeholder>
      </w:sdtPr>
      <w:sdtEndPr/>
      <w:sdtContent>
        <w:p w14:paraId="5A2F3036" w14:textId="77777777" w:rsidR="00101394" w:rsidRDefault="00101394" w:rsidP="00101394">
          <w:pPr>
            <w:pStyle w:val="Zusatzinformation-Text"/>
          </w:pPr>
          <w:r w:rsidRPr="00676FE3">
            <w:t>Edeka Südwest mit Sitz in Offenburg ist eine von sieben Edeka-Regionalgesellschaften in Deutschland und erzielte im Jahr 2024 einen Verbund-</w:t>
          </w:r>
          <w:r>
            <w:t>Einzelhandelsu</w:t>
          </w:r>
          <w:r w:rsidRPr="00676FE3">
            <w:t xml:space="preserve">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676FE3">
            <w:t>Ortenauer</w:t>
          </w:r>
          <w:proofErr w:type="spellEnd"/>
          <w:r w:rsidRPr="00676FE3">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850F97">
              <w:rPr>
                <w:rStyle w:val="Hyperlink"/>
              </w:rPr>
              <w:t>www.zukunftleben.de/regionale-partnerschaften</w:t>
            </w:r>
          </w:hyperlink>
          <w:r w:rsidRPr="00676FE3">
            <w:t xml:space="preserve">. Der Unternehmensverbund, inklusive des selbständigen Einzelhandels, ist mit rund 46.000 Mitarbeitenden, darunter etwa 3.000 Auszubildende in rund 40 Berufsbildern, einer der größten Arbeitgeber und Ausbilder in der Region. Insgesamt etwa </w:t>
          </w:r>
          <w:r w:rsidRPr="00676FE3">
            <w:lastRenderedPageBreak/>
            <w:t>10.000 Mitarbeitende arbeiten an den Bedientheken für Fleisch und Wurst sowie Käse, Fisch und Backwaren.</w:t>
          </w:r>
        </w:p>
      </w:sdtContent>
    </w:sdt>
    <w:p w14:paraId="06AB6CC3" w14:textId="77777777" w:rsidR="0043781B" w:rsidRPr="006D08E3" w:rsidRDefault="0043781B" w:rsidP="00101394">
      <w:pPr>
        <w:pStyle w:val="Zusatzinformation-berschrift"/>
      </w:pPr>
    </w:p>
    <w:sectPr w:rsidR="0043781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F02AB" w14:textId="77777777" w:rsidR="0038402B" w:rsidRDefault="0038402B" w:rsidP="000B64B7">
      <w:r>
        <w:separator/>
      </w:r>
    </w:p>
  </w:endnote>
  <w:endnote w:type="continuationSeparator" w:id="0">
    <w:p w14:paraId="4B8444B1" w14:textId="77777777" w:rsidR="0038402B" w:rsidRDefault="0038402B"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440F6B9BD7504CA2B516D327EE5810E7"/>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440F6B9BD7504CA2B516D327EE5810E7"/>
            </w:placeholder>
          </w:sdtPr>
          <w:sdtEndPr>
            <w:rPr>
              <w:b/>
              <w:bCs/>
              <w:color w:val="1D1D1B" w:themeColor="text2"/>
              <w:sz w:val="18"/>
              <w:szCs w:val="18"/>
            </w:rPr>
          </w:sdtEndPr>
          <w:sdtContent>
            <w:tr w:rsidR="00BE785A" w14:paraId="150DEB7B" w14:textId="77777777" w:rsidTr="00503BFF">
              <w:trPr>
                <w:trHeight w:hRule="exact" w:val="227"/>
              </w:trPr>
              <w:tc>
                <w:tcPr>
                  <w:tcW w:w="9071" w:type="dxa"/>
                </w:tcPr>
                <w:p w14:paraId="0E1D4C89"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440F6B9BD7504CA2B516D327EE5810E7"/>
            </w:placeholder>
          </w:sdtPr>
          <w:sdtEndPr/>
          <w:sdtContent>
            <w:sdt>
              <w:sdtPr>
                <w:id w:val="-79604635"/>
                <w:lock w:val="sdtContentLocked"/>
                <w:placeholder>
                  <w:docPart w:val="FE9EF729297B45DABECEF3553C573107"/>
                </w:placeholder>
              </w:sdtPr>
              <w:sdtEndPr/>
              <w:sdtContent>
                <w:tr w:rsidR="00503BFF" w14:paraId="3A87A7D0" w14:textId="77777777" w:rsidTr="00B31928">
                  <w:trPr>
                    <w:trHeight w:hRule="exact" w:val="1361"/>
                  </w:trPr>
                  <w:tc>
                    <w:tcPr>
                      <w:tcW w:w="9071" w:type="dxa"/>
                    </w:tcPr>
                    <w:p w14:paraId="520F7AA4"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36E0BED2" w14:textId="77777777" w:rsidR="00B31928" w:rsidRDefault="00B31928" w:rsidP="00B31928">
                      <w:pPr>
                        <w:pStyle w:val="Fuzeilentext"/>
                      </w:pPr>
                      <w:r>
                        <w:t>Edekastraße 1 • 77656 Offenburg</w:t>
                      </w:r>
                    </w:p>
                    <w:p w14:paraId="67053E93" w14:textId="77777777" w:rsidR="00B31928" w:rsidRDefault="00B31928" w:rsidP="00B31928">
                      <w:pPr>
                        <w:pStyle w:val="Fuzeilentext"/>
                      </w:pPr>
                      <w:r>
                        <w:t>Telefon: 0781 502-661</w:t>
                      </w:r>
                      <w:r w:rsidR="00C600CE">
                        <w:t>0</w:t>
                      </w:r>
                      <w:r>
                        <w:t xml:space="preserve"> • Fax: 0781 502-6180</w:t>
                      </w:r>
                    </w:p>
                    <w:p w14:paraId="4F3E87C2" w14:textId="77777777" w:rsidR="00B31928" w:rsidRDefault="00B31928" w:rsidP="00B31928">
                      <w:pPr>
                        <w:pStyle w:val="Fuzeilentext"/>
                      </w:pPr>
                      <w:r>
                        <w:t xml:space="preserve">E-Mail: presse@edeka-suedwest.de </w:t>
                      </w:r>
                    </w:p>
                    <w:p w14:paraId="2CEB0F12" w14:textId="77777777" w:rsidR="00B31928" w:rsidRDefault="00B31928" w:rsidP="00B31928">
                      <w:pPr>
                        <w:pStyle w:val="Fuzeilentext"/>
                      </w:pPr>
                      <w:r>
                        <w:t>https://verbund.edeka/südwest • www.edeka.de/suedwest</w:t>
                      </w:r>
                    </w:p>
                    <w:p w14:paraId="50ADE71A" w14:textId="77777777" w:rsidR="00503BFF" w:rsidRPr="00B31928" w:rsidRDefault="00B31928" w:rsidP="00B31928">
                      <w:pPr>
                        <w:pStyle w:val="Fuzeilentext"/>
                      </w:pPr>
                      <w:r>
                        <w:t>www.xing.com/company/edekasuedwest • www.linkedin.com/company/edekasuedwest</w:t>
                      </w:r>
                    </w:p>
                  </w:tc>
                </w:tr>
              </w:sdtContent>
            </w:sdt>
          </w:sdtContent>
        </w:sdt>
      </w:tbl>
      <w:p w14:paraId="013DA877"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697DFB95" wp14:editId="212962E4">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05DFF"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4BC37D8C" wp14:editId="25B450F5">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C94B7A"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2308C" w14:textId="77777777" w:rsidR="0038402B" w:rsidRDefault="0038402B" w:rsidP="000B64B7">
      <w:r>
        <w:separator/>
      </w:r>
    </w:p>
  </w:footnote>
  <w:footnote w:type="continuationSeparator" w:id="0">
    <w:p w14:paraId="59C80B0C" w14:textId="77777777" w:rsidR="0038402B" w:rsidRDefault="0038402B"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58F"/>
    <w:rsid w:val="00002A13"/>
    <w:rsid w:val="00007E0A"/>
    <w:rsid w:val="00011366"/>
    <w:rsid w:val="000314BC"/>
    <w:rsid w:val="0003575C"/>
    <w:rsid w:val="000401C5"/>
    <w:rsid w:val="00061F34"/>
    <w:rsid w:val="000731B9"/>
    <w:rsid w:val="0007721D"/>
    <w:rsid w:val="00091869"/>
    <w:rsid w:val="000B64B7"/>
    <w:rsid w:val="000E4D47"/>
    <w:rsid w:val="000E75B0"/>
    <w:rsid w:val="00101394"/>
    <w:rsid w:val="00154F99"/>
    <w:rsid w:val="001762B1"/>
    <w:rsid w:val="001A7E1B"/>
    <w:rsid w:val="001D4BAC"/>
    <w:rsid w:val="001D61AF"/>
    <w:rsid w:val="001D7A8C"/>
    <w:rsid w:val="001E47DB"/>
    <w:rsid w:val="00203058"/>
    <w:rsid w:val="00203E84"/>
    <w:rsid w:val="002111CB"/>
    <w:rsid w:val="002127BF"/>
    <w:rsid w:val="00233953"/>
    <w:rsid w:val="002601D7"/>
    <w:rsid w:val="00272F10"/>
    <w:rsid w:val="002B1C64"/>
    <w:rsid w:val="0031434E"/>
    <w:rsid w:val="00364984"/>
    <w:rsid w:val="0038402B"/>
    <w:rsid w:val="00385187"/>
    <w:rsid w:val="003C2931"/>
    <w:rsid w:val="003D421D"/>
    <w:rsid w:val="003D5853"/>
    <w:rsid w:val="004010CB"/>
    <w:rsid w:val="004155FD"/>
    <w:rsid w:val="0043781B"/>
    <w:rsid w:val="00456265"/>
    <w:rsid w:val="00465EE8"/>
    <w:rsid w:val="004678D6"/>
    <w:rsid w:val="00474F05"/>
    <w:rsid w:val="004A487F"/>
    <w:rsid w:val="004A4F07"/>
    <w:rsid w:val="004B28AC"/>
    <w:rsid w:val="00503BFF"/>
    <w:rsid w:val="00514CD2"/>
    <w:rsid w:val="0051636A"/>
    <w:rsid w:val="00541AB1"/>
    <w:rsid w:val="00544DAD"/>
    <w:rsid w:val="005526ED"/>
    <w:rsid w:val="005528EB"/>
    <w:rsid w:val="005546E8"/>
    <w:rsid w:val="00556F8E"/>
    <w:rsid w:val="00595E5A"/>
    <w:rsid w:val="005B676E"/>
    <w:rsid w:val="005B7A36"/>
    <w:rsid w:val="005C27B7"/>
    <w:rsid w:val="005C708D"/>
    <w:rsid w:val="005E4041"/>
    <w:rsid w:val="005E558F"/>
    <w:rsid w:val="00606C95"/>
    <w:rsid w:val="00611859"/>
    <w:rsid w:val="00612593"/>
    <w:rsid w:val="00655B4E"/>
    <w:rsid w:val="006845CE"/>
    <w:rsid w:val="006963C2"/>
    <w:rsid w:val="006D08E3"/>
    <w:rsid w:val="006F118C"/>
    <w:rsid w:val="006F2167"/>
    <w:rsid w:val="00707356"/>
    <w:rsid w:val="00710444"/>
    <w:rsid w:val="00727DB7"/>
    <w:rsid w:val="00752FB9"/>
    <w:rsid w:val="00765C93"/>
    <w:rsid w:val="00797DFD"/>
    <w:rsid w:val="007A5FAE"/>
    <w:rsid w:val="007E0322"/>
    <w:rsid w:val="00801CDA"/>
    <w:rsid w:val="00840C91"/>
    <w:rsid w:val="00841822"/>
    <w:rsid w:val="0085383C"/>
    <w:rsid w:val="00865A58"/>
    <w:rsid w:val="00880966"/>
    <w:rsid w:val="00895709"/>
    <w:rsid w:val="008C2F79"/>
    <w:rsid w:val="008E284B"/>
    <w:rsid w:val="00903E04"/>
    <w:rsid w:val="00911B5C"/>
    <w:rsid w:val="009479C9"/>
    <w:rsid w:val="009731F1"/>
    <w:rsid w:val="00973546"/>
    <w:rsid w:val="00980227"/>
    <w:rsid w:val="009B3C9B"/>
    <w:rsid w:val="009B5072"/>
    <w:rsid w:val="009D76BD"/>
    <w:rsid w:val="009E6301"/>
    <w:rsid w:val="00A14E43"/>
    <w:rsid w:val="00A534E9"/>
    <w:rsid w:val="00A5626D"/>
    <w:rsid w:val="00AB42BD"/>
    <w:rsid w:val="00AC5B3E"/>
    <w:rsid w:val="00AE4D51"/>
    <w:rsid w:val="00B0619B"/>
    <w:rsid w:val="00B07C30"/>
    <w:rsid w:val="00B31928"/>
    <w:rsid w:val="00B41DC8"/>
    <w:rsid w:val="00B44DE9"/>
    <w:rsid w:val="00B44E23"/>
    <w:rsid w:val="00B75C37"/>
    <w:rsid w:val="00B8553A"/>
    <w:rsid w:val="00BD2F2F"/>
    <w:rsid w:val="00BD7929"/>
    <w:rsid w:val="00BE785A"/>
    <w:rsid w:val="00BF33AE"/>
    <w:rsid w:val="00C14FAD"/>
    <w:rsid w:val="00C17A4C"/>
    <w:rsid w:val="00C44B3E"/>
    <w:rsid w:val="00C569AA"/>
    <w:rsid w:val="00C600CE"/>
    <w:rsid w:val="00C76D49"/>
    <w:rsid w:val="00CB72EC"/>
    <w:rsid w:val="00CE74B4"/>
    <w:rsid w:val="00D161B0"/>
    <w:rsid w:val="00D16B68"/>
    <w:rsid w:val="00D33653"/>
    <w:rsid w:val="00D748A3"/>
    <w:rsid w:val="00D85FA9"/>
    <w:rsid w:val="00DB0ADC"/>
    <w:rsid w:val="00DC3D83"/>
    <w:rsid w:val="00E01A77"/>
    <w:rsid w:val="00E100C9"/>
    <w:rsid w:val="00E30C1E"/>
    <w:rsid w:val="00E652FF"/>
    <w:rsid w:val="00E87EB6"/>
    <w:rsid w:val="00EB51D9"/>
    <w:rsid w:val="00EF5A4E"/>
    <w:rsid w:val="00EF79AA"/>
    <w:rsid w:val="00F40039"/>
    <w:rsid w:val="00F40112"/>
    <w:rsid w:val="00F46091"/>
    <w:rsid w:val="00F83F9E"/>
    <w:rsid w:val="00F9649D"/>
    <w:rsid w:val="00FA5E38"/>
    <w:rsid w:val="00FC1741"/>
    <w:rsid w:val="00FC6BF7"/>
    <w:rsid w:val="00FE08DF"/>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37351"/>
  <w15:chartTrackingRefBased/>
  <w15:docId w15:val="{B88A4930-2B6D-4A01-BC4B-BCCA1CC1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Einzeilige_Head_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0F6B9BD7504CA2B516D327EE5810E7"/>
        <w:category>
          <w:name w:val="Allgemein"/>
          <w:gallery w:val="placeholder"/>
        </w:category>
        <w:types>
          <w:type w:val="bbPlcHdr"/>
        </w:types>
        <w:behaviors>
          <w:behavior w:val="content"/>
        </w:behaviors>
        <w:guid w:val="{B8AF7F9B-BB4E-40E1-9827-074692BAE380}"/>
      </w:docPartPr>
      <w:docPartBody>
        <w:p w:rsidR="007E54FC" w:rsidRDefault="007E54FC">
          <w:pPr>
            <w:pStyle w:val="440F6B9BD7504CA2B516D327EE5810E7"/>
          </w:pPr>
          <w:r w:rsidRPr="00523F70">
            <w:rPr>
              <w:rStyle w:val="Platzhaltertext"/>
            </w:rPr>
            <w:t>Klicken oder tippen Sie hier, um Text einzugeben.</w:t>
          </w:r>
        </w:p>
      </w:docPartBody>
    </w:docPart>
    <w:docPart>
      <w:docPartPr>
        <w:name w:val="D3C7830FA16D4DA7A8B451E195882DF6"/>
        <w:category>
          <w:name w:val="Allgemein"/>
          <w:gallery w:val="placeholder"/>
        </w:category>
        <w:types>
          <w:type w:val="bbPlcHdr"/>
        </w:types>
        <w:behaviors>
          <w:behavior w:val="content"/>
        </w:behaviors>
        <w:guid w:val="{7D3A5188-E5DB-40A0-B3BC-B0601E5152E6}"/>
      </w:docPartPr>
      <w:docPartBody>
        <w:p w:rsidR="007E54FC" w:rsidRDefault="007E54FC">
          <w:pPr>
            <w:pStyle w:val="D3C7830FA16D4DA7A8B451E195882DF6"/>
          </w:pPr>
          <w:r>
            <w:rPr>
              <w:rStyle w:val="Platzhaltertext"/>
            </w:rPr>
            <w:t>titel</w:t>
          </w:r>
        </w:p>
      </w:docPartBody>
    </w:docPart>
    <w:docPart>
      <w:docPartPr>
        <w:name w:val="FE9EF729297B45DABECEF3553C573107"/>
        <w:category>
          <w:name w:val="Allgemein"/>
          <w:gallery w:val="placeholder"/>
        </w:category>
        <w:types>
          <w:type w:val="bbPlcHdr"/>
        </w:types>
        <w:behaviors>
          <w:behavior w:val="content"/>
        </w:behaviors>
        <w:guid w:val="{ACEBB560-D0D8-42AB-AA98-D89DF09F8D2D}"/>
      </w:docPartPr>
      <w:docPartBody>
        <w:p w:rsidR="007E54FC" w:rsidRDefault="007E54FC">
          <w:pPr>
            <w:pStyle w:val="FE9EF729297B45DABECEF3553C573107"/>
          </w:pPr>
          <w:r>
            <w:rPr>
              <w:rStyle w:val="Platzhaltertext"/>
            </w:rPr>
            <w:t>Headline</w:t>
          </w:r>
        </w:p>
      </w:docPartBody>
    </w:docPart>
    <w:docPart>
      <w:docPartPr>
        <w:name w:val="6AC49B4416C84C6083A2745C508A1890"/>
        <w:category>
          <w:name w:val="Allgemein"/>
          <w:gallery w:val="placeholder"/>
        </w:category>
        <w:types>
          <w:type w:val="bbPlcHdr"/>
        </w:types>
        <w:behaviors>
          <w:behavior w:val="content"/>
        </w:behaviors>
        <w:guid w:val="{524A2B8E-A6FC-4F5B-92A7-880820F4760C}"/>
      </w:docPartPr>
      <w:docPartBody>
        <w:p w:rsidR="007E54FC" w:rsidRDefault="007E54FC">
          <w:pPr>
            <w:pStyle w:val="6AC49B4416C84C6083A2745C508A1890"/>
          </w:pPr>
          <w:r>
            <w:rPr>
              <w:rStyle w:val="Platzhaltertext"/>
            </w:rPr>
            <w:t>Ort</w:t>
          </w:r>
        </w:p>
      </w:docPartBody>
    </w:docPart>
    <w:docPart>
      <w:docPartPr>
        <w:name w:val="8156BD9A195C4F0CBFF496BDFACE3087"/>
        <w:category>
          <w:name w:val="Allgemein"/>
          <w:gallery w:val="placeholder"/>
        </w:category>
        <w:types>
          <w:type w:val="bbPlcHdr"/>
        </w:types>
        <w:behaviors>
          <w:behavior w:val="content"/>
        </w:behaviors>
        <w:guid w:val="{76770DDC-C640-4999-BE47-E97E58D33773}"/>
      </w:docPartPr>
      <w:docPartBody>
        <w:p w:rsidR="007E54FC" w:rsidRDefault="007E54FC">
          <w:pPr>
            <w:pStyle w:val="8156BD9A195C4F0CBFF496BDFACE3087"/>
          </w:pPr>
          <w:r w:rsidRPr="007C076F">
            <w:rPr>
              <w:rStyle w:val="Platzhaltertext"/>
            </w:rPr>
            <w:t>Datum</w:t>
          </w:r>
        </w:p>
      </w:docPartBody>
    </w:docPart>
    <w:docPart>
      <w:docPartPr>
        <w:name w:val="E7F84839BABA48CFA5B9BE05EE9BA71C"/>
        <w:category>
          <w:name w:val="Allgemein"/>
          <w:gallery w:val="placeholder"/>
        </w:category>
        <w:types>
          <w:type w:val="bbPlcHdr"/>
        </w:types>
        <w:behaviors>
          <w:behavior w:val="content"/>
        </w:behaviors>
        <w:guid w:val="{D77DEC9B-CCA2-4DB6-A2D6-373EEC1F8E92}"/>
      </w:docPartPr>
      <w:docPartBody>
        <w:p w:rsidR="007E54FC" w:rsidRDefault="007E54FC">
          <w:pPr>
            <w:pStyle w:val="E7F84839BABA48CFA5B9BE05EE9BA71C"/>
          </w:pPr>
          <w:r>
            <w:rPr>
              <w:rStyle w:val="Platzhaltertext"/>
            </w:rPr>
            <w:t>Zusatzinformation-Überschrift</w:t>
          </w:r>
        </w:p>
      </w:docPartBody>
    </w:docPart>
    <w:docPart>
      <w:docPartPr>
        <w:name w:val="675A102C0696495E94DC0475548AB0C7"/>
        <w:category>
          <w:name w:val="Allgemein"/>
          <w:gallery w:val="placeholder"/>
        </w:category>
        <w:types>
          <w:type w:val="bbPlcHdr"/>
        </w:types>
        <w:behaviors>
          <w:behavior w:val="content"/>
        </w:behaviors>
        <w:guid w:val="{D954F576-F969-4AF2-A10D-7714F9D82ABE}"/>
      </w:docPartPr>
      <w:docPartBody>
        <w:p w:rsidR="007E54FC" w:rsidRDefault="007E54FC">
          <w:pPr>
            <w:pStyle w:val="675A102C0696495E94DC0475548AB0C7"/>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4FC"/>
    <w:rsid w:val="00286E1F"/>
    <w:rsid w:val="003D5853"/>
    <w:rsid w:val="007E54FC"/>
    <w:rsid w:val="00A5626D"/>
    <w:rsid w:val="00AC5B3E"/>
    <w:rsid w:val="00B75C37"/>
    <w:rsid w:val="00C17A4C"/>
    <w:rsid w:val="00CB72EC"/>
    <w:rsid w:val="00CE74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440F6B9BD7504CA2B516D327EE5810E7">
    <w:name w:val="440F6B9BD7504CA2B516D327EE5810E7"/>
  </w:style>
  <w:style w:type="paragraph" w:customStyle="1" w:styleId="D3C7830FA16D4DA7A8B451E195882DF6">
    <w:name w:val="D3C7830FA16D4DA7A8B451E195882DF6"/>
  </w:style>
  <w:style w:type="paragraph" w:customStyle="1" w:styleId="FE9EF729297B45DABECEF3553C573107">
    <w:name w:val="FE9EF729297B45DABECEF3553C573107"/>
  </w:style>
  <w:style w:type="paragraph" w:customStyle="1" w:styleId="6AC49B4416C84C6083A2745C508A1890">
    <w:name w:val="6AC49B4416C84C6083A2745C508A1890"/>
  </w:style>
  <w:style w:type="paragraph" w:customStyle="1" w:styleId="8156BD9A195C4F0CBFF496BDFACE3087">
    <w:name w:val="8156BD9A195C4F0CBFF496BDFACE3087"/>
  </w:style>
  <w:style w:type="paragraph" w:customStyle="1" w:styleId="E7F84839BABA48CFA5B9BE05EE9BA71C">
    <w:name w:val="E7F84839BABA48CFA5B9BE05EE9BA71C"/>
  </w:style>
  <w:style w:type="paragraph" w:customStyle="1" w:styleId="675A102C0696495E94DC0475548AB0C7">
    <w:name w:val="675A102C0696495E94DC0475548AB0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Einzeilige_Head_Vorlage_Presse-Information_ab_2025_FINAL.dotx</Template>
  <TotalTime>0</TotalTime>
  <Pages>3</Pages>
  <Words>598</Words>
  <Characters>3772</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2</cp:revision>
  <dcterms:created xsi:type="dcterms:W3CDTF">2025-10-31T08:53:00Z</dcterms:created>
  <dcterms:modified xsi:type="dcterms:W3CDTF">2025-10-31T08:53:00Z</dcterms:modified>
</cp:coreProperties>
</file>