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79087" w14:textId="56037F51" w:rsidR="00DE2876" w:rsidRDefault="00A241C5" w:rsidP="00DE2876">
      <w:pPr>
        <w:jc w:val="both"/>
        <w:rPr>
          <w:b/>
          <w:sz w:val="28"/>
          <w:szCs w:val="28"/>
        </w:rPr>
      </w:pPr>
      <w:r>
        <w:rPr>
          <w:b/>
          <w:sz w:val="28"/>
          <w:szCs w:val="28"/>
        </w:rPr>
        <w:t>GETEC Mieterstrom Projekte sparen 1.000 Tonnen CO</w:t>
      </w:r>
      <w:r w:rsidRPr="00125626">
        <w:rPr>
          <w:b/>
          <w:sz w:val="28"/>
          <w:szCs w:val="28"/>
          <w:vertAlign w:val="subscript"/>
        </w:rPr>
        <w:t>2</w:t>
      </w:r>
      <w:r>
        <w:rPr>
          <w:b/>
          <w:sz w:val="28"/>
          <w:szCs w:val="28"/>
        </w:rPr>
        <w:t xml:space="preserve"> im Jahr</w:t>
      </w:r>
    </w:p>
    <w:p w14:paraId="02607166" w14:textId="77777777" w:rsidR="00DE2876" w:rsidRDefault="00DE2876" w:rsidP="00DE2876">
      <w:pPr>
        <w:jc w:val="both"/>
        <w:rPr>
          <w:sz w:val="22"/>
        </w:rPr>
      </w:pPr>
    </w:p>
    <w:p w14:paraId="48EB0E2D" w14:textId="63AB38D6" w:rsidR="00DE2876" w:rsidRDefault="00DE2876" w:rsidP="00DE2876">
      <w:pPr>
        <w:jc w:val="both"/>
        <w:rPr>
          <w:sz w:val="22"/>
          <w:u w:val="single"/>
        </w:rPr>
      </w:pPr>
      <w:r>
        <w:rPr>
          <w:color w:val="000000"/>
          <w:sz w:val="22"/>
          <w:u w:val="single"/>
        </w:rPr>
        <w:t xml:space="preserve">Magdeburg/Köln, </w:t>
      </w:r>
      <w:r w:rsidR="007926D1">
        <w:rPr>
          <w:color w:val="000000"/>
          <w:sz w:val="22"/>
          <w:u w:val="single"/>
        </w:rPr>
        <w:t>7</w:t>
      </w:r>
      <w:r w:rsidR="00A241C5">
        <w:rPr>
          <w:color w:val="000000"/>
          <w:sz w:val="22"/>
          <w:u w:val="single"/>
        </w:rPr>
        <w:t>. Juni</w:t>
      </w:r>
      <w:r>
        <w:rPr>
          <w:color w:val="000000"/>
          <w:sz w:val="22"/>
          <w:u w:val="single"/>
        </w:rPr>
        <w:t xml:space="preserve"> 2022</w:t>
      </w:r>
    </w:p>
    <w:p w14:paraId="7C8BB00F" w14:textId="77777777" w:rsidR="00DE2876" w:rsidRDefault="00DE2876" w:rsidP="00DE2876">
      <w:pPr>
        <w:jc w:val="both"/>
        <w:rPr>
          <w:sz w:val="22"/>
        </w:rPr>
      </w:pPr>
    </w:p>
    <w:p w14:paraId="71B8B34D" w14:textId="70C6AD50" w:rsidR="00A241C5" w:rsidRDefault="007926D1" w:rsidP="00DE2876">
      <w:pPr>
        <w:jc w:val="both"/>
        <w:rPr>
          <w:rFonts w:ascii="Calibri" w:eastAsia="Calibri" w:hAnsi="Calibri" w:cs="Calibri"/>
          <w:b/>
          <w:color w:val="000000"/>
          <w:sz w:val="22"/>
        </w:rPr>
      </w:pPr>
      <w:r>
        <w:rPr>
          <w:rFonts w:ascii="Calibri" w:eastAsia="Calibri" w:hAnsi="Calibri" w:cs="Calibri"/>
          <w:b/>
          <w:color w:val="000000"/>
          <w:sz w:val="22"/>
        </w:rPr>
        <w:t xml:space="preserve">Das Anfang des Jahres von GETEC und </w:t>
      </w:r>
      <w:r w:rsidR="00DC5148">
        <w:rPr>
          <w:rFonts w:ascii="Calibri" w:eastAsia="Calibri" w:hAnsi="Calibri" w:cs="Calibri"/>
          <w:b/>
          <w:color w:val="000000"/>
          <w:sz w:val="22"/>
        </w:rPr>
        <w:t xml:space="preserve">EINHUNDERT </w:t>
      </w:r>
      <w:r>
        <w:rPr>
          <w:rFonts w:ascii="Calibri" w:eastAsia="Calibri" w:hAnsi="Calibri" w:cs="Calibri"/>
          <w:b/>
          <w:color w:val="000000"/>
          <w:sz w:val="22"/>
        </w:rPr>
        <w:t xml:space="preserve">gegründete Joint Venture </w:t>
      </w:r>
      <w:r w:rsidR="00125626">
        <w:rPr>
          <w:rFonts w:ascii="Calibri" w:eastAsia="Calibri" w:hAnsi="Calibri" w:cs="Calibri"/>
          <w:b/>
          <w:color w:val="000000"/>
          <w:sz w:val="22"/>
        </w:rPr>
        <w:br/>
      </w:r>
      <w:r>
        <w:rPr>
          <w:rFonts w:ascii="Calibri" w:eastAsia="Calibri" w:hAnsi="Calibri" w:cs="Calibri"/>
          <w:b/>
          <w:color w:val="000000"/>
          <w:sz w:val="22"/>
        </w:rPr>
        <w:t>GETEC Mieterstrom GmbH zum gezielten Ausbau von Mieterstromprojekten nimmt Fahrt auf. Bereits 100 Wohnungen konnten im Mai in Norderstedt, Hamburg und Horneburg mit günstigem, sauberem und vor Ort produziertem grünen Strom versorgt werden. Bis Ende des Jahres sollen weitere rund 1.200 Wohnungen hinzukommen. Eine Größenordnung, die einer CO</w:t>
      </w:r>
      <w:r w:rsidRPr="00125626">
        <w:rPr>
          <w:rFonts w:ascii="Calibri" w:eastAsia="Calibri" w:hAnsi="Calibri" w:cs="Calibri"/>
          <w:b/>
          <w:color w:val="000000"/>
          <w:sz w:val="22"/>
          <w:vertAlign w:val="subscript"/>
        </w:rPr>
        <w:t>2</w:t>
      </w:r>
      <w:r>
        <w:rPr>
          <w:rFonts w:ascii="Calibri" w:eastAsia="Calibri" w:hAnsi="Calibri" w:cs="Calibri"/>
          <w:b/>
          <w:color w:val="000000"/>
          <w:sz w:val="22"/>
        </w:rPr>
        <w:t>-Einsparung von 1.000 Tonnen CO</w:t>
      </w:r>
      <w:r w:rsidRPr="00125626">
        <w:rPr>
          <w:rFonts w:ascii="Calibri" w:eastAsia="Calibri" w:hAnsi="Calibri" w:cs="Calibri"/>
          <w:b/>
          <w:color w:val="000000"/>
          <w:sz w:val="22"/>
          <w:vertAlign w:val="subscript"/>
        </w:rPr>
        <w:t>2</w:t>
      </w:r>
      <w:r>
        <w:rPr>
          <w:rFonts w:ascii="Calibri" w:eastAsia="Calibri" w:hAnsi="Calibri" w:cs="Calibri"/>
          <w:b/>
          <w:color w:val="000000"/>
          <w:sz w:val="22"/>
        </w:rPr>
        <w:t xml:space="preserve"> im Jahr entspricht. </w:t>
      </w:r>
    </w:p>
    <w:p w14:paraId="13AFB698" w14:textId="77777777" w:rsidR="00A241C5" w:rsidRDefault="00A241C5" w:rsidP="00DE2876">
      <w:pPr>
        <w:jc w:val="both"/>
        <w:rPr>
          <w:rFonts w:ascii="Calibri" w:eastAsia="Calibri" w:hAnsi="Calibri" w:cs="Calibri"/>
          <w:b/>
          <w:color w:val="000000"/>
          <w:sz w:val="22"/>
        </w:rPr>
      </w:pPr>
    </w:p>
    <w:p w14:paraId="3A21DCCB" w14:textId="0B7645F1" w:rsidR="00F02446" w:rsidRDefault="007926D1" w:rsidP="00F02446">
      <w:pPr>
        <w:jc w:val="both"/>
        <w:rPr>
          <w:color w:val="000000"/>
          <w:sz w:val="22"/>
        </w:rPr>
      </w:pPr>
      <w:r w:rsidRPr="00F02446">
        <w:rPr>
          <w:rFonts w:ascii="Calibri" w:eastAsia="Calibri" w:hAnsi="Calibri" w:cs="Calibri"/>
          <w:color w:val="000000"/>
          <w:sz w:val="22"/>
        </w:rPr>
        <w:t xml:space="preserve">Die </w:t>
      </w:r>
      <w:r w:rsidR="00DE2876" w:rsidRPr="00F02446">
        <w:rPr>
          <w:rFonts w:ascii="Calibri" w:eastAsia="Calibri" w:hAnsi="Calibri" w:cs="Calibri"/>
          <w:color w:val="000000"/>
          <w:sz w:val="22"/>
        </w:rPr>
        <w:t xml:space="preserve">GETEC Mieterstrom GmbH </w:t>
      </w:r>
      <w:r w:rsidR="00F02446" w:rsidRPr="00F02446">
        <w:rPr>
          <w:rFonts w:ascii="Calibri" w:eastAsia="Calibri" w:hAnsi="Calibri" w:cs="Calibri"/>
          <w:color w:val="000000"/>
          <w:sz w:val="22"/>
        </w:rPr>
        <w:t xml:space="preserve">bringt </w:t>
      </w:r>
      <w:r w:rsidR="00DE2876" w:rsidRPr="00F02446">
        <w:rPr>
          <w:sz w:val="22"/>
        </w:rPr>
        <w:t xml:space="preserve">für Kunden der GETEC </w:t>
      </w:r>
      <w:r w:rsidR="00DE2876" w:rsidRPr="00F02446">
        <w:rPr>
          <w:rFonts w:ascii="Calibri" w:eastAsia="Calibri" w:hAnsi="Calibri" w:cs="Calibri"/>
          <w:color w:val="000000"/>
          <w:sz w:val="22"/>
        </w:rPr>
        <w:t>Mieterstrommodelle aus Photovoltaik und Blockheizkraftwerken (BHKW) in Quartieren der Zukunft voran</w:t>
      </w:r>
      <w:r w:rsidR="00F02446" w:rsidRPr="00F02446">
        <w:rPr>
          <w:rFonts w:ascii="Calibri" w:eastAsia="Calibri" w:hAnsi="Calibri" w:cs="Calibri"/>
          <w:color w:val="000000"/>
          <w:sz w:val="22"/>
        </w:rPr>
        <w:t xml:space="preserve">. </w:t>
      </w:r>
      <w:r w:rsidR="00DE2876" w:rsidRPr="00F02446">
        <w:rPr>
          <w:color w:val="000000"/>
          <w:sz w:val="22"/>
        </w:rPr>
        <w:t xml:space="preserve">Seit Beginn des Jahres bündeln GETEC als Marktführerin im Bereich dezentraler Energiedienstleistungen </w:t>
      </w:r>
      <w:r w:rsidR="00DE2876" w:rsidRPr="00F02446">
        <w:rPr>
          <w:sz w:val="22"/>
        </w:rPr>
        <w:t xml:space="preserve">sowie </w:t>
      </w:r>
      <w:r w:rsidR="00176F9C" w:rsidRPr="00F02446">
        <w:rPr>
          <w:color w:val="000000"/>
          <w:sz w:val="22"/>
        </w:rPr>
        <w:t>E</w:t>
      </w:r>
      <w:r w:rsidR="00176F9C">
        <w:rPr>
          <w:color w:val="000000"/>
          <w:sz w:val="22"/>
        </w:rPr>
        <w:t>inhundert Energie GmbH</w:t>
      </w:r>
      <w:r w:rsidR="00176F9C" w:rsidRPr="00F02446">
        <w:rPr>
          <w:color w:val="000000"/>
          <w:sz w:val="22"/>
        </w:rPr>
        <w:t xml:space="preserve"> </w:t>
      </w:r>
      <w:r w:rsidR="00DE2876" w:rsidRPr="00F02446">
        <w:rPr>
          <w:color w:val="000000"/>
          <w:sz w:val="22"/>
        </w:rPr>
        <w:t>als Spezialist</w:t>
      </w:r>
      <w:r w:rsidR="00F02446" w:rsidRPr="00F02446">
        <w:rPr>
          <w:color w:val="000000"/>
          <w:sz w:val="22"/>
        </w:rPr>
        <w:t>in</w:t>
      </w:r>
      <w:r w:rsidR="00DE2876" w:rsidRPr="00F02446">
        <w:rPr>
          <w:color w:val="000000"/>
          <w:sz w:val="22"/>
        </w:rPr>
        <w:t xml:space="preserve"> für </w:t>
      </w:r>
      <w:r w:rsidR="00DE2876" w:rsidRPr="00F02446">
        <w:rPr>
          <w:sz w:val="22"/>
        </w:rPr>
        <w:t xml:space="preserve">skalierbare und digitale </w:t>
      </w:r>
      <w:r w:rsidR="00DE2876" w:rsidRPr="00F02446">
        <w:rPr>
          <w:color w:val="000000"/>
          <w:sz w:val="22"/>
        </w:rPr>
        <w:t xml:space="preserve">Mieterstromlösungen ihre Kompetenzen, um Quartiere von Kunden der GETEC zukunftsweisend und effizienter zu gestalten. </w:t>
      </w:r>
      <w:r w:rsidR="00F02446" w:rsidRPr="00F02446">
        <w:rPr>
          <w:color w:val="000000"/>
          <w:sz w:val="22"/>
        </w:rPr>
        <w:t xml:space="preserve">Einhundert </w:t>
      </w:r>
      <w:r w:rsidR="00F02446">
        <w:rPr>
          <w:color w:val="000000"/>
          <w:sz w:val="22"/>
        </w:rPr>
        <w:t xml:space="preserve">übernimmt dabei </w:t>
      </w:r>
      <w:r w:rsidR="00F02446" w:rsidRPr="00F02446">
        <w:rPr>
          <w:color w:val="000000"/>
          <w:sz w:val="22"/>
        </w:rPr>
        <w:t>die Mieterkommunikation sowie die Abwicklung der Endkunden und stellt Software und digitale Services zur Verfügung.</w:t>
      </w:r>
      <w:r w:rsidR="00F02446">
        <w:rPr>
          <w:color w:val="000000"/>
          <w:sz w:val="22"/>
        </w:rPr>
        <w:t xml:space="preserve"> </w:t>
      </w:r>
    </w:p>
    <w:p w14:paraId="5E0DDB33" w14:textId="77777777" w:rsidR="00F02446" w:rsidRDefault="00F02446" w:rsidP="00F02446">
      <w:pPr>
        <w:jc w:val="both"/>
        <w:rPr>
          <w:color w:val="000000"/>
          <w:sz w:val="22"/>
        </w:rPr>
      </w:pPr>
    </w:p>
    <w:p w14:paraId="4069DACB" w14:textId="3266C274" w:rsidR="00DE2876" w:rsidRPr="00F02446" w:rsidRDefault="00F02446" w:rsidP="00F02446">
      <w:pPr>
        <w:jc w:val="both"/>
        <w:rPr>
          <w:color w:val="000000"/>
          <w:sz w:val="22"/>
        </w:rPr>
      </w:pPr>
      <w:r>
        <w:rPr>
          <w:color w:val="000000"/>
          <w:sz w:val="22"/>
        </w:rPr>
        <w:t xml:space="preserve">Einen weiteren Vorteil bildet die gleichzeitige Verbauung von digital ablesbaren </w:t>
      </w:r>
      <w:r w:rsidRPr="00F02446">
        <w:rPr>
          <w:color w:val="000000"/>
          <w:sz w:val="22"/>
        </w:rPr>
        <w:t>Smart Metern</w:t>
      </w:r>
      <w:r>
        <w:rPr>
          <w:color w:val="000000"/>
          <w:sz w:val="22"/>
        </w:rPr>
        <w:t>. Damit</w:t>
      </w:r>
      <w:r w:rsidRPr="00F02446">
        <w:rPr>
          <w:color w:val="000000"/>
          <w:sz w:val="22"/>
        </w:rPr>
        <w:t xml:space="preserve"> werden Verbrauchsdaten tagesaktuell auf der Software-Plattform dargestellt. </w:t>
      </w:r>
      <w:r>
        <w:rPr>
          <w:color w:val="000000"/>
          <w:sz w:val="22"/>
        </w:rPr>
        <w:t>Das</w:t>
      </w:r>
      <w:r w:rsidRPr="00F02446">
        <w:rPr>
          <w:color w:val="000000"/>
          <w:sz w:val="22"/>
        </w:rPr>
        <w:t xml:space="preserve"> bietet Endkunden maximale Transparenz der Verbräuche, Stromkosten und der Solarquote im </w:t>
      </w:r>
      <w:proofErr w:type="spellStart"/>
      <w:r w:rsidRPr="00F02446">
        <w:rPr>
          <w:color w:val="000000"/>
          <w:sz w:val="22"/>
        </w:rPr>
        <w:t>Strommix</w:t>
      </w:r>
      <w:proofErr w:type="spellEnd"/>
      <w:r w:rsidRPr="00F02446">
        <w:rPr>
          <w:color w:val="000000"/>
          <w:sz w:val="22"/>
        </w:rPr>
        <w:t>. Die Abschlagslogik entfällt, so</w:t>
      </w:r>
      <w:r w:rsidR="007F0D1B">
        <w:rPr>
          <w:color w:val="000000"/>
          <w:sz w:val="22"/>
        </w:rPr>
        <w:t xml:space="preserve"> </w:t>
      </w:r>
      <w:r w:rsidRPr="00F02446">
        <w:rPr>
          <w:color w:val="000000"/>
          <w:sz w:val="22"/>
        </w:rPr>
        <w:t>dass die Mieter nur den Betrag pro Monat zahlen, den sie tatsächlich verbraucht haben. Wenn die Sonne nicht scheint, wird automatisch Ökostrom aus dem Netz nachgeliefert.</w:t>
      </w:r>
    </w:p>
    <w:p w14:paraId="37FB788F" w14:textId="77777777" w:rsidR="00DE2876" w:rsidRPr="00F02446" w:rsidRDefault="00DE2876" w:rsidP="00DE2876">
      <w:pPr>
        <w:spacing w:line="240" w:lineRule="auto"/>
        <w:jc w:val="both"/>
        <w:rPr>
          <w:color w:val="000000"/>
          <w:sz w:val="22"/>
        </w:rPr>
      </w:pPr>
    </w:p>
    <w:p w14:paraId="2705D42B" w14:textId="68CE30E1" w:rsidR="00DE2876" w:rsidRDefault="00DE2876" w:rsidP="00DE2876">
      <w:pPr>
        <w:spacing w:line="240" w:lineRule="auto"/>
        <w:jc w:val="both"/>
        <w:rPr>
          <w:color w:val="000000"/>
          <w:sz w:val="22"/>
          <w:highlight w:val="white"/>
        </w:rPr>
      </w:pPr>
      <w:r>
        <w:rPr>
          <w:color w:val="000000"/>
          <w:sz w:val="22"/>
          <w:highlight w:val="white"/>
        </w:rPr>
        <w:t>„</w:t>
      </w:r>
      <w:r w:rsidR="00F02446">
        <w:rPr>
          <w:sz w:val="22"/>
          <w:highlight w:val="white"/>
        </w:rPr>
        <w:t xml:space="preserve">Die </w:t>
      </w:r>
      <w:proofErr w:type="spellStart"/>
      <w:r w:rsidR="00F02446">
        <w:rPr>
          <w:sz w:val="22"/>
          <w:highlight w:val="white"/>
        </w:rPr>
        <w:t>Dekarbonisierung</w:t>
      </w:r>
      <w:proofErr w:type="spellEnd"/>
      <w:r w:rsidR="00F02446">
        <w:rPr>
          <w:sz w:val="22"/>
          <w:highlight w:val="white"/>
        </w:rPr>
        <w:t xml:space="preserve"> des Gebäudebestands ist </w:t>
      </w:r>
      <w:r w:rsidR="001A7351">
        <w:rPr>
          <w:sz w:val="22"/>
          <w:highlight w:val="white"/>
        </w:rPr>
        <w:t>eine zentrale Herausforderung für das Gelingen der Energiewende. Wir sehen es als unsere Mission, unsere Kunden auf diesem Weg zu unterstützen. Die Versorgung von Mietern und Gebäudetechnik mit lokal erzeugtem Strom setzt genau hier an. Im Juni stehen bereits zusätzliche 100 Wohnungen in der Hamburger Hafencity auf dem Plan, weitere große Projekte in Berlin und Mönchengladbach folgen</w:t>
      </w:r>
      <w:r w:rsidR="00F02446">
        <w:rPr>
          <w:sz w:val="22"/>
          <w:highlight w:val="white"/>
        </w:rPr>
        <w:t xml:space="preserve">. </w:t>
      </w:r>
      <w:r w:rsidR="001A7351">
        <w:rPr>
          <w:color w:val="000000"/>
          <w:sz w:val="22"/>
          <w:highlight w:val="white"/>
        </w:rPr>
        <w:t xml:space="preserve">Unsere eigenen umfassenden Erfahrungen </w:t>
      </w:r>
      <w:r>
        <w:rPr>
          <w:color w:val="000000"/>
          <w:sz w:val="22"/>
          <w:highlight w:val="white"/>
        </w:rPr>
        <w:t xml:space="preserve">im Bereich von Mieterstromlösungen aus BHKW mit über 1.700 Kunden in 20 Quartieren </w:t>
      </w:r>
      <w:r w:rsidR="001A7351">
        <w:rPr>
          <w:color w:val="000000"/>
          <w:sz w:val="22"/>
        </w:rPr>
        <w:t>und die besondere Expertise von Einhundert bilden eine ideale Kombination – für unsere Kunden und für unsere Umwelt</w:t>
      </w:r>
      <w:r>
        <w:rPr>
          <w:color w:val="000000"/>
          <w:sz w:val="22"/>
        </w:rPr>
        <w:t xml:space="preserve">“, erklärt </w:t>
      </w:r>
      <w:r w:rsidR="001A7351">
        <w:rPr>
          <w:color w:val="000000"/>
          <w:sz w:val="22"/>
        </w:rPr>
        <w:t>Dr. Thomas Stephanblome</w:t>
      </w:r>
      <w:r>
        <w:rPr>
          <w:color w:val="000000"/>
          <w:sz w:val="22"/>
        </w:rPr>
        <w:t xml:space="preserve">, </w:t>
      </w:r>
      <w:r w:rsidR="001A7351">
        <w:rPr>
          <w:color w:val="000000"/>
          <w:sz w:val="22"/>
        </w:rPr>
        <w:t xml:space="preserve">Plattform </w:t>
      </w:r>
      <w:r>
        <w:rPr>
          <w:color w:val="000000"/>
          <w:sz w:val="22"/>
        </w:rPr>
        <w:t xml:space="preserve">CEO </w:t>
      </w:r>
      <w:r w:rsidR="001A7351">
        <w:rPr>
          <w:color w:val="000000"/>
          <w:sz w:val="22"/>
        </w:rPr>
        <w:t xml:space="preserve">der </w:t>
      </w:r>
      <w:r>
        <w:rPr>
          <w:color w:val="000000"/>
          <w:sz w:val="22"/>
        </w:rPr>
        <w:t xml:space="preserve">GETEC </w:t>
      </w:r>
      <w:r w:rsidR="001A7351">
        <w:rPr>
          <w:color w:val="000000"/>
          <w:sz w:val="22"/>
        </w:rPr>
        <w:t xml:space="preserve">Plattform </w:t>
      </w:r>
      <w:r>
        <w:rPr>
          <w:color w:val="000000"/>
          <w:sz w:val="22"/>
        </w:rPr>
        <w:t>Deutschland.</w:t>
      </w:r>
    </w:p>
    <w:p w14:paraId="25A939F5" w14:textId="0058E107" w:rsidR="00DE2876" w:rsidRDefault="00DE2876" w:rsidP="00DE2876">
      <w:pPr>
        <w:spacing w:line="240" w:lineRule="auto"/>
        <w:jc w:val="both"/>
        <w:rPr>
          <w:color w:val="000000"/>
          <w:sz w:val="22"/>
          <w:highlight w:val="white"/>
        </w:rPr>
      </w:pPr>
    </w:p>
    <w:p w14:paraId="6CBD6989" w14:textId="1A5AB7B4" w:rsidR="00F02446" w:rsidRDefault="00F02446" w:rsidP="00DE2876">
      <w:pPr>
        <w:spacing w:line="240" w:lineRule="auto"/>
        <w:jc w:val="both"/>
        <w:rPr>
          <w:color w:val="000000"/>
          <w:sz w:val="22"/>
          <w:highlight w:val="white"/>
        </w:rPr>
      </w:pPr>
      <w:r w:rsidRPr="00F02446">
        <w:rPr>
          <w:color w:val="000000"/>
          <w:sz w:val="22"/>
        </w:rPr>
        <w:t>„Unser</w:t>
      </w:r>
      <w:r w:rsidR="00176F9C">
        <w:rPr>
          <w:color w:val="000000"/>
          <w:sz w:val="22"/>
        </w:rPr>
        <w:t>e</w:t>
      </w:r>
      <w:r w:rsidRPr="00F02446">
        <w:rPr>
          <w:color w:val="000000"/>
          <w:sz w:val="22"/>
        </w:rPr>
        <w:t xml:space="preserve"> digitale Software-Lösung für Mieterstrom hilft unseren Partnern wie der </w:t>
      </w:r>
      <w:r w:rsidR="00125626">
        <w:rPr>
          <w:color w:val="000000"/>
          <w:sz w:val="22"/>
        </w:rPr>
        <w:br/>
      </w:r>
      <w:r>
        <w:rPr>
          <w:color w:val="000000"/>
          <w:sz w:val="22"/>
        </w:rPr>
        <w:t xml:space="preserve">GETEC </w:t>
      </w:r>
      <w:r w:rsidRPr="00F02446">
        <w:rPr>
          <w:color w:val="000000"/>
          <w:sz w:val="22"/>
        </w:rPr>
        <w:t>dabei, Mieterstrom skali</w:t>
      </w:r>
      <w:r>
        <w:rPr>
          <w:color w:val="000000"/>
          <w:sz w:val="22"/>
        </w:rPr>
        <w:t>erbar und effizient auszurollen</w:t>
      </w:r>
      <w:r w:rsidRPr="00F02446">
        <w:rPr>
          <w:color w:val="000000"/>
          <w:sz w:val="22"/>
        </w:rPr>
        <w:t>“, erklärt Dr. Ernesto Garnier, CEO und Gründer von Einhundert. „Durch unsere digitalen Prozesse und Smart Meter-Lösung können Bewohner und Gebäudetechnik großflächig mit lokal erzeugtem Strom versorgt werden.“</w:t>
      </w:r>
    </w:p>
    <w:p w14:paraId="24141E64" w14:textId="77777777" w:rsidR="00F02446" w:rsidRDefault="00F02446" w:rsidP="00DE2876">
      <w:pPr>
        <w:spacing w:line="240" w:lineRule="auto"/>
        <w:jc w:val="both"/>
        <w:rPr>
          <w:color w:val="000000"/>
          <w:sz w:val="22"/>
          <w:highlight w:val="white"/>
        </w:rPr>
      </w:pPr>
    </w:p>
    <w:p w14:paraId="682138A7" w14:textId="77777777" w:rsidR="00DE2876" w:rsidRDefault="00DE2876" w:rsidP="00DE2876">
      <w:pPr>
        <w:spacing w:line="240" w:lineRule="auto"/>
        <w:jc w:val="both"/>
        <w:rPr>
          <w:b/>
          <w:color w:val="000000"/>
          <w:sz w:val="22"/>
        </w:rPr>
      </w:pPr>
      <w:r>
        <w:rPr>
          <w:color w:val="000000"/>
          <w:sz w:val="22"/>
        </w:rPr>
        <w:lastRenderedPageBreak/>
        <w:t>Das Versorgungspotential in den Quartieren der Zukunft liegt in den kommenden Jahren bei mehreren 1.000 Wohneinheiten und soll sukzessive mit hocheffizienten Energieerzeugungsanlagen ausgestattet werden.</w:t>
      </w:r>
    </w:p>
    <w:p w14:paraId="0A18F84E" w14:textId="77777777" w:rsidR="00DE2876" w:rsidRDefault="00DE2876" w:rsidP="00DE2876">
      <w:pPr>
        <w:spacing w:after="160" w:line="259" w:lineRule="auto"/>
        <w:rPr>
          <w:b/>
          <w:color w:val="000000"/>
          <w:sz w:val="22"/>
        </w:rPr>
      </w:pPr>
    </w:p>
    <w:p w14:paraId="49F53522" w14:textId="03408075" w:rsidR="00DE2876" w:rsidRPr="00DE2876" w:rsidRDefault="00DE2876" w:rsidP="00B3409F">
      <w:pPr>
        <w:spacing w:line="259" w:lineRule="auto"/>
        <w:rPr>
          <w:color w:val="000000"/>
          <w:sz w:val="22"/>
        </w:rPr>
      </w:pPr>
      <w:r>
        <w:rPr>
          <w:b/>
          <w:color w:val="000000"/>
          <w:sz w:val="22"/>
        </w:rPr>
        <w:t xml:space="preserve">Über </w:t>
      </w:r>
      <w:r w:rsidR="001A7351">
        <w:rPr>
          <w:b/>
          <w:color w:val="000000"/>
          <w:sz w:val="22"/>
        </w:rPr>
        <w:t>Einhundert Energie GmbH</w:t>
      </w:r>
    </w:p>
    <w:p w14:paraId="5F042B19" w14:textId="0408B873" w:rsidR="00DE2876" w:rsidRPr="00B3409F" w:rsidRDefault="001A7351" w:rsidP="00B3409F">
      <w:pPr>
        <w:spacing w:line="240" w:lineRule="auto"/>
        <w:jc w:val="both"/>
        <w:rPr>
          <w:szCs w:val="20"/>
        </w:rPr>
      </w:pPr>
      <w:r w:rsidRPr="001A7351">
        <w:rPr>
          <w:szCs w:val="20"/>
        </w:rPr>
        <w:t xml:space="preserve">Das Kölner Unternehmen Einhundert Energie GmbH ist führender Partner für skalierbaren Mieterstrom und unterstützt Immobilienunternehmen und Energiedienstleister beim Mieterstrom-Rollout im gesamten Gebäudeportfolio. Seit Gründung im Jahr 2017 steht das Unternehmen rund um Dr. Ernesto Garnier und Markus Reinhold für die Elektrifizierung und </w:t>
      </w:r>
      <w:proofErr w:type="spellStart"/>
      <w:r w:rsidRPr="001A7351">
        <w:rPr>
          <w:szCs w:val="20"/>
        </w:rPr>
        <w:t>Dekarbonisierung</w:t>
      </w:r>
      <w:proofErr w:type="spellEnd"/>
      <w:r w:rsidRPr="001A7351">
        <w:rPr>
          <w:szCs w:val="20"/>
        </w:rPr>
        <w:t xml:space="preserve"> von Gebäuden. Es installiert, finanziert und betreibt bundesweit PV-Anlagen in Kombination mit digitaler Zählertechnik für Strom, Wasser und Wärme. Mit einem Komplettpaket aus solarem Mieterstrom und digitaler Abwicklung visualisiert Einhundert Energieflüsse in Mehrparteiengebäuden über die eigene Software-Plattform und rechnet Verbräuche von Mietern monatlich in Echtzeit ab. Das Unternehmen beschäftigt aktuell mehr als 60 Mitarbeiter in Köln und Berlin.</w:t>
      </w:r>
      <w:r w:rsidR="00DE2876" w:rsidRPr="00B3409F">
        <w:rPr>
          <w:szCs w:val="20"/>
        </w:rPr>
        <w:t xml:space="preserve"> </w:t>
      </w:r>
    </w:p>
    <w:p w14:paraId="3DF63E71" w14:textId="1FCAB761" w:rsidR="00DE2876" w:rsidRPr="00B3409F" w:rsidRDefault="00DE2876" w:rsidP="00B3409F">
      <w:pPr>
        <w:spacing w:line="240" w:lineRule="auto"/>
        <w:jc w:val="both"/>
        <w:rPr>
          <w:szCs w:val="20"/>
        </w:rPr>
      </w:pPr>
      <w:r w:rsidRPr="00B3409F">
        <w:rPr>
          <w:szCs w:val="20"/>
        </w:rPr>
        <w:t xml:space="preserve">Mehr zu EINHUNDERT erfahren Sie unter </w:t>
      </w:r>
      <w:hyperlink r:id="rId8" w:history="1">
        <w:r w:rsidR="002B30D8" w:rsidRPr="008B0A17">
          <w:rPr>
            <w:rStyle w:val="Hyperlink"/>
            <w:szCs w:val="20"/>
          </w:rPr>
          <w:t>www.einhundert.de</w:t>
        </w:r>
      </w:hyperlink>
      <w:r w:rsidR="002B30D8">
        <w:rPr>
          <w:szCs w:val="20"/>
        </w:rPr>
        <w:t xml:space="preserve"> </w:t>
      </w:r>
    </w:p>
    <w:p w14:paraId="2AC63F28" w14:textId="534E160E" w:rsidR="00DE2876" w:rsidRDefault="00DE2876" w:rsidP="00B3409F">
      <w:pPr>
        <w:spacing w:line="240" w:lineRule="auto"/>
        <w:jc w:val="both"/>
        <w:rPr>
          <w:sz w:val="18"/>
          <w:szCs w:val="18"/>
        </w:rPr>
      </w:pPr>
    </w:p>
    <w:p w14:paraId="75B0F38B" w14:textId="77777777" w:rsidR="00125626" w:rsidRDefault="00125626" w:rsidP="00B3409F">
      <w:pPr>
        <w:spacing w:line="240" w:lineRule="auto"/>
        <w:jc w:val="both"/>
        <w:rPr>
          <w:sz w:val="18"/>
          <w:szCs w:val="18"/>
        </w:rPr>
      </w:pPr>
      <w:bookmarkStart w:id="0" w:name="_GoBack"/>
      <w:bookmarkEnd w:id="0"/>
    </w:p>
    <w:p w14:paraId="1271ADA9" w14:textId="77777777" w:rsidR="00DE2876" w:rsidRDefault="00DE2876" w:rsidP="00B3409F">
      <w:pPr>
        <w:spacing w:line="240" w:lineRule="auto"/>
        <w:jc w:val="both"/>
        <w:rPr>
          <w:b/>
          <w:color w:val="000000"/>
          <w:sz w:val="22"/>
        </w:rPr>
      </w:pPr>
      <w:r>
        <w:rPr>
          <w:b/>
          <w:color w:val="000000"/>
          <w:sz w:val="22"/>
        </w:rPr>
        <w:t>Über GETEC</w:t>
      </w:r>
    </w:p>
    <w:p w14:paraId="2E1FF4DA" w14:textId="20DD9F89" w:rsidR="00DE2876" w:rsidRPr="00B3409F" w:rsidRDefault="00DE2876" w:rsidP="00B3409F">
      <w:pPr>
        <w:spacing w:line="252" w:lineRule="auto"/>
        <w:jc w:val="both"/>
        <w:rPr>
          <w:b/>
          <w:color w:val="000000"/>
          <w:szCs w:val="20"/>
        </w:rPr>
      </w:pPr>
      <w:r w:rsidRPr="00B3409F">
        <w:rPr>
          <w:szCs w:val="20"/>
        </w:rPr>
        <w:t>GETEC ist ein führender Partner für Industrie und Immobilienwirtschaft für intelligente, effiziente und grüne Energielösungen - in Deutschland und darüber hinaus. Unser Versprechen "Wir haben die Energie für</w:t>
      </w:r>
      <w:r w:rsidR="00F70C94">
        <w:rPr>
          <w:szCs w:val="20"/>
        </w:rPr>
        <w:t xml:space="preserve"> mehr" ist Leitbild für über 2.2</w:t>
      </w:r>
      <w:r w:rsidRPr="00B3409F">
        <w:rPr>
          <w:szCs w:val="20"/>
        </w:rPr>
        <w:t xml:space="preserve">00 Mitarbeiter, die mit exzellentem Engineering-Know-how, herausragender regulatorischer Kompetenz, hoher Handlungsgeschwindigkeit und ausgewiesener Nachhaltigkeitsexpertise unsere Kunden durch eine immer komplexere Energiewelt navigieren und dabei ihren Carbon </w:t>
      </w:r>
      <w:proofErr w:type="spellStart"/>
      <w:r w:rsidRPr="00B3409F">
        <w:rPr>
          <w:szCs w:val="20"/>
        </w:rPr>
        <w:t>Footprint</w:t>
      </w:r>
      <w:proofErr w:type="spellEnd"/>
      <w:r w:rsidRPr="00B3409F">
        <w:rPr>
          <w:szCs w:val="20"/>
        </w:rPr>
        <w:t xml:space="preserve"> reduzieren. GETEC bewirtschaftet in neun Ländern Europas rund 11.500 Anlagen und erwirtschaftete im</w:t>
      </w:r>
      <w:r w:rsidR="005261D0">
        <w:rPr>
          <w:szCs w:val="20"/>
        </w:rPr>
        <w:t xml:space="preserve"> Jahr 2021</w:t>
      </w:r>
      <w:r w:rsidRPr="00B3409F">
        <w:rPr>
          <w:szCs w:val="20"/>
        </w:rPr>
        <w:t xml:space="preserve"> einen Umsatz von </w:t>
      </w:r>
      <w:r w:rsidR="005261D0">
        <w:rPr>
          <w:szCs w:val="20"/>
        </w:rPr>
        <w:t>fast einer Milliarde</w:t>
      </w:r>
      <w:r w:rsidRPr="00B3409F">
        <w:rPr>
          <w:szCs w:val="20"/>
        </w:rPr>
        <w:t xml:space="preserve"> Euro. </w:t>
      </w:r>
    </w:p>
    <w:p w14:paraId="1B011B7A" w14:textId="77777777" w:rsidR="00DE2876" w:rsidRPr="00B3409F" w:rsidRDefault="00DE2876" w:rsidP="00B3409F">
      <w:pPr>
        <w:spacing w:line="252" w:lineRule="auto"/>
        <w:rPr>
          <w:color w:val="000000"/>
          <w:szCs w:val="20"/>
        </w:rPr>
      </w:pPr>
      <w:r w:rsidRPr="00B3409F">
        <w:rPr>
          <w:color w:val="000000"/>
          <w:szCs w:val="20"/>
        </w:rPr>
        <w:t xml:space="preserve">Mehr zur GETEC Group finden Sie unter: </w:t>
      </w:r>
      <w:hyperlink r:id="rId9">
        <w:r w:rsidRPr="00B3409F">
          <w:rPr>
            <w:color w:val="000000"/>
            <w:szCs w:val="20"/>
            <w:u w:val="single"/>
          </w:rPr>
          <w:t>www.getec-energyservices.com</w:t>
        </w:r>
      </w:hyperlink>
      <w:r w:rsidRPr="00B3409F">
        <w:rPr>
          <w:color w:val="000000"/>
          <w:szCs w:val="20"/>
        </w:rPr>
        <w:t xml:space="preserve"> </w:t>
      </w:r>
    </w:p>
    <w:p w14:paraId="1487C75A" w14:textId="77777777" w:rsidR="00DE2876" w:rsidRDefault="00DE2876" w:rsidP="00DE2876">
      <w:pPr>
        <w:spacing w:line="240" w:lineRule="auto"/>
        <w:jc w:val="both"/>
        <w:rPr>
          <w:color w:val="000000"/>
          <w:sz w:val="22"/>
        </w:rPr>
      </w:pPr>
    </w:p>
    <w:p w14:paraId="37F78BBB" w14:textId="77777777" w:rsidR="00DE2876" w:rsidRDefault="00DE2876" w:rsidP="00DE2876">
      <w:pPr>
        <w:spacing w:line="240" w:lineRule="auto"/>
        <w:jc w:val="both"/>
        <w:rPr>
          <w:b/>
          <w:color w:val="000000"/>
          <w:sz w:val="22"/>
          <w:u w:val="single"/>
        </w:rPr>
      </w:pPr>
    </w:p>
    <w:p w14:paraId="2EB85C14" w14:textId="77777777" w:rsidR="00DE2876" w:rsidRDefault="00DE2876" w:rsidP="00DE2876">
      <w:pPr>
        <w:spacing w:line="240" w:lineRule="auto"/>
        <w:jc w:val="both"/>
        <w:rPr>
          <w:b/>
          <w:color w:val="000000"/>
          <w:sz w:val="22"/>
          <w:u w:val="single"/>
        </w:rPr>
      </w:pPr>
      <w:r>
        <w:rPr>
          <w:b/>
          <w:color w:val="000000"/>
          <w:sz w:val="22"/>
          <w:u w:val="single"/>
        </w:rPr>
        <w:t>Pressekontakte</w:t>
      </w:r>
    </w:p>
    <w:p w14:paraId="71B12841" w14:textId="77777777" w:rsidR="00DE2876" w:rsidRDefault="00DE2876" w:rsidP="00DE2876">
      <w:pPr>
        <w:spacing w:line="240" w:lineRule="auto"/>
        <w:jc w:val="both"/>
        <w:rPr>
          <w:color w:val="000000"/>
          <w:sz w:val="22"/>
        </w:rPr>
      </w:pPr>
    </w:p>
    <w:p w14:paraId="34624046" w14:textId="77777777" w:rsidR="00DE2876" w:rsidRDefault="00DE2876" w:rsidP="00DE2876">
      <w:pPr>
        <w:spacing w:line="240" w:lineRule="auto"/>
        <w:jc w:val="both"/>
        <w:rPr>
          <w:color w:val="000000"/>
          <w:sz w:val="22"/>
        </w:rPr>
      </w:pPr>
      <w:r>
        <w:rPr>
          <w:color w:val="000000"/>
          <w:sz w:val="22"/>
        </w:rPr>
        <w:t>GETEC</w:t>
      </w:r>
    </w:p>
    <w:p w14:paraId="38487E3E" w14:textId="77777777" w:rsidR="00DE2876" w:rsidRDefault="00DE2876" w:rsidP="00DE2876">
      <w:pPr>
        <w:spacing w:line="240" w:lineRule="auto"/>
        <w:jc w:val="both"/>
        <w:rPr>
          <w:color w:val="000000"/>
          <w:sz w:val="22"/>
        </w:rPr>
      </w:pPr>
      <w:r>
        <w:rPr>
          <w:color w:val="000000"/>
          <w:sz w:val="22"/>
        </w:rPr>
        <w:t>Christian Faßelt</w:t>
      </w:r>
    </w:p>
    <w:p w14:paraId="501FEEEF" w14:textId="77777777" w:rsidR="00DE2876" w:rsidRDefault="00DE2876" w:rsidP="00DE2876">
      <w:pPr>
        <w:spacing w:line="240" w:lineRule="auto"/>
        <w:jc w:val="both"/>
        <w:rPr>
          <w:color w:val="000000"/>
          <w:sz w:val="22"/>
        </w:rPr>
      </w:pPr>
      <w:r>
        <w:rPr>
          <w:color w:val="000000"/>
          <w:sz w:val="22"/>
        </w:rPr>
        <w:t>Leiter Marketing und Kommunikation</w:t>
      </w:r>
    </w:p>
    <w:p w14:paraId="741E1B91" w14:textId="77777777" w:rsidR="00DE2876" w:rsidRPr="007E3B5B" w:rsidRDefault="00DE2876" w:rsidP="00DE2876">
      <w:pPr>
        <w:spacing w:line="240" w:lineRule="auto"/>
        <w:jc w:val="both"/>
        <w:rPr>
          <w:color w:val="000000"/>
          <w:sz w:val="22"/>
          <w:lang w:val="en-US"/>
        </w:rPr>
      </w:pPr>
      <w:r w:rsidRPr="007E3B5B">
        <w:rPr>
          <w:color w:val="000000"/>
          <w:sz w:val="22"/>
          <w:lang w:val="en-US"/>
        </w:rPr>
        <w:t>Phone: +49 (0) 391 256 8392</w:t>
      </w:r>
    </w:p>
    <w:p w14:paraId="42147439" w14:textId="40FB5213" w:rsidR="00DE2876" w:rsidRPr="00125626" w:rsidRDefault="00DE2876" w:rsidP="00DE2876">
      <w:pPr>
        <w:spacing w:line="240" w:lineRule="auto"/>
        <w:jc w:val="both"/>
        <w:rPr>
          <w:color w:val="000000"/>
          <w:sz w:val="22"/>
        </w:rPr>
      </w:pPr>
      <w:r w:rsidRPr="00125626">
        <w:rPr>
          <w:color w:val="000000"/>
          <w:sz w:val="22"/>
        </w:rPr>
        <w:t xml:space="preserve">E-Mail: </w:t>
      </w:r>
      <w:hyperlink r:id="rId10">
        <w:r w:rsidRPr="00125626">
          <w:rPr>
            <w:color w:val="000000"/>
            <w:sz w:val="22"/>
            <w:u w:val="single"/>
          </w:rPr>
          <w:t>christian.fasselt@getec.de</w:t>
        </w:r>
      </w:hyperlink>
      <w:r w:rsidR="001A7351" w:rsidRPr="00125626">
        <w:rPr>
          <w:color w:val="000000"/>
          <w:sz w:val="22"/>
          <w:u w:val="single"/>
        </w:rPr>
        <w:t xml:space="preserve"> </w:t>
      </w:r>
      <w:r w:rsidRPr="00125626">
        <w:rPr>
          <w:color w:val="000000"/>
          <w:sz w:val="22"/>
        </w:rPr>
        <w:t xml:space="preserve"> </w:t>
      </w:r>
    </w:p>
    <w:p w14:paraId="25BB93F0" w14:textId="77777777" w:rsidR="00DE2876" w:rsidRPr="00125626" w:rsidRDefault="00DE2876" w:rsidP="00DE2876">
      <w:pPr>
        <w:spacing w:line="240" w:lineRule="auto"/>
        <w:rPr>
          <w:color w:val="000000"/>
          <w:sz w:val="22"/>
        </w:rPr>
      </w:pPr>
    </w:p>
    <w:p w14:paraId="282720E0" w14:textId="77777777" w:rsidR="00DE2876" w:rsidRPr="00125626" w:rsidRDefault="00DE2876" w:rsidP="00DE2876">
      <w:pPr>
        <w:jc w:val="both"/>
        <w:rPr>
          <w:color w:val="000000"/>
          <w:sz w:val="22"/>
        </w:rPr>
      </w:pPr>
    </w:p>
    <w:p w14:paraId="0024FE2E" w14:textId="2F2E5FC4" w:rsidR="00DE2876" w:rsidRPr="00125626" w:rsidRDefault="00DE2876" w:rsidP="00DE2876">
      <w:pPr>
        <w:jc w:val="both"/>
        <w:rPr>
          <w:color w:val="000000"/>
          <w:sz w:val="22"/>
        </w:rPr>
      </w:pPr>
      <w:r w:rsidRPr="00125626">
        <w:rPr>
          <w:color w:val="000000"/>
          <w:sz w:val="22"/>
        </w:rPr>
        <w:t>EINHUNDERT</w:t>
      </w:r>
      <w:r w:rsidR="00176F9C" w:rsidRPr="00125626">
        <w:rPr>
          <w:color w:val="000000"/>
          <w:sz w:val="22"/>
        </w:rPr>
        <w:t xml:space="preserve"> Energie GmbH</w:t>
      </w:r>
    </w:p>
    <w:p w14:paraId="2637E528" w14:textId="2FCA2F9A" w:rsidR="00DE2876" w:rsidRPr="00125626" w:rsidRDefault="001A7351" w:rsidP="00DE2876">
      <w:pPr>
        <w:jc w:val="both"/>
        <w:rPr>
          <w:color w:val="000000"/>
          <w:sz w:val="22"/>
        </w:rPr>
      </w:pPr>
      <w:r w:rsidRPr="00125626">
        <w:rPr>
          <w:color w:val="000000"/>
          <w:sz w:val="22"/>
        </w:rPr>
        <w:t>Judith Freude</w:t>
      </w:r>
    </w:p>
    <w:p w14:paraId="495EFD15" w14:textId="2F55DFB7" w:rsidR="00DE2876" w:rsidRPr="00125626" w:rsidRDefault="00BE5F1B" w:rsidP="00DE2876">
      <w:pPr>
        <w:jc w:val="both"/>
        <w:rPr>
          <w:sz w:val="22"/>
        </w:rPr>
      </w:pPr>
      <w:bookmarkStart w:id="1" w:name="_heading=h.gjdgxs" w:colFirst="0" w:colLast="0"/>
      <w:bookmarkEnd w:id="1"/>
      <w:r w:rsidRPr="00125626">
        <w:rPr>
          <w:sz w:val="22"/>
        </w:rPr>
        <w:t>Managerin PR</w:t>
      </w:r>
      <w:r w:rsidR="00DE2876" w:rsidRPr="00125626">
        <w:rPr>
          <w:sz w:val="22"/>
        </w:rPr>
        <w:t xml:space="preserve"> &amp; Communication</w:t>
      </w:r>
    </w:p>
    <w:p w14:paraId="5C1FF6C7" w14:textId="6E8107DF" w:rsidR="00DE2876" w:rsidRPr="007E3B5B" w:rsidRDefault="001A7351" w:rsidP="00DE2876">
      <w:pPr>
        <w:jc w:val="both"/>
        <w:rPr>
          <w:sz w:val="22"/>
          <w:lang w:val="en-US"/>
        </w:rPr>
      </w:pPr>
      <w:bookmarkStart w:id="2" w:name="_heading=h.lhz9y8b59tze" w:colFirst="0" w:colLast="0"/>
      <w:bookmarkEnd w:id="2"/>
      <w:r>
        <w:rPr>
          <w:sz w:val="22"/>
          <w:lang w:val="en-US"/>
        </w:rPr>
        <w:t>Phone: +49 (0) 221 292416 65</w:t>
      </w:r>
    </w:p>
    <w:p w14:paraId="514B1C90" w14:textId="4D15FF24" w:rsidR="00DE2876" w:rsidRPr="00125626" w:rsidRDefault="00DE2876" w:rsidP="00DE2876">
      <w:pPr>
        <w:jc w:val="both"/>
        <w:rPr>
          <w:sz w:val="22"/>
        </w:rPr>
      </w:pPr>
      <w:bookmarkStart w:id="3" w:name="_heading=h.6ih6shsw447m" w:colFirst="0" w:colLast="0"/>
      <w:bookmarkEnd w:id="3"/>
      <w:r w:rsidRPr="00125626">
        <w:rPr>
          <w:sz w:val="22"/>
        </w:rPr>
        <w:t xml:space="preserve">E-Mail: </w:t>
      </w:r>
      <w:hyperlink r:id="rId11">
        <w:r w:rsidR="001A7351" w:rsidRPr="00125626">
          <w:rPr>
            <w:rFonts w:ascii="Futura LT Pro Book" w:eastAsia="Poppins" w:hAnsi="Futura LT Pro Book" w:cs="Poppins"/>
            <w:color w:val="64A5BB"/>
            <w:szCs w:val="20"/>
            <w:u w:val="single"/>
          </w:rPr>
          <w:t>j.freude@einhundert.de</w:t>
        </w:r>
      </w:hyperlink>
    </w:p>
    <w:p w14:paraId="61E1057B" w14:textId="6DC8C283" w:rsidR="00E47B65" w:rsidRPr="00F70D0A" w:rsidRDefault="00E47B65" w:rsidP="003F6158">
      <w:pPr>
        <w:jc w:val="both"/>
        <w:rPr>
          <w:rFonts w:cstheme="minorHAnsi"/>
          <w:color w:val="auto"/>
          <w:sz w:val="22"/>
          <w:lang w:val="it-IT"/>
        </w:rPr>
      </w:pPr>
    </w:p>
    <w:sectPr w:rsidR="00E47B65" w:rsidRPr="00F70D0A" w:rsidSect="007E3B5B">
      <w:headerReference w:type="default" r:id="rId12"/>
      <w:headerReference w:type="first" r:id="rId13"/>
      <w:footerReference w:type="first" r:id="rId14"/>
      <w:pgSz w:w="11906" w:h="16838" w:code="9"/>
      <w:pgMar w:top="3033" w:right="3119" w:bottom="709"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4E21" w14:textId="77777777" w:rsidR="00032D69" w:rsidRDefault="00032D69" w:rsidP="00146919">
      <w:pPr>
        <w:spacing w:line="240" w:lineRule="auto"/>
      </w:pPr>
      <w:r>
        <w:separator/>
      </w:r>
    </w:p>
  </w:endnote>
  <w:endnote w:type="continuationSeparator" w:id="0">
    <w:p w14:paraId="1ABE65FF" w14:textId="77777777" w:rsidR="00032D69" w:rsidRDefault="00032D69" w:rsidP="0014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KTypeRegular">
    <w:charset w:val="00"/>
    <w:family w:val="swiss"/>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Swis721 Lt B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Pro Book">
    <w:altName w:val="Bahnschrift Light"/>
    <w:charset w:val="00"/>
    <w:family w:val="swiss"/>
    <w:pitch w:val="variable"/>
    <w:sig w:usb0="800000AF" w:usb1="5000204A" w:usb2="00000000" w:usb3="00000000" w:csb0="0000009B" w:csb1="00000000"/>
  </w:font>
  <w:font w:name="Poppins">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BF9E" w14:textId="77777777" w:rsidR="009F7970" w:rsidRDefault="009F7970">
    <w:pPr>
      <w:pStyle w:val="Fuzeile"/>
    </w:pPr>
    <w:r>
      <w:rPr>
        <w:noProof/>
        <w:lang w:eastAsia="de-DE"/>
      </w:rPr>
      <mc:AlternateContent>
        <mc:Choice Requires="wps">
          <w:drawing>
            <wp:anchor distT="0" distB="0" distL="114300" distR="114300" simplePos="0" relativeHeight="251669504" behindDoc="0" locked="0" layoutInCell="1" allowOverlap="1" wp14:anchorId="5C6538DB" wp14:editId="32431742">
              <wp:simplePos x="0" y="0"/>
              <wp:positionH relativeFrom="page">
                <wp:posOffset>180340</wp:posOffset>
              </wp:positionH>
              <wp:positionV relativeFrom="page">
                <wp:posOffset>7549629</wp:posOffset>
              </wp:positionV>
              <wp:extent cx="17780" cy="17780"/>
              <wp:effectExtent l="0" t="0" r="20320" b="20320"/>
              <wp:wrapNone/>
              <wp:docPr id="11" name="Ellipse 11"/>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BA77148" id="Ellipse 11" o:spid="_x0000_s1026" style="position:absolute;margin-left:14.2pt;margin-top:594.45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" fillcolor="black [3213]" strokecolor="#3e3e3e [1604]" strokeweight="1pt">
              <v:stroke joinstyle="miter"/>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45FB4" w14:textId="77777777" w:rsidR="00032D69" w:rsidRDefault="00032D69" w:rsidP="00146919">
      <w:pPr>
        <w:spacing w:line="240" w:lineRule="auto"/>
      </w:pPr>
      <w:r>
        <w:separator/>
      </w:r>
    </w:p>
  </w:footnote>
  <w:footnote w:type="continuationSeparator" w:id="0">
    <w:p w14:paraId="3CB4F5A6" w14:textId="77777777" w:rsidR="00032D69" w:rsidRDefault="00032D69" w:rsidP="00146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26BA" w14:textId="77777777" w:rsidR="009F7970" w:rsidRDefault="009F7970" w:rsidP="00E10BCD">
    <w:pPr>
      <w:pStyle w:val="Kopfzeile"/>
      <w:tabs>
        <w:tab w:val="clear" w:pos="4536"/>
        <w:tab w:val="clear" w:pos="9072"/>
        <w:tab w:val="left" w:pos="5534"/>
        <w:tab w:val="left" w:pos="6033"/>
        <w:tab w:val="right" w:pos="7369"/>
      </w:tabs>
      <w:spacing w:after="3060"/>
    </w:pPr>
    <w:r w:rsidRPr="009519A0">
      <w:rPr>
        <w:noProof/>
        <w:color w:val="000000"/>
        <w:sz w:val="22"/>
        <w:lang w:eastAsia="de-DE"/>
      </w:rPr>
      <w:drawing>
        <wp:anchor distT="0" distB="0" distL="114300" distR="114300" simplePos="0" relativeHeight="251685888" behindDoc="1" locked="0" layoutInCell="1" allowOverlap="1" wp14:anchorId="420E023C" wp14:editId="2E788114">
          <wp:simplePos x="0" y="0"/>
          <wp:positionH relativeFrom="page">
            <wp:posOffset>-1661160</wp:posOffset>
          </wp:positionH>
          <wp:positionV relativeFrom="page">
            <wp:posOffset>-2019935</wp:posOffset>
          </wp:positionV>
          <wp:extent cx="3335655" cy="3335655"/>
          <wp:effectExtent l="0" t="0" r="0" b="0"/>
          <wp:wrapNone/>
          <wp:docPr id="8"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Bild 3"/>
                  <pic:cNvPicPr>
                    <a:picLocks/>
                  </pic:cNvPicPr>
                </pic:nvPicPr>
                <pic:blipFill rotWithShape="1">
                  <a:blip r:embed="rId1">
                    <a:extLst>
                      <a:ext uri="{28A0092B-C50C-407E-A947-70E740481C1C}">
                        <a14:useLocalDpi xmlns:a14="http://schemas.microsoft.com/office/drawing/2010/main" val="0"/>
                      </a:ext>
                    </a:extLst>
                  </a:blip>
                  <a:srcRect l="45307" t="45307" r="1" b="1"/>
                  <a:stretch/>
                </pic:blipFill>
                <pic:spPr>
                  <a:xfrm>
                    <a:off x="0" y="0"/>
                    <a:ext cx="3335655" cy="3335655"/>
                  </a:xfrm>
                  <a:prstGeom prst="pie">
                    <a:avLst>
                      <a:gd name="adj1" fmla="val 0"/>
                      <a:gd name="adj2" fmla="val 5397746"/>
                    </a:avLst>
                  </a:prstGeom>
                </pic:spPr>
              </pic:pic>
            </a:graphicData>
          </a:graphic>
        </wp:anchor>
      </w:drawing>
    </w:r>
    <w:r>
      <w:rPr>
        <w:noProof/>
        <w:lang w:eastAsia="de-DE"/>
      </w:rPr>
      <w:drawing>
        <wp:anchor distT="0" distB="0" distL="114300" distR="114300" simplePos="0" relativeHeight="251683840" behindDoc="1" locked="0" layoutInCell="1" allowOverlap="1" wp14:anchorId="5FFCA877" wp14:editId="7AD7D304">
          <wp:simplePos x="0" y="0"/>
          <wp:positionH relativeFrom="column">
            <wp:posOffset>5537835</wp:posOffset>
          </wp:positionH>
          <wp:positionV relativeFrom="page">
            <wp:posOffset>377825</wp:posOffset>
          </wp:positionV>
          <wp:extent cx="619920" cy="899280"/>
          <wp:effectExtent l="0" t="0" r="8890" b="0"/>
          <wp:wrapNone/>
          <wp:docPr id="12" name="Grafik 12" descr="C:\Users\wichmann\AppData\Local\Microsoft\Windows\INetCache\Content.Word\GETEC_Logo_RGB_1c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chmann\AppData\Local\Microsoft\Windows\INetCache\Content.Word\GETEC_Logo_RGB_1c_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920" cy="89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595">
      <w:rPr>
        <w:noProof/>
        <w:lang w:eastAsia="de-DE"/>
      </w:rPr>
      <mc:AlternateContent>
        <mc:Choice Requires="wps">
          <w:drawing>
            <wp:anchor distT="0" distB="0" distL="114300" distR="114300" simplePos="0" relativeHeight="251675648" behindDoc="0" locked="0" layoutInCell="1" allowOverlap="1" wp14:anchorId="44C72EF9" wp14:editId="2861DD4D">
              <wp:simplePos x="0" y="0"/>
              <wp:positionH relativeFrom="page">
                <wp:posOffset>180340</wp:posOffset>
              </wp:positionH>
              <wp:positionV relativeFrom="page">
                <wp:posOffset>7550150</wp:posOffset>
              </wp:positionV>
              <wp:extent cx="18000" cy="18000"/>
              <wp:effectExtent l="0" t="0" r="20320" b="20320"/>
              <wp:wrapNone/>
              <wp:docPr id="15" name="Ellipse 15"/>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A1D47AC" id="Ellipse 15" o:spid="_x0000_s1026" style="position:absolute;margin-left:14.2pt;margin-top:594.5pt;width:1.4pt;height: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" fillcolor="black [3213]" strokecolor="#3e3e3e [1604]" strokeweight="1pt">
              <v:stroke joinstyle="miter"/>
              <w10:wrap anchorx="page" anchory="page"/>
            </v:oval>
          </w:pict>
        </mc:Fallback>
      </mc:AlternateContent>
    </w:r>
    <w:r w:rsidRPr="00AB3595">
      <w:rPr>
        <w:noProof/>
        <w:lang w:eastAsia="de-DE"/>
      </w:rPr>
      <mc:AlternateContent>
        <mc:Choice Requires="wps">
          <w:drawing>
            <wp:anchor distT="0" distB="0" distL="114300" distR="114300" simplePos="0" relativeHeight="251674624" behindDoc="0" locked="0" layoutInCell="1" allowOverlap="1" wp14:anchorId="4D739A74" wp14:editId="66F938EB">
              <wp:simplePos x="0" y="0"/>
              <wp:positionH relativeFrom="page">
                <wp:posOffset>107950</wp:posOffset>
              </wp:positionH>
              <wp:positionV relativeFrom="page">
                <wp:posOffset>5339715</wp:posOffset>
              </wp:positionV>
              <wp:extent cx="18000" cy="18000"/>
              <wp:effectExtent l="0" t="0" r="20320" b="20320"/>
              <wp:wrapNone/>
              <wp:docPr id="14" name="Ellipse 14"/>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C5963EC" id="Ellipse 14" o:spid="_x0000_s1026" style="position:absolute;margin-left:8.5pt;margin-top:420.45pt;width:1.4pt;height:1.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" fillcolor="black [3213]" strokecolor="#3e3e3e [1604]" strokeweight="1pt">
              <v:stroke joinstyle="miter"/>
              <w10:wrap anchorx="page" anchory="page"/>
            </v:oval>
          </w:pict>
        </mc:Fallback>
      </mc:AlternateContent>
    </w:r>
    <w:r w:rsidRPr="00AB3595">
      <w:rPr>
        <w:noProof/>
        <w:lang w:eastAsia="de-DE"/>
      </w:rPr>
      <mc:AlternateContent>
        <mc:Choice Requires="wps">
          <w:drawing>
            <wp:anchor distT="0" distB="0" distL="114300" distR="114300" simplePos="0" relativeHeight="251673600" behindDoc="0" locked="0" layoutInCell="1" allowOverlap="1" wp14:anchorId="020974FA" wp14:editId="3FD959FC">
              <wp:simplePos x="0" y="0"/>
              <wp:positionH relativeFrom="page">
                <wp:posOffset>180340</wp:posOffset>
              </wp:positionH>
              <wp:positionV relativeFrom="page">
                <wp:posOffset>3769360</wp:posOffset>
              </wp:positionV>
              <wp:extent cx="18000" cy="18000"/>
              <wp:effectExtent l="0" t="0" r="20320" b="20320"/>
              <wp:wrapNone/>
              <wp:docPr id="13" name="Ellipse 13"/>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02A9353" id="Ellipse 13" o:spid="_x0000_s1026" style="position:absolute;margin-left:14.2pt;margin-top:296.8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" fillcolor="black [3213]" strokecolor="#3e3e3e [1604]" strokeweight="1pt">
              <v:stroke joinstyle="miter"/>
              <w10:wrap anchorx="page" anchory="page"/>
            </v:oval>
          </w:pict>
        </mc:Fallback>
      </mc:AlternateContent>
    </w:r>
    <w:r>
      <w:rPr>
        <w:noProof/>
        <w:lang w:eastAsia="de-DE"/>
      </w:rPr>
      <mc:AlternateContent>
        <mc:Choice Requires="wps">
          <w:drawing>
            <wp:anchor distT="0" distB="0" distL="114300" distR="114300" simplePos="0" relativeHeight="251664384" behindDoc="0" locked="0" layoutInCell="1" allowOverlap="1" wp14:anchorId="105DF71D" wp14:editId="7FDDC07D">
              <wp:simplePos x="0" y="0"/>
              <wp:positionH relativeFrom="page">
                <wp:posOffset>900430</wp:posOffset>
              </wp:positionH>
              <wp:positionV relativeFrom="page">
                <wp:posOffset>1886419</wp:posOffset>
              </wp:positionV>
              <wp:extent cx="1566000" cy="190800"/>
              <wp:effectExtent l="0" t="0" r="0" b="0"/>
              <wp:wrapNone/>
              <wp:docPr id="5" name="Rechteck 5"/>
              <wp:cNvGraphicFramePr/>
              <a:graphic xmlns:a="http://schemas.openxmlformats.org/drawingml/2006/main">
                <a:graphicData uri="http://schemas.microsoft.com/office/word/2010/wordprocessingShape">
                  <wps:wsp>
                    <wps:cNvSpPr/>
                    <wps:spPr>
                      <a:xfrm>
                        <a:off x="0" y="0"/>
                        <a:ext cx="1566000" cy="190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DFFAEB" w14:textId="08F44692" w:rsidR="009F7970" w:rsidRPr="00A50111" w:rsidRDefault="009F7970" w:rsidP="00A50111">
                          <w:pPr>
                            <w:rPr>
                              <w:rStyle w:val="Seitenzahl"/>
                            </w:rPr>
                          </w:pPr>
                          <w:r w:rsidRPr="00A50111">
                            <w:rPr>
                              <w:rStyle w:val="Seitenzahl"/>
                            </w:rPr>
                            <w:t xml:space="preserve">Seite </w:t>
                          </w:r>
                          <w:r w:rsidRPr="00A50111">
                            <w:rPr>
                              <w:rStyle w:val="Seitenzahl"/>
                            </w:rPr>
                            <w:fldChar w:fldCharType="begin"/>
                          </w:r>
                          <w:r w:rsidRPr="00A50111">
                            <w:rPr>
                              <w:rStyle w:val="Seitenzahl"/>
                            </w:rPr>
                            <w:instrText xml:space="preserve"> PAGE   \* MERGEFORMAT </w:instrText>
                          </w:r>
                          <w:r w:rsidRPr="00A50111">
                            <w:rPr>
                              <w:rStyle w:val="Seitenzahl"/>
                            </w:rPr>
                            <w:fldChar w:fldCharType="separate"/>
                          </w:r>
                          <w:r w:rsidR="00125626">
                            <w:rPr>
                              <w:rStyle w:val="Seitenzahl"/>
                              <w:noProof/>
                            </w:rPr>
                            <w:t>1</w:t>
                          </w:r>
                          <w:r w:rsidRPr="00A50111">
                            <w:rPr>
                              <w:rStyle w:val="Seitenzahl"/>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DF71D" id="Rechteck 5" o:spid="_x0000_s1026" style="position:absolute;margin-left:70.9pt;margin-top:148.55pt;width:123.3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" filled="f" stroked="f" strokeweight="1pt">
              <v:textbox inset="0,0,0,0">
                <w:txbxContent>
                  <w:p w14:paraId="52DFFAEB" w14:textId="08F44692" w:rsidR="009F7970" w:rsidRPr="00A50111" w:rsidRDefault="009F7970" w:rsidP="00A50111">
                    <w:pPr>
                      <w:rPr>
                        <w:rStyle w:val="Seitenzahl"/>
                      </w:rPr>
                    </w:pPr>
                    <w:r w:rsidRPr="00A50111">
                      <w:rPr>
                        <w:rStyle w:val="Seitenzahl"/>
                      </w:rPr>
                      <w:t xml:space="preserve">Seite </w:t>
                    </w:r>
                    <w:r w:rsidRPr="00A50111">
                      <w:rPr>
                        <w:rStyle w:val="Seitenzahl"/>
                      </w:rPr>
                      <w:fldChar w:fldCharType="begin"/>
                    </w:r>
                    <w:r w:rsidRPr="00A50111">
                      <w:rPr>
                        <w:rStyle w:val="Seitenzahl"/>
                      </w:rPr>
                      <w:instrText xml:space="preserve"> PAGE   \* MERGEFORMAT </w:instrText>
                    </w:r>
                    <w:r w:rsidRPr="00A50111">
                      <w:rPr>
                        <w:rStyle w:val="Seitenzahl"/>
                      </w:rPr>
                      <w:fldChar w:fldCharType="separate"/>
                    </w:r>
                    <w:r w:rsidR="00125626">
                      <w:rPr>
                        <w:rStyle w:val="Seitenzahl"/>
                        <w:noProof/>
                      </w:rPr>
                      <w:t>1</w:t>
                    </w:r>
                    <w:r w:rsidRPr="00A50111">
                      <w:rPr>
                        <w:rStyle w:val="Seitenzahl"/>
                      </w:rPr>
                      <w:fldChar w:fldCharType="end"/>
                    </w:r>
                  </w:p>
                </w:txbxContent>
              </v:textbox>
              <w10:wrap anchorx="page" anchory="page"/>
            </v:rect>
          </w:pict>
        </mc:Fallback>
      </mc:AlternateContent>
    </w:r>
    <w:r>
      <w:tab/>
    </w:r>
    <w:r>
      <w:tab/>
    </w:r>
    <w:r>
      <w:tab/>
    </w:r>
  </w:p>
  <w:p w14:paraId="60388D67" w14:textId="77777777" w:rsidR="009F7970" w:rsidRDefault="009F7970">
    <w:r>
      <w:rPr>
        <w:noProof/>
        <w:lang w:eastAsia="de-DE"/>
      </w:rPr>
      <mc:AlternateContent>
        <mc:Choice Requires="wps">
          <w:drawing>
            <wp:anchor distT="45720" distB="45720" distL="114300" distR="114300" simplePos="0" relativeHeight="251687936" behindDoc="0" locked="0" layoutInCell="1" allowOverlap="1" wp14:anchorId="792E7B03" wp14:editId="073208D2">
              <wp:simplePos x="0" y="0"/>
              <wp:positionH relativeFrom="column">
                <wp:posOffset>2918460</wp:posOffset>
              </wp:positionH>
              <wp:positionV relativeFrom="paragraph">
                <wp:posOffset>2640965</wp:posOffset>
              </wp:positionV>
              <wp:extent cx="6130290" cy="1216025"/>
              <wp:effectExtent l="0" t="318" r="3493" b="3492"/>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130290" cy="1216025"/>
                      </a:xfrm>
                      <a:prstGeom prst="rect">
                        <a:avLst/>
                      </a:prstGeom>
                      <a:solidFill>
                        <a:srgbClr val="FFFFFF"/>
                      </a:solidFill>
                      <a:ln w="9525">
                        <a:noFill/>
                        <a:miter lim="800000"/>
                        <a:headEnd/>
                        <a:tailEnd/>
                      </a:ln>
                    </wps:spPr>
                    <wps:txbx>
                      <w:txbxContent>
                        <w:p w14:paraId="134A4B9A" w14:textId="77777777" w:rsidR="009F7970" w:rsidRPr="007C4B89" w:rsidRDefault="009F7970" w:rsidP="00734D1B">
                          <w:pPr>
                            <w:rPr>
                              <w:sz w:val="110"/>
                              <w:szCs w:val="110"/>
                            </w:rPr>
                          </w:pPr>
                          <w:r w:rsidRPr="007C4B89">
                            <w:rPr>
                              <w:sz w:val="110"/>
                              <w:szCs w:val="11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92E7B03" id="_x0000_t202" coordsize="21600,21600" o:spt="202" path="m,l,21600r21600,l21600,xe">
              <v:stroke joinstyle="miter"/>
              <v:path gradientshapeok="t" o:connecttype="rect"/>
            </v:shapetype>
            <v:shape id="Textfeld 2" o:spid="_x0000_s1027" type="#_x0000_t202" style="position:absolute;margin-left:229.8pt;margin-top:207.95pt;width:482.7pt;height:95.75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" stroked="f">
              <v:textbox>
                <w:txbxContent>
                  <w:p w14:paraId="134A4B9A" w14:textId="77777777" w:rsidR="009F7970" w:rsidRPr="007C4B89" w:rsidRDefault="009F7970" w:rsidP="00734D1B">
                    <w:pPr>
                      <w:rPr>
                        <w:sz w:val="110"/>
                        <w:szCs w:val="110"/>
                      </w:rPr>
                    </w:pPr>
                    <w:r w:rsidRPr="007C4B89">
                      <w:rPr>
                        <w:sz w:val="110"/>
                        <w:szCs w:val="110"/>
                      </w:rPr>
                      <w:t>PRESSEMITTEILUNG</w:t>
                    </w:r>
                  </w:p>
                </w:txbxContent>
              </v:textbox>
              <w10:wrap type="square"/>
            </v:shape>
          </w:pict>
        </mc:Fallback>
      </mc:AlternateContent>
    </w:r>
  </w:p>
  <w:p w14:paraId="74958E78" w14:textId="77777777" w:rsidR="009F7970" w:rsidRDefault="009F79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F8F2" w14:textId="77777777" w:rsidR="009F7970" w:rsidRDefault="009F7970">
    <w:pPr>
      <w:pStyle w:val="Kopfzeile"/>
    </w:pPr>
    <w:r>
      <w:rPr>
        <w:noProof/>
        <w:lang w:eastAsia="de-DE"/>
      </w:rPr>
      <mc:AlternateContent>
        <mc:Choice Requires="wps">
          <w:drawing>
            <wp:anchor distT="45720" distB="45720" distL="114300" distR="114300" simplePos="0" relativeHeight="251677696" behindDoc="0" locked="0" layoutInCell="1" allowOverlap="1" wp14:anchorId="258914F7" wp14:editId="16F615CF">
              <wp:simplePos x="0" y="0"/>
              <wp:positionH relativeFrom="column">
                <wp:posOffset>2922905</wp:posOffset>
              </wp:positionH>
              <wp:positionV relativeFrom="paragraph">
                <wp:posOffset>3925570</wp:posOffset>
              </wp:positionV>
              <wp:extent cx="6130290" cy="1216025"/>
              <wp:effectExtent l="0" t="318" r="3493" b="3492"/>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130290" cy="1216025"/>
                      </a:xfrm>
                      <a:prstGeom prst="rect">
                        <a:avLst/>
                      </a:prstGeom>
                      <a:solidFill>
                        <a:srgbClr val="FFFFFF"/>
                      </a:solidFill>
                      <a:ln w="9525">
                        <a:noFill/>
                        <a:miter lim="800000"/>
                        <a:headEnd/>
                        <a:tailEnd/>
                      </a:ln>
                    </wps:spPr>
                    <wps:txbx>
                      <w:txbxContent>
                        <w:p w14:paraId="393ABBD7" w14:textId="77777777" w:rsidR="009F7970" w:rsidRPr="007C4B89" w:rsidRDefault="009F7970">
                          <w:pPr>
                            <w:rPr>
                              <w:sz w:val="110"/>
                              <w:szCs w:val="110"/>
                            </w:rPr>
                          </w:pPr>
                          <w:r w:rsidRPr="007C4B89">
                            <w:rPr>
                              <w:sz w:val="110"/>
                              <w:szCs w:val="11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58914F7" id="_x0000_t202" coordsize="21600,21600" o:spt="202" path="m,l,21600r21600,l21600,xe">
              <v:stroke joinstyle="miter"/>
              <v:path gradientshapeok="t" o:connecttype="rect"/>
            </v:shapetype>
            <v:shape id="_x0000_s1028" type="#_x0000_t202" style="position:absolute;margin-left:230.15pt;margin-top:309.1pt;width:482.7pt;height:95.7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" stroked="f">
              <v:textbox>
                <w:txbxContent>
                  <w:p w14:paraId="393ABBD7" w14:textId="77777777" w:rsidR="009F7970" w:rsidRPr="007C4B89" w:rsidRDefault="009F7970">
                    <w:pPr>
                      <w:rPr>
                        <w:sz w:val="110"/>
                        <w:szCs w:val="110"/>
                      </w:rPr>
                    </w:pPr>
                    <w:r w:rsidRPr="007C4B89">
                      <w:rPr>
                        <w:sz w:val="110"/>
                        <w:szCs w:val="110"/>
                      </w:rPr>
                      <w:t>PRESSEMITTEILUNG</w:t>
                    </w:r>
                  </w:p>
                </w:txbxContent>
              </v:textbox>
              <w10:wrap type="square"/>
            </v:shape>
          </w:pict>
        </mc:Fallback>
      </mc:AlternateContent>
    </w:r>
    <w:r>
      <w:rPr>
        <w:noProof/>
        <w:lang w:eastAsia="de-DE"/>
      </w:rPr>
      <mc:AlternateContent>
        <mc:Choice Requires="wps">
          <w:drawing>
            <wp:anchor distT="0" distB="0" distL="114300" distR="114300" simplePos="0" relativeHeight="251665408" behindDoc="0" locked="0" layoutInCell="1" allowOverlap="1" wp14:anchorId="79AF6403" wp14:editId="589CC1AC">
              <wp:simplePos x="0" y="0"/>
              <wp:positionH relativeFrom="page">
                <wp:posOffset>180340</wp:posOffset>
              </wp:positionH>
              <wp:positionV relativeFrom="page">
                <wp:posOffset>3771265</wp:posOffset>
              </wp:positionV>
              <wp:extent cx="17780" cy="17780"/>
              <wp:effectExtent l="0" t="0" r="20320" b="20320"/>
              <wp:wrapNone/>
              <wp:docPr id="9" name="Ellipse 9"/>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02E3294" id="Ellipse 9" o:spid="_x0000_s1026" style="position:absolute;margin-left:14.2pt;margin-top:296.95pt;width:1.4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" fillcolor="black [3213]" strokecolor="#3e3e3e [1604]" strokeweight="1pt">
              <v:stroke joinstyle="miter"/>
              <w10:wrap anchorx="page" anchory="page"/>
            </v:oval>
          </w:pict>
        </mc:Fallback>
      </mc:AlternateContent>
    </w:r>
    <w:r>
      <w:rPr>
        <w:noProof/>
        <w:lang w:eastAsia="de-DE"/>
      </w:rPr>
      <mc:AlternateContent>
        <mc:Choice Requires="wps">
          <w:drawing>
            <wp:anchor distT="0" distB="0" distL="114300" distR="114300" simplePos="0" relativeHeight="251667456" behindDoc="0" locked="0" layoutInCell="1" allowOverlap="1" wp14:anchorId="10BEC39F" wp14:editId="01635FF7">
              <wp:simplePos x="0" y="0"/>
              <wp:positionH relativeFrom="page">
                <wp:posOffset>107950</wp:posOffset>
              </wp:positionH>
              <wp:positionV relativeFrom="page">
                <wp:posOffset>5338559</wp:posOffset>
              </wp:positionV>
              <wp:extent cx="17780" cy="17780"/>
              <wp:effectExtent l="0" t="0" r="20320" b="20320"/>
              <wp:wrapNone/>
              <wp:docPr id="10" name="Ellipse 10"/>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B33B282" id="Ellipse 10" o:spid="_x0000_s1026" style="position:absolute;margin-left:8.5pt;margin-top:420.35pt;width:1.4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" fillcolor="black [3213]" strokecolor="#3e3e3e [1604]" strokeweight="1pt">
              <v:stroke joinstyle="miter"/>
              <w10:wrap anchorx="page"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5pt;height:2.75pt" o:bullet="t">
        <v:imagedata r:id="rId1" o:title="Bullet_blau_RGB_klein"/>
      </v:shape>
    </w:pict>
  </w:numPicBullet>
  <w:numPicBullet w:numPicBulletId="1">
    <w:pict>
      <v:shape id="_x0000_i1029" type="#_x0000_t75" style="width:2.75pt;height:2.75pt" o:bullet="t">
        <v:imagedata r:id="rId2" o:title="Bullet_blau_RGB_mittelklein_02"/>
      </v:shape>
    </w:pict>
  </w:numPicBullet>
  <w:abstractNum w:abstractNumId="0" w15:restartNumberingAfterBreak="0">
    <w:nsid w:val="FFFFFF7C"/>
    <w:multiLevelType w:val="singleLevel"/>
    <w:tmpl w:val="8EE2E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AC74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70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CB3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055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D6F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4C7C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2EC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0A4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1230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B2672"/>
    <w:multiLevelType w:val="hybridMultilevel"/>
    <w:tmpl w:val="5DD8B698"/>
    <w:lvl w:ilvl="0" w:tplc="52144F1A">
      <w:start w:val="1"/>
      <w:numFmt w:val="bullet"/>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7D7D7D" w:themeColor="accent1"/>
      </w:rPr>
    </w:lvl>
    <w:lvl w:ilvl="1">
      <w:start w:val="1"/>
      <w:numFmt w:val="bullet"/>
      <w:lvlText w:val="›"/>
      <w:lvlJc w:val="left"/>
      <w:pPr>
        <w:tabs>
          <w:tab w:val="num" w:pos="227"/>
        </w:tabs>
        <w:ind w:left="340" w:hanging="170"/>
      </w:pPr>
      <w:rPr>
        <w:rFonts w:ascii="Arial Black" w:hAnsi="Arial Black" w:hint="default"/>
        <w:color w:val="7D7D7D" w:themeColor="accent1"/>
      </w:rPr>
    </w:lvl>
    <w:lvl w:ilvl="2">
      <w:start w:val="1"/>
      <w:numFmt w:val="bullet"/>
      <w:lvlText w:val="›"/>
      <w:lvlJc w:val="left"/>
      <w:pPr>
        <w:tabs>
          <w:tab w:val="num" w:pos="397"/>
        </w:tabs>
        <w:ind w:left="510" w:hanging="170"/>
      </w:pPr>
      <w:rPr>
        <w:rFonts w:ascii="Arial Black" w:hAnsi="Arial Black" w:hint="default"/>
        <w:color w:val="7D7D7D" w:themeColor="accent1"/>
      </w:rPr>
    </w:lvl>
    <w:lvl w:ilvl="3">
      <w:start w:val="1"/>
      <w:numFmt w:val="bullet"/>
      <w:lvlText w:val="›"/>
      <w:lvlJc w:val="left"/>
      <w:pPr>
        <w:tabs>
          <w:tab w:val="num" w:pos="567"/>
        </w:tabs>
        <w:ind w:left="680" w:hanging="170"/>
      </w:pPr>
      <w:rPr>
        <w:rFonts w:ascii="Arial Black" w:hAnsi="Arial Black" w:hint="default"/>
        <w:color w:val="7D7D7D" w:themeColor="accent1"/>
      </w:rPr>
    </w:lvl>
    <w:lvl w:ilvl="4">
      <w:start w:val="1"/>
      <w:numFmt w:val="bullet"/>
      <w:lvlText w:val="›"/>
      <w:lvlJc w:val="left"/>
      <w:pPr>
        <w:tabs>
          <w:tab w:val="num" w:pos="737"/>
        </w:tabs>
        <w:ind w:left="850" w:hanging="170"/>
      </w:pPr>
      <w:rPr>
        <w:rFonts w:ascii="Arial Black" w:hAnsi="Arial Black" w:hint="default"/>
        <w:color w:val="7D7D7D" w:themeColor="accent1"/>
      </w:rPr>
    </w:lvl>
    <w:lvl w:ilvl="5">
      <w:start w:val="1"/>
      <w:numFmt w:val="bullet"/>
      <w:lvlText w:val="›"/>
      <w:lvlJc w:val="left"/>
      <w:pPr>
        <w:tabs>
          <w:tab w:val="num" w:pos="907"/>
        </w:tabs>
        <w:ind w:left="1020" w:hanging="170"/>
      </w:pPr>
      <w:rPr>
        <w:rFonts w:ascii="Arial Black" w:hAnsi="Arial Black" w:hint="default"/>
        <w:color w:val="7D7D7D" w:themeColor="accent1"/>
      </w:rPr>
    </w:lvl>
    <w:lvl w:ilvl="6">
      <w:start w:val="1"/>
      <w:numFmt w:val="bullet"/>
      <w:lvlText w:val="›"/>
      <w:lvlJc w:val="left"/>
      <w:pPr>
        <w:tabs>
          <w:tab w:val="num" w:pos="1077"/>
        </w:tabs>
        <w:ind w:left="1190" w:hanging="170"/>
      </w:pPr>
      <w:rPr>
        <w:rFonts w:ascii="Arial Black" w:hAnsi="Arial Black" w:hint="default"/>
        <w:color w:val="7D7D7D" w:themeColor="accent1"/>
      </w:rPr>
    </w:lvl>
    <w:lvl w:ilvl="7">
      <w:start w:val="1"/>
      <w:numFmt w:val="bullet"/>
      <w:lvlText w:val="›"/>
      <w:lvlJc w:val="left"/>
      <w:pPr>
        <w:tabs>
          <w:tab w:val="num" w:pos="1247"/>
        </w:tabs>
        <w:ind w:left="1360" w:hanging="170"/>
      </w:pPr>
      <w:rPr>
        <w:rFonts w:ascii="Arial Black" w:hAnsi="Arial Black" w:hint="default"/>
        <w:color w:val="7D7D7D" w:themeColor="accent1"/>
      </w:rPr>
    </w:lvl>
    <w:lvl w:ilvl="8">
      <w:start w:val="1"/>
      <w:numFmt w:val="bullet"/>
      <w:lvlText w:val="›"/>
      <w:lvlJc w:val="left"/>
      <w:pPr>
        <w:tabs>
          <w:tab w:val="num" w:pos="1417"/>
        </w:tabs>
        <w:ind w:left="1530" w:hanging="170"/>
      </w:pPr>
      <w:rPr>
        <w:rFonts w:ascii="Arial Black" w:hAnsi="Arial Black" w:hint="default"/>
        <w:color w:val="7D7D7D" w:themeColor="accent1"/>
      </w:rPr>
    </w:lvl>
  </w:abstractNum>
  <w:abstractNum w:abstractNumId="1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2A4289" w:themeColor="accent6"/>
      </w:rPr>
    </w:lvl>
    <w:lvl w:ilvl="1">
      <w:start w:val="1"/>
      <w:numFmt w:val="bullet"/>
      <w:lvlText w:val="›"/>
      <w:lvlJc w:val="left"/>
      <w:pPr>
        <w:tabs>
          <w:tab w:val="num" w:pos="227"/>
        </w:tabs>
        <w:ind w:left="340" w:hanging="170"/>
      </w:pPr>
      <w:rPr>
        <w:rFonts w:ascii="Arial Black" w:hAnsi="Arial Black" w:hint="default"/>
        <w:color w:val="2A4289" w:themeColor="accent6"/>
      </w:rPr>
    </w:lvl>
    <w:lvl w:ilvl="2">
      <w:start w:val="1"/>
      <w:numFmt w:val="bullet"/>
      <w:lvlText w:val="›"/>
      <w:lvlJc w:val="left"/>
      <w:pPr>
        <w:tabs>
          <w:tab w:val="num" w:pos="397"/>
        </w:tabs>
        <w:ind w:left="510" w:hanging="170"/>
      </w:pPr>
      <w:rPr>
        <w:rFonts w:ascii="Arial Black" w:hAnsi="Arial Black" w:hint="default"/>
        <w:color w:val="2A4289" w:themeColor="accent6"/>
      </w:rPr>
    </w:lvl>
    <w:lvl w:ilvl="3">
      <w:start w:val="1"/>
      <w:numFmt w:val="bullet"/>
      <w:lvlText w:val="›"/>
      <w:lvlJc w:val="left"/>
      <w:pPr>
        <w:tabs>
          <w:tab w:val="num" w:pos="567"/>
        </w:tabs>
        <w:ind w:left="680" w:hanging="170"/>
      </w:pPr>
      <w:rPr>
        <w:rFonts w:ascii="Arial Black" w:hAnsi="Arial Black" w:hint="default"/>
        <w:color w:val="2A4289" w:themeColor="accent6"/>
      </w:rPr>
    </w:lvl>
    <w:lvl w:ilvl="4">
      <w:start w:val="1"/>
      <w:numFmt w:val="bullet"/>
      <w:lvlText w:val="›"/>
      <w:lvlJc w:val="left"/>
      <w:pPr>
        <w:tabs>
          <w:tab w:val="num" w:pos="737"/>
        </w:tabs>
        <w:ind w:left="850" w:hanging="170"/>
      </w:pPr>
      <w:rPr>
        <w:rFonts w:ascii="Arial Black" w:hAnsi="Arial Black" w:hint="default"/>
        <w:color w:val="2A4289" w:themeColor="accent6"/>
      </w:rPr>
    </w:lvl>
    <w:lvl w:ilvl="5">
      <w:start w:val="1"/>
      <w:numFmt w:val="bullet"/>
      <w:lvlText w:val="›"/>
      <w:lvlJc w:val="left"/>
      <w:pPr>
        <w:tabs>
          <w:tab w:val="num" w:pos="907"/>
        </w:tabs>
        <w:ind w:left="1020" w:hanging="170"/>
      </w:pPr>
      <w:rPr>
        <w:rFonts w:ascii="Arial Black" w:hAnsi="Arial Black" w:hint="default"/>
        <w:color w:val="2A4289" w:themeColor="accent6"/>
      </w:rPr>
    </w:lvl>
    <w:lvl w:ilvl="6">
      <w:start w:val="1"/>
      <w:numFmt w:val="bullet"/>
      <w:lvlText w:val="›"/>
      <w:lvlJc w:val="left"/>
      <w:pPr>
        <w:tabs>
          <w:tab w:val="num" w:pos="1077"/>
        </w:tabs>
        <w:ind w:left="1190" w:hanging="170"/>
      </w:pPr>
      <w:rPr>
        <w:rFonts w:ascii="Arial Black" w:hAnsi="Arial Black" w:hint="default"/>
        <w:color w:val="2A4289" w:themeColor="accent6"/>
      </w:rPr>
    </w:lvl>
    <w:lvl w:ilvl="7">
      <w:start w:val="1"/>
      <w:numFmt w:val="bullet"/>
      <w:lvlText w:val="›"/>
      <w:lvlJc w:val="left"/>
      <w:pPr>
        <w:tabs>
          <w:tab w:val="num" w:pos="1247"/>
        </w:tabs>
        <w:ind w:left="1360" w:hanging="170"/>
      </w:pPr>
      <w:rPr>
        <w:rFonts w:ascii="Arial Black" w:hAnsi="Arial Black" w:hint="default"/>
        <w:color w:val="2A4289" w:themeColor="accent6"/>
      </w:rPr>
    </w:lvl>
    <w:lvl w:ilvl="8">
      <w:start w:val="1"/>
      <w:numFmt w:val="bullet"/>
      <w:lvlText w:val="›"/>
      <w:lvlJc w:val="left"/>
      <w:pPr>
        <w:tabs>
          <w:tab w:val="num" w:pos="1417"/>
        </w:tabs>
        <w:ind w:left="1530" w:hanging="170"/>
      </w:pPr>
      <w:rPr>
        <w:rFonts w:ascii="Arial Black" w:hAnsi="Arial Black" w:hint="default"/>
        <w:color w:val="2A4289" w:themeColor="accent6"/>
      </w:rPr>
    </w:lvl>
  </w:abstractNum>
  <w:abstractNum w:abstractNumId="1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C3D534" w:themeColor="accent2"/>
      </w:rPr>
    </w:lvl>
    <w:lvl w:ilvl="1">
      <w:start w:val="1"/>
      <w:numFmt w:val="bullet"/>
      <w:lvlText w:val="›"/>
      <w:lvlJc w:val="left"/>
      <w:pPr>
        <w:tabs>
          <w:tab w:val="num" w:pos="227"/>
        </w:tabs>
        <w:ind w:left="340" w:hanging="170"/>
      </w:pPr>
      <w:rPr>
        <w:rFonts w:ascii="Arial Black" w:hAnsi="Arial Black" w:hint="default"/>
        <w:color w:val="C3D534" w:themeColor="accent2"/>
      </w:rPr>
    </w:lvl>
    <w:lvl w:ilvl="2">
      <w:start w:val="1"/>
      <w:numFmt w:val="bullet"/>
      <w:lvlText w:val="›"/>
      <w:lvlJc w:val="left"/>
      <w:pPr>
        <w:tabs>
          <w:tab w:val="num" w:pos="397"/>
        </w:tabs>
        <w:ind w:left="510" w:hanging="170"/>
      </w:pPr>
      <w:rPr>
        <w:rFonts w:ascii="Arial Black" w:hAnsi="Arial Black" w:hint="default"/>
        <w:color w:val="C3D534" w:themeColor="accent2"/>
      </w:rPr>
    </w:lvl>
    <w:lvl w:ilvl="3">
      <w:start w:val="1"/>
      <w:numFmt w:val="bullet"/>
      <w:lvlText w:val="›"/>
      <w:lvlJc w:val="left"/>
      <w:pPr>
        <w:tabs>
          <w:tab w:val="num" w:pos="567"/>
        </w:tabs>
        <w:ind w:left="680" w:hanging="170"/>
      </w:pPr>
      <w:rPr>
        <w:rFonts w:ascii="Arial Black" w:hAnsi="Arial Black" w:hint="default"/>
        <w:color w:val="C3D534" w:themeColor="accent2"/>
      </w:rPr>
    </w:lvl>
    <w:lvl w:ilvl="4">
      <w:start w:val="1"/>
      <w:numFmt w:val="bullet"/>
      <w:lvlText w:val="›"/>
      <w:lvlJc w:val="left"/>
      <w:pPr>
        <w:tabs>
          <w:tab w:val="num" w:pos="737"/>
        </w:tabs>
        <w:ind w:left="850" w:hanging="170"/>
      </w:pPr>
      <w:rPr>
        <w:rFonts w:ascii="Arial Black" w:hAnsi="Arial Black" w:hint="default"/>
        <w:color w:val="C3D534" w:themeColor="accent2"/>
      </w:rPr>
    </w:lvl>
    <w:lvl w:ilvl="5">
      <w:start w:val="1"/>
      <w:numFmt w:val="bullet"/>
      <w:lvlText w:val="›"/>
      <w:lvlJc w:val="left"/>
      <w:pPr>
        <w:tabs>
          <w:tab w:val="num" w:pos="907"/>
        </w:tabs>
        <w:ind w:left="1020" w:hanging="170"/>
      </w:pPr>
      <w:rPr>
        <w:rFonts w:ascii="Arial Black" w:hAnsi="Arial Black" w:hint="default"/>
        <w:color w:val="C3D534" w:themeColor="accent2"/>
      </w:rPr>
    </w:lvl>
    <w:lvl w:ilvl="6">
      <w:start w:val="1"/>
      <w:numFmt w:val="bullet"/>
      <w:lvlText w:val="›"/>
      <w:lvlJc w:val="left"/>
      <w:pPr>
        <w:tabs>
          <w:tab w:val="num" w:pos="1077"/>
        </w:tabs>
        <w:ind w:left="1190" w:hanging="170"/>
      </w:pPr>
      <w:rPr>
        <w:rFonts w:ascii="Arial Black" w:hAnsi="Arial Black" w:hint="default"/>
        <w:color w:val="C3D534" w:themeColor="accent2"/>
      </w:rPr>
    </w:lvl>
    <w:lvl w:ilvl="7">
      <w:start w:val="1"/>
      <w:numFmt w:val="bullet"/>
      <w:lvlText w:val="›"/>
      <w:lvlJc w:val="left"/>
      <w:pPr>
        <w:tabs>
          <w:tab w:val="num" w:pos="1247"/>
        </w:tabs>
        <w:ind w:left="1360" w:hanging="170"/>
      </w:pPr>
      <w:rPr>
        <w:rFonts w:ascii="Arial Black" w:hAnsi="Arial Black" w:hint="default"/>
        <w:color w:val="C3D534" w:themeColor="accent2"/>
      </w:rPr>
    </w:lvl>
    <w:lvl w:ilvl="8">
      <w:start w:val="1"/>
      <w:numFmt w:val="bullet"/>
      <w:lvlText w:val="›"/>
      <w:lvlJc w:val="left"/>
      <w:pPr>
        <w:tabs>
          <w:tab w:val="num" w:pos="1417"/>
        </w:tabs>
        <w:ind w:left="1530" w:hanging="170"/>
      </w:pPr>
      <w:rPr>
        <w:rFonts w:ascii="Arial Black" w:hAnsi="Arial Black" w:hint="default"/>
        <w:color w:val="C3D534" w:themeColor="accent2"/>
      </w:rPr>
    </w:lvl>
  </w:abstractNum>
  <w:abstractNum w:abstractNumId="14" w15:restartNumberingAfterBreak="0">
    <w:nsid w:val="29EA3BD6"/>
    <w:multiLevelType w:val="multilevel"/>
    <w:tmpl w:val="B6600F04"/>
    <w:lvl w:ilvl="0">
      <w:start w:val="1"/>
      <w:numFmt w:val="decimal"/>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77674"/>
    <w:multiLevelType w:val="hybridMultilevel"/>
    <w:tmpl w:val="5240EB48"/>
    <w:lvl w:ilvl="0" w:tplc="CE60E6D6">
      <w:start w:val="2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82B235" w:themeColor="accent3"/>
      </w:rPr>
    </w:lvl>
    <w:lvl w:ilvl="1">
      <w:start w:val="1"/>
      <w:numFmt w:val="bullet"/>
      <w:lvlText w:val="›"/>
      <w:lvlJc w:val="left"/>
      <w:pPr>
        <w:tabs>
          <w:tab w:val="num" w:pos="227"/>
        </w:tabs>
        <w:ind w:left="340" w:hanging="170"/>
      </w:pPr>
      <w:rPr>
        <w:rFonts w:ascii="Arial Black" w:hAnsi="Arial Black" w:hint="default"/>
        <w:color w:val="82B235" w:themeColor="accent3"/>
      </w:rPr>
    </w:lvl>
    <w:lvl w:ilvl="2">
      <w:start w:val="1"/>
      <w:numFmt w:val="bullet"/>
      <w:lvlText w:val="›"/>
      <w:lvlJc w:val="left"/>
      <w:pPr>
        <w:tabs>
          <w:tab w:val="num" w:pos="397"/>
        </w:tabs>
        <w:ind w:left="510" w:hanging="170"/>
      </w:pPr>
      <w:rPr>
        <w:rFonts w:ascii="Arial Black" w:hAnsi="Arial Black" w:hint="default"/>
        <w:color w:val="82B235" w:themeColor="accent3"/>
      </w:rPr>
    </w:lvl>
    <w:lvl w:ilvl="3">
      <w:start w:val="1"/>
      <w:numFmt w:val="bullet"/>
      <w:lvlText w:val="›"/>
      <w:lvlJc w:val="left"/>
      <w:pPr>
        <w:tabs>
          <w:tab w:val="num" w:pos="567"/>
        </w:tabs>
        <w:ind w:left="680" w:hanging="170"/>
      </w:pPr>
      <w:rPr>
        <w:rFonts w:ascii="Arial Black" w:hAnsi="Arial Black" w:hint="default"/>
        <w:color w:val="82B235" w:themeColor="accent3"/>
      </w:rPr>
    </w:lvl>
    <w:lvl w:ilvl="4">
      <w:start w:val="1"/>
      <w:numFmt w:val="bullet"/>
      <w:lvlText w:val="›"/>
      <w:lvlJc w:val="left"/>
      <w:pPr>
        <w:tabs>
          <w:tab w:val="num" w:pos="737"/>
        </w:tabs>
        <w:ind w:left="850" w:hanging="170"/>
      </w:pPr>
      <w:rPr>
        <w:rFonts w:ascii="Arial Black" w:hAnsi="Arial Black" w:hint="default"/>
        <w:color w:val="82B235" w:themeColor="accent3"/>
      </w:rPr>
    </w:lvl>
    <w:lvl w:ilvl="5">
      <w:start w:val="1"/>
      <w:numFmt w:val="bullet"/>
      <w:lvlText w:val="›"/>
      <w:lvlJc w:val="left"/>
      <w:pPr>
        <w:tabs>
          <w:tab w:val="num" w:pos="907"/>
        </w:tabs>
        <w:ind w:left="1020" w:hanging="170"/>
      </w:pPr>
      <w:rPr>
        <w:rFonts w:ascii="Arial Black" w:hAnsi="Arial Black" w:hint="default"/>
        <w:color w:val="82B235" w:themeColor="accent3"/>
      </w:rPr>
    </w:lvl>
    <w:lvl w:ilvl="6">
      <w:start w:val="1"/>
      <w:numFmt w:val="bullet"/>
      <w:lvlText w:val="›"/>
      <w:lvlJc w:val="left"/>
      <w:pPr>
        <w:tabs>
          <w:tab w:val="num" w:pos="1077"/>
        </w:tabs>
        <w:ind w:left="1190" w:hanging="170"/>
      </w:pPr>
      <w:rPr>
        <w:rFonts w:ascii="Arial Black" w:hAnsi="Arial Black" w:hint="default"/>
        <w:color w:val="82B235" w:themeColor="accent3"/>
      </w:rPr>
    </w:lvl>
    <w:lvl w:ilvl="7">
      <w:start w:val="1"/>
      <w:numFmt w:val="bullet"/>
      <w:lvlText w:val="›"/>
      <w:lvlJc w:val="left"/>
      <w:pPr>
        <w:tabs>
          <w:tab w:val="num" w:pos="1247"/>
        </w:tabs>
        <w:ind w:left="1360" w:hanging="170"/>
      </w:pPr>
      <w:rPr>
        <w:rFonts w:ascii="Arial Black" w:hAnsi="Arial Black" w:hint="default"/>
        <w:color w:val="82B235" w:themeColor="accent3"/>
      </w:rPr>
    </w:lvl>
    <w:lvl w:ilvl="8">
      <w:start w:val="1"/>
      <w:numFmt w:val="bullet"/>
      <w:lvlText w:val="›"/>
      <w:lvlJc w:val="left"/>
      <w:pPr>
        <w:tabs>
          <w:tab w:val="num" w:pos="1417"/>
        </w:tabs>
        <w:ind w:left="1530" w:hanging="170"/>
      </w:pPr>
      <w:rPr>
        <w:rFonts w:ascii="Arial Black" w:hAnsi="Arial Black" w:hint="default"/>
        <w:color w:val="82B235" w:themeColor="accent3"/>
      </w:rPr>
    </w:lvl>
  </w:abstractNum>
  <w:abstractNum w:abstractNumId="18"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2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C3D534"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B01B50"/>
    <w:multiLevelType w:val="hybridMultilevel"/>
    <w:tmpl w:val="08F2A20A"/>
    <w:lvl w:ilvl="0" w:tplc="CE60E6D6">
      <w:start w:val="2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3"/>
  </w:num>
  <w:num w:numId="3">
    <w:abstractNumId w:val="23"/>
  </w:num>
  <w:num w:numId="4">
    <w:abstractNumId w:val="16"/>
  </w:num>
  <w:num w:numId="5">
    <w:abstractNumId w:val="19"/>
  </w:num>
  <w:num w:numId="6">
    <w:abstractNumId w:val="16"/>
  </w:num>
  <w:num w:numId="7">
    <w:abstractNumId w:val="19"/>
  </w:num>
  <w:num w:numId="8">
    <w:abstractNumId w:val="20"/>
  </w:num>
  <w:num w:numId="9">
    <w:abstractNumId w:val="19"/>
  </w:num>
  <w:num w:numId="10">
    <w:abstractNumId w:val="19"/>
  </w:num>
  <w:num w:numId="11">
    <w:abstractNumId w:val="25"/>
  </w:num>
  <w:num w:numId="12">
    <w:abstractNumId w:val="25"/>
  </w:num>
  <w:num w:numId="13">
    <w:abstractNumId w:val="25"/>
  </w:num>
  <w:num w:numId="14">
    <w:abstractNumId w:val="11"/>
  </w:num>
  <w:num w:numId="15">
    <w:abstractNumId w:val="12"/>
  </w:num>
  <w:num w:numId="16">
    <w:abstractNumId w:val="13"/>
  </w:num>
  <w:num w:numId="17">
    <w:abstractNumId w:val="17"/>
  </w:num>
  <w:num w:numId="18">
    <w:abstractNumId w:val="22"/>
  </w:num>
  <w:num w:numId="19">
    <w:abstractNumId w:val="21"/>
  </w:num>
  <w:num w:numId="20">
    <w:abstractNumId w:val="18"/>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89"/>
    <w:rsid w:val="00000224"/>
    <w:rsid w:val="000046CF"/>
    <w:rsid w:val="00004B87"/>
    <w:rsid w:val="0002026B"/>
    <w:rsid w:val="00032D69"/>
    <w:rsid w:val="0003435D"/>
    <w:rsid w:val="00040D8A"/>
    <w:rsid w:val="0005472C"/>
    <w:rsid w:val="00065D3B"/>
    <w:rsid w:val="000711AD"/>
    <w:rsid w:val="00074204"/>
    <w:rsid w:val="000842F5"/>
    <w:rsid w:val="00085CC6"/>
    <w:rsid w:val="000B6E06"/>
    <w:rsid w:val="000D2C18"/>
    <w:rsid w:val="000D545B"/>
    <w:rsid w:val="000D559C"/>
    <w:rsid w:val="000D703F"/>
    <w:rsid w:val="000F2B2F"/>
    <w:rsid w:val="001027EC"/>
    <w:rsid w:val="00125626"/>
    <w:rsid w:val="001339F9"/>
    <w:rsid w:val="00133DA3"/>
    <w:rsid w:val="00146919"/>
    <w:rsid w:val="001474E7"/>
    <w:rsid w:val="00153042"/>
    <w:rsid w:val="00176F9C"/>
    <w:rsid w:val="0019059E"/>
    <w:rsid w:val="00195D34"/>
    <w:rsid w:val="00195EC7"/>
    <w:rsid w:val="001A2BB7"/>
    <w:rsid w:val="001A2BF3"/>
    <w:rsid w:val="001A41C1"/>
    <w:rsid w:val="001A4EFE"/>
    <w:rsid w:val="001A7351"/>
    <w:rsid w:val="001B0F4F"/>
    <w:rsid w:val="001B4B63"/>
    <w:rsid w:val="001B6969"/>
    <w:rsid w:val="001C031C"/>
    <w:rsid w:val="001F2A57"/>
    <w:rsid w:val="002114FD"/>
    <w:rsid w:val="0021791A"/>
    <w:rsid w:val="00233D00"/>
    <w:rsid w:val="00245C8F"/>
    <w:rsid w:val="002700BE"/>
    <w:rsid w:val="00272FEA"/>
    <w:rsid w:val="00273D5C"/>
    <w:rsid w:val="00275A38"/>
    <w:rsid w:val="002806B3"/>
    <w:rsid w:val="0028092C"/>
    <w:rsid w:val="002843B3"/>
    <w:rsid w:val="002849B0"/>
    <w:rsid w:val="002B30D8"/>
    <w:rsid w:val="002B7F17"/>
    <w:rsid w:val="002C32C4"/>
    <w:rsid w:val="002C62A1"/>
    <w:rsid w:val="002D30BC"/>
    <w:rsid w:val="002E1759"/>
    <w:rsid w:val="002E2EBF"/>
    <w:rsid w:val="002E73D5"/>
    <w:rsid w:val="002F14B1"/>
    <w:rsid w:val="002F5000"/>
    <w:rsid w:val="003020F8"/>
    <w:rsid w:val="00313F3C"/>
    <w:rsid w:val="00323E6F"/>
    <w:rsid w:val="003312D4"/>
    <w:rsid w:val="003422FE"/>
    <w:rsid w:val="00383F49"/>
    <w:rsid w:val="003914E0"/>
    <w:rsid w:val="003A0156"/>
    <w:rsid w:val="003A234C"/>
    <w:rsid w:val="003B3EE0"/>
    <w:rsid w:val="003B3F1B"/>
    <w:rsid w:val="003B439E"/>
    <w:rsid w:val="003C21DA"/>
    <w:rsid w:val="003C6121"/>
    <w:rsid w:val="003D4061"/>
    <w:rsid w:val="003F151B"/>
    <w:rsid w:val="003F3A31"/>
    <w:rsid w:val="003F4959"/>
    <w:rsid w:val="003F6158"/>
    <w:rsid w:val="0042623F"/>
    <w:rsid w:val="004377A0"/>
    <w:rsid w:val="00454DE6"/>
    <w:rsid w:val="004678A8"/>
    <w:rsid w:val="00471E4C"/>
    <w:rsid w:val="00474544"/>
    <w:rsid w:val="00491C17"/>
    <w:rsid w:val="004A3652"/>
    <w:rsid w:val="004A769C"/>
    <w:rsid w:val="004D4520"/>
    <w:rsid w:val="004D65A1"/>
    <w:rsid w:val="004D6C44"/>
    <w:rsid w:val="004F107F"/>
    <w:rsid w:val="00503446"/>
    <w:rsid w:val="0050798B"/>
    <w:rsid w:val="00513CED"/>
    <w:rsid w:val="005261D0"/>
    <w:rsid w:val="00555884"/>
    <w:rsid w:val="00573005"/>
    <w:rsid w:val="005805E5"/>
    <w:rsid w:val="00581848"/>
    <w:rsid w:val="00584A1D"/>
    <w:rsid w:val="00584BED"/>
    <w:rsid w:val="0058617D"/>
    <w:rsid w:val="00590483"/>
    <w:rsid w:val="00593146"/>
    <w:rsid w:val="005A04B5"/>
    <w:rsid w:val="005B6D37"/>
    <w:rsid w:val="005D2BE9"/>
    <w:rsid w:val="0061415B"/>
    <w:rsid w:val="0063352E"/>
    <w:rsid w:val="00635BAC"/>
    <w:rsid w:val="00656F44"/>
    <w:rsid w:val="0068072C"/>
    <w:rsid w:val="006871F7"/>
    <w:rsid w:val="006878DC"/>
    <w:rsid w:val="006A066C"/>
    <w:rsid w:val="006B6C90"/>
    <w:rsid w:val="006B6D4E"/>
    <w:rsid w:val="006D5054"/>
    <w:rsid w:val="006E72B9"/>
    <w:rsid w:val="00703254"/>
    <w:rsid w:val="00705F82"/>
    <w:rsid w:val="007076FE"/>
    <w:rsid w:val="007226A9"/>
    <w:rsid w:val="00724141"/>
    <w:rsid w:val="007252DB"/>
    <w:rsid w:val="007253F4"/>
    <w:rsid w:val="007323E2"/>
    <w:rsid w:val="00734D1B"/>
    <w:rsid w:val="007407C4"/>
    <w:rsid w:val="007447F2"/>
    <w:rsid w:val="00750856"/>
    <w:rsid w:val="0078269A"/>
    <w:rsid w:val="007926D1"/>
    <w:rsid w:val="007A28EC"/>
    <w:rsid w:val="007A432E"/>
    <w:rsid w:val="007A75E8"/>
    <w:rsid w:val="007B22FA"/>
    <w:rsid w:val="007B7169"/>
    <w:rsid w:val="007C0DBE"/>
    <w:rsid w:val="007C4B89"/>
    <w:rsid w:val="007C6F64"/>
    <w:rsid w:val="007D4996"/>
    <w:rsid w:val="007E07EB"/>
    <w:rsid w:val="007E3B5B"/>
    <w:rsid w:val="007F0D1B"/>
    <w:rsid w:val="00824695"/>
    <w:rsid w:val="008249FE"/>
    <w:rsid w:val="0083335C"/>
    <w:rsid w:val="008349FA"/>
    <w:rsid w:val="00841CE9"/>
    <w:rsid w:val="00853160"/>
    <w:rsid w:val="00853BD8"/>
    <w:rsid w:val="0087343F"/>
    <w:rsid w:val="008839FB"/>
    <w:rsid w:val="008A070F"/>
    <w:rsid w:val="008A5B01"/>
    <w:rsid w:val="008A7BF0"/>
    <w:rsid w:val="008B39FA"/>
    <w:rsid w:val="008C4237"/>
    <w:rsid w:val="008D0273"/>
    <w:rsid w:val="008D7D69"/>
    <w:rsid w:val="00944450"/>
    <w:rsid w:val="009512AD"/>
    <w:rsid w:val="009519A0"/>
    <w:rsid w:val="00957960"/>
    <w:rsid w:val="00960FAE"/>
    <w:rsid w:val="009B161B"/>
    <w:rsid w:val="009B4ADE"/>
    <w:rsid w:val="009B7366"/>
    <w:rsid w:val="009B78D0"/>
    <w:rsid w:val="009E714C"/>
    <w:rsid w:val="009F46A4"/>
    <w:rsid w:val="009F6A0F"/>
    <w:rsid w:val="009F7970"/>
    <w:rsid w:val="00A000E9"/>
    <w:rsid w:val="00A15999"/>
    <w:rsid w:val="00A241C5"/>
    <w:rsid w:val="00A27B08"/>
    <w:rsid w:val="00A35636"/>
    <w:rsid w:val="00A3664F"/>
    <w:rsid w:val="00A42CA9"/>
    <w:rsid w:val="00A50111"/>
    <w:rsid w:val="00A5257B"/>
    <w:rsid w:val="00A64FF5"/>
    <w:rsid w:val="00A8219C"/>
    <w:rsid w:val="00A87352"/>
    <w:rsid w:val="00A91A94"/>
    <w:rsid w:val="00A942FA"/>
    <w:rsid w:val="00A965DA"/>
    <w:rsid w:val="00AA611B"/>
    <w:rsid w:val="00AB3595"/>
    <w:rsid w:val="00AC22BA"/>
    <w:rsid w:val="00AC2AC5"/>
    <w:rsid w:val="00AC7891"/>
    <w:rsid w:val="00B140F4"/>
    <w:rsid w:val="00B2591C"/>
    <w:rsid w:val="00B27E6C"/>
    <w:rsid w:val="00B30AF1"/>
    <w:rsid w:val="00B3409F"/>
    <w:rsid w:val="00B77BF6"/>
    <w:rsid w:val="00B95FE0"/>
    <w:rsid w:val="00BC0ADD"/>
    <w:rsid w:val="00BD2902"/>
    <w:rsid w:val="00BE5CE7"/>
    <w:rsid w:val="00BE5F1B"/>
    <w:rsid w:val="00C32E79"/>
    <w:rsid w:val="00C56DF6"/>
    <w:rsid w:val="00C57D6B"/>
    <w:rsid w:val="00C73BC2"/>
    <w:rsid w:val="00C80779"/>
    <w:rsid w:val="00C83038"/>
    <w:rsid w:val="00CC461B"/>
    <w:rsid w:val="00CF7070"/>
    <w:rsid w:val="00D225EE"/>
    <w:rsid w:val="00D2283D"/>
    <w:rsid w:val="00D26F88"/>
    <w:rsid w:val="00D335B3"/>
    <w:rsid w:val="00D4277B"/>
    <w:rsid w:val="00D43B11"/>
    <w:rsid w:val="00D7396A"/>
    <w:rsid w:val="00D8159F"/>
    <w:rsid w:val="00D84D32"/>
    <w:rsid w:val="00D94AC9"/>
    <w:rsid w:val="00DA5A54"/>
    <w:rsid w:val="00DA7EDC"/>
    <w:rsid w:val="00DC5148"/>
    <w:rsid w:val="00DD6C09"/>
    <w:rsid w:val="00DE2876"/>
    <w:rsid w:val="00DE3766"/>
    <w:rsid w:val="00DF0394"/>
    <w:rsid w:val="00DF30DF"/>
    <w:rsid w:val="00DF4D94"/>
    <w:rsid w:val="00E031BF"/>
    <w:rsid w:val="00E10BCD"/>
    <w:rsid w:val="00E47B65"/>
    <w:rsid w:val="00E53A14"/>
    <w:rsid w:val="00E62958"/>
    <w:rsid w:val="00E824AE"/>
    <w:rsid w:val="00E8588B"/>
    <w:rsid w:val="00E93317"/>
    <w:rsid w:val="00EC2917"/>
    <w:rsid w:val="00EE0DF6"/>
    <w:rsid w:val="00EE7A55"/>
    <w:rsid w:val="00EF3A5A"/>
    <w:rsid w:val="00F02446"/>
    <w:rsid w:val="00F10927"/>
    <w:rsid w:val="00F13732"/>
    <w:rsid w:val="00F1546F"/>
    <w:rsid w:val="00F23EB7"/>
    <w:rsid w:val="00F32185"/>
    <w:rsid w:val="00F3336B"/>
    <w:rsid w:val="00F3557E"/>
    <w:rsid w:val="00F37B4A"/>
    <w:rsid w:val="00F4227A"/>
    <w:rsid w:val="00F466FE"/>
    <w:rsid w:val="00F50CAE"/>
    <w:rsid w:val="00F51811"/>
    <w:rsid w:val="00F5727C"/>
    <w:rsid w:val="00F70C94"/>
    <w:rsid w:val="00F70D0A"/>
    <w:rsid w:val="00F84D89"/>
    <w:rsid w:val="00F94750"/>
    <w:rsid w:val="00FA79C7"/>
    <w:rsid w:val="00FB1A8E"/>
    <w:rsid w:val="00FB6A08"/>
    <w:rsid w:val="00FB6D3A"/>
    <w:rsid w:val="00FC0018"/>
    <w:rsid w:val="00FC3E90"/>
    <w:rsid w:val="00FC3F25"/>
    <w:rsid w:val="00FD013B"/>
    <w:rsid w:val="00FD56BC"/>
    <w:rsid w:val="00FF1A50"/>
    <w:rsid w:val="00FF3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6146C"/>
  <w15:chartTrackingRefBased/>
  <w15:docId w15:val="{FCCFE79E-4B18-4BF8-92D4-41AA9C5A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7B65"/>
    <w:pPr>
      <w:spacing w:after="0" w:line="235" w:lineRule="auto"/>
    </w:pPr>
    <w:rPr>
      <w:color w:val="000000" w:themeColor="text1"/>
      <w:spacing w:val="-2"/>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styleId="Kopfzeile">
    <w:name w:val="header"/>
    <w:basedOn w:val="Standard"/>
    <w:link w:val="KopfzeileZchn"/>
    <w:uiPriority w:val="99"/>
    <w:unhideWhenUsed/>
    <w:rsid w:val="001469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46919"/>
  </w:style>
  <w:style w:type="paragraph" w:styleId="Fuzeile">
    <w:name w:val="footer"/>
    <w:basedOn w:val="Standard"/>
    <w:link w:val="FuzeileZchn"/>
    <w:uiPriority w:val="99"/>
    <w:unhideWhenUsed/>
    <w:rsid w:val="001469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46919"/>
  </w:style>
  <w:style w:type="table" w:styleId="Tabellenraster">
    <w:name w:val="Table Grid"/>
    <w:basedOn w:val="NormaleTabelle"/>
    <w:uiPriority w:val="39"/>
    <w:rsid w:val="0014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zeile">
    <w:name w:val="Absenderzeile"/>
    <w:basedOn w:val="Standard"/>
    <w:qFormat/>
    <w:rsid w:val="008D7D69"/>
    <w:pPr>
      <w:spacing w:line="140" w:lineRule="atLeast"/>
    </w:pPr>
    <w:rPr>
      <w:spacing w:val="0"/>
      <w:sz w:val="12"/>
    </w:rPr>
  </w:style>
  <w:style w:type="character" w:styleId="Seitenzahl">
    <w:name w:val="page number"/>
    <w:basedOn w:val="Absatz-Standardschriftart"/>
    <w:uiPriority w:val="99"/>
    <w:unhideWhenUsed/>
    <w:rsid w:val="00A50111"/>
    <w:rPr>
      <w:color w:val="000000" w:themeColor="text1"/>
      <w:sz w:val="12"/>
    </w:rPr>
  </w:style>
  <w:style w:type="paragraph" w:customStyle="1" w:styleId="Empfnger">
    <w:name w:val="Empfänger"/>
    <w:basedOn w:val="Standard"/>
    <w:qFormat/>
    <w:rsid w:val="00750856"/>
    <w:pPr>
      <w:spacing w:line="288" w:lineRule="atLeast"/>
    </w:pPr>
    <w:rPr>
      <w:sz w:val="24"/>
    </w:rPr>
  </w:style>
  <w:style w:type="paragraph" w:customStyle="1" w:styleId="Kontaktinfo">
    <w:name w:val="Kontaktinfo"/>
    <w:basedOn w:val="Standard"/>
    <w:qFormat/>
    <w:rsid w:val="009F6A0F"/>
    <w:pPr>
      <w:tabs>
        <w:tab w:val="left" w:pos="160"/>
      </w:tabs>
      <w:spacing w:line="140" w:lineRule="exact"/>
    </w:pPr>
    <w:rPr>
      <w:spacing w:val="0"/>
      <w:sz w:val="12"/>
    </w:rPr>
  </w:style>
  <w:style w:type="paragraph" w:customStyle="1" w:styleId="Kontaktinfoberschrift">
    <w:name w:val="Kontaktinfo_Überschrift"/>
    <w:basedOn w:val="Kontaktinfo"/>
    <w:qFormat/>
    <w:rsid w:val="00750856"/>
    <w:pPr>
      <w:spacing w:line="160" w:lineRule="exact"/>
    </w:pPr>
    <w:rPr>
      <w:b/>
      <w:caps/>
      <w:spacing w:val="8"/>
    </w:rPr>
  </w:style>
  <w:style w:type="paragraph" w:customStyle="1" w:styleId="Betreff">
    <w:name w:val="Betreff"/>
    <w:basedOn w:val="Standard"/>
    <w:next w:val="Standard"/>
    <w:qFormat/>
    <w:rsid w:val="009E714C"/>
    <w:rPr>
      <w:b/>
      <w:caps/>
      <w:spacing w:val="12"/>
    </w:rPr>
  </w:style>
  <w:style w:type="paragraph" w:customStyle="1" w:styleId="VornameName">
    <w:name w:val="Vorname_Name"/>
    <w:basedOn w:val="Standard"/>
    <w:next w:val="Standard"/>
    <w:qFormat/>
    <w:rsid w:val="009E714C"/>
    <w:rPr>
      <w:b/>
      <w:caps/>
      <w:spacing w:val="10"/>
    </w:rPr>
  </w:style>
  <w:style w:type="character" w:styleId="Hyperlink">
    <w:name w:val="Hyperlink"/>
    <w:basedOn w:val="Absatz-Standardschriftart"/>
    <w:uiPriority w:val="99"/>
    <w:unhideWhenUsed/>
    <w:rsid w:val="003D4061"/>
    <w:rPr>
      <w:color w:val="000000" w:themeColor="hyperlink"/>
      <w:u w:val="single"/>
    </w:rPr>
  </w:style>
  <w:style w:type="paragraph" w:customStyle="1" w:styleId="Fietext">
    <w:name w:val="Fießtext"/>
    <w:basedOn w:val="Standard"/>
    <w:qFormat/>
    <w:rsid w:val="00750856"/>
    <w:pPr>
      <w:spacing w:after="120"/>
    </w:pPr>
  </w:style>
  <w:style w:type="character" w:styleId="Kommentarzeichen">
    <w:name w:val="annotation reference"/>
    <w:basedOn w:val="Absatz-Standardschriftart"/>
    <w:uiPriority w:val="99"/>
    <w:semiHidden/>
    <w:unhideWhenUsed/>
    <w:rsid w:val="00CF7070"/>
    <w:rPr>
      <w:sz w:val="16"/>
      <w:szCs w:val="16"/>
    </w:rPr>
  </w:style>
  <w:style w:type="paragraph" w:styleId="Kommentartext">
    <w:name w:val="annotation text"/>
    <w:basedOn w:val="Standard"/>
    <w:link w:val="KommentartextZchn"/>
    <w:uiPriority w:val="99"/>
    <w:semiHidden/>
    <w:unhideWhenUsed/>
    <w:rsid w:val="00CF7070"/>
    <w:pPr>
      <w:spacing w:line="240" w:lineRule="auto"/>
    </w:pPr>
    <w:rPr>
      <w:rFonts w:ascii="Times" w:eastAsiaTheme="minorEastAsia" w:hAnsi="Times"/>
      <w:color w:val="auto"/>
      <w:spacing w:val="0"/>
      <w:szCs w:val="20"/>
      <w:lang w:eastAsia="de-DE"/>
    </w:rPr>
  </w:style>
  <w:style w:type="character" w:customStyle="1" w:styleId="KommentartextZchn">
    <w:name w:val="Kommentartext Zchn"/>
    <w:basedOn w:val="Absatz-Standardschriftart"/>
    <w:link w:val="Kommentartext"/>
    <w:uiPriority w:val="99"/>
    <w:semiHidden/>
    <w:rsid w:val="00CF7070"/>
    <w:rPr>
      <w:rFonts w:ascii="Times" w:eastAsiaTheme="minorEastAsia" w:hAnsi="Times"/>
      <w:sz w:val="20"/>
      <w:szCs w:val="20"/>
      <w:lang w:eastAsia="de-DE"/>
    </w:rPr>
  </w:style>
  <w:style w:type="paragraph" w:styleId="Sprechblasentext">
    <w:name w:val="Balloon Text"/>
    <w:basedOn w:val="Standard"/>
    <w:link w:val="SprechblasentextZchn"/>
    <w:uiPriority w:val="99"/>
    <w:semiHidden/>
    <w:unhideWhenUsed/>
    <w:rsid w:val="00CF707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070"/>
    <w:rPr>
      <w:rFonts w:ascii="Segoe UI" w:hAnsi="Segoe UI" w:cs="Segoe UI"/>
      <w:color w:val="000000" w:themeColor="text1"/>
      <w:spacing w:val="-2"/>
      <w:sz w:val="18"/>
      <w:szCs w:val="18"/>
    </w:rPr>
  </w:style>
  <w:style w:type="character" w:styleId="Zeilennummer">
    <w:name w:val="line number"/>
    <w:basedOn w:val="Absatz-Standardschriftart"/>
    <w:uiPriority w:val="99"/>
    <w:semiHidden/>
    <w:unhideWhenUsed/>
    <w:rsid w:val="002F5000"/>
  </w:style>
  <w:style w:type="paragraph" w:styleId="Kommentarthema">
    <w:name w:val="annotation subject"/>
    <w:basedOn w:val="Kommentartext"/>
    <w:next w:val="Kommentartext"/>
    <w:link w:val="KommentarthemaZchn"/>
    <w:uiPriority w:val="99"/>
    <w:semiHidden/>
    <w:unhideWhenUsed/>
    <w:rsid w:val="000D545B"/>
    <w:rPr>
      <w:rFonts w:asciiTheme="minorHAnsi" w:eastAsiaTheme="minorHAnsi" w:hAnsiTheme="minorHAnsi"/>
      <w:b/>
      <w:bCs/>
      <w:color w:val="000000" w:themeColor="text1"/>
      <w:spacing w:val="-2"/>
      <w:lang w:eastAsia="en-US"/>
    </w:rPr>
  </w:style>
  <w:style w:type="character" w:customStyle="1" w:styleId="KommentarthemaZchn">
    <w:name w:val="Kommentarthema Zchn"/>
    <w:basedOn w:val="KommentartextZchn"/>
    <w:link w:val="Kommentarthema"/>
    <w:uiPriority w:val="99"/>
    <w:semiHidden/>
    <w:rsid w:val="000D545B"/>
    <w:rPr>
      <w:rFonts w:ascii="Times" w:eastAsiaTheme="minorEastAsia" w:hAnsi="Times"/>
      <w:b/>
      <w:bCs/>
      <w:color w:val="000000" w:themeColor="text1"/>
      <w:spacing w:val="-2"/>
      <w:sz w:val="20"/>
      <w:szCs w:val="20"/>
      <w:lang w:eastAsia="de-DE"/>
    </w:rPr>
  </w:style>
  <w:style w:type="paragraph" w:customStyle="1" w:styleId="Default">
    <w:name w:val="Default"/>
    <w:rsid w:val="00AC22BA"/>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Fett">
    <w:name w:val="Strong"/>
    <w:basedOn w:val="Absatz-Standardschriftart"/>
    <w:uiPriority w:val="22"/>
    <w:qFormat/>
    <w:rsid w:val="004678A8"/>
    <w:rPr>
      <w:b/>
      <w:bCs/>
    </w:rPr>
  </w:style>
  <w:style w:type="paragraph" w:styleId="StandardWeb">
    <w:name w:val="Normal (Web)"/>
    <w:basedOn w:val="Standard"/>
    <w:uiPriority w:val="99"/>
    <w:semiHidden/>
    <w:unhideWhenUsed/>
    <w:rsid w:val="004678A8"/>
    <w:pPr>
      <w:spacing w:before="100" w:beforeAutospacing="1" w:after="100" w:afterAutospacing="1" w:line="240" w:lineRule="auto"/>
    </w:pPr>
    <w:rPr>
      <w:rFonts w:ascii="Times New Roman" w:eastAsia="Times New Roman" w:hAnsi="Times New Roman" w:cs="Times New Roman"/>
      <w:color w:val="auto"/>
      <w:spacing w:val="0"/>
      <w:sz w:val="24"/>
      <w:szCs w:val="24"/>
      <w:lang w:eastAsia="de-DE"/>
    </w:rPr>
  </w:style>
  <w:style w:type="character" w:styleId="Hervorhebung">
    <w:name w:val="Emphasis"/>
    <w:basedOn w:val="Absatz-Standardschriftart"/>
    <w:uiPriority w:val="20"/>
    <w:qFormat/>
    <w:rsid w:val="004678A8"/>
    <w:rPr>
      <w:i/>
      <w:iCs/>
    </w:rPr>
  </w:style>
  <w:style w:type="paragraph" w:styleId="Funotentext">
    <w:name w:val="footnote text"/>
    <w:basedOn w:val="Standard"/>
    <w:link w:val="FunotentextZchn"/>
    <w:uiPriority w:val="99"/>
    <w:semiHidden/>
    <w:unhideWhenUsed/>
    <w:rsid w:val="00F70D0A"/>
    <w:pPr>
      <w:spacing w:line="240" w:lineRule="auto"/>
    </w:pPr>
    <w:rPr>
      <w:szCs w:val="20"/>
    </w:rPr>
  </w:style>
  <w:style w:type="character" w:customStyle="1" w:styleId="FunotentextZchn">
    <w:name w:val="Fußnotentext Zchn"/>
    <w:basedOn w:val="Absatz-Standardschriftart"/>
    <w:link w:val="Funotentext"/>
    <w:uiPriority w:val="99"/>
    <w:semiHidden/>
    <w:rsid w:val="00F70D0A"/>
    <w:rPr>
      <w:color w:val="000000" w:themeColor="text1"/>
      <w:spacing w:val="-2"/>
      <w:sz w:val="20"/>
      <w:szCs w:val="20"/>
    </w:rPr>
  </w:style>
  <w:style w:type="character" w:styleId="Funotenzeichen">
    <w:name w:val="footnote reference"/>
    <w:basedOn w:val="Absatz-Standardschriftart"/>
    <w:uiPriority w:val="99"/>
    <w:semiHidden/>
    <w:unhideWhenUsed/>
    <w:rsid w:val="00F70D0A"/>
    <w:rPr>
      <w:vertAlign w:val="superscript"/>
    </w:rPr>
  </w:style>
  <w:style w:type="paragraph" w:styleId="berarbeitung">
    <w:name w:val="Revision"/>
    <w:hidden/>
    <w:uiPriority w:val="99"/>
    <w:semiHidden/>
    <w:rsid w:val="00176F9C"/>
    <w:pPr>
      <w:spacing w:after="0" w:line="240" w:lineRule="auto"/>
    </w:pPr>
    <w:rPr>
      <w:color w:val="000000" w:themeColor="text1"/>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2631">
      <w:bodyDiv w:val="1"/>
      <w:marLeft w:val="0"/>
      <w:marRight w:val="0"/>
      <w:marTop w:val="0"/>
      <w:marBottom w:val="0"/>
      <w:divBdr>
        <w:top w:val="none" w:sz="0" w:space="0" w:color="auto"/>
        <w:left w:val="none" w:sz="0" w:space="0" w:color="auto"/>
        <w:bottom w:val="none" w:sz="0" w:space="0" w:color="auto"/>
        <w:right w:val="none" w:sz="0" w:space="0" w:color="auto"/>
      </w:divBdr>
    </w:div>
    <w:div w:id="475151936">
      <w:bodyDiv w:val="1"/>
      <w:marLeft w:val="0"/>
      <w:marRight w:val="0"/>
      <w:marTop w:val="0"/>
      <w:marBottom w:val="0"/>
      <w:divBdr>
        <w:top w:val="none" w:sz="0" w:space="0" w:color="auto"/>
        <w:left w:val="none" w:sz="0" w:space="0" w:color="auto"/>
        <w:bottom w:val="none" w:sz="0" w:space="0" w:color="auto"/>
        <w:right w:val="none" w:sz="0" w:space="0" w:color="auto"/>
      </w:divBdr>
    </w:div>
    <w:div w:id="671221490">
      <w:bodyDiv w:val="1"/>
      <w:marLeft w:val="0"/>
      <w:marRight w:val="0"/>
      <w:marTop w:val="0"/>
      <w:marBottom w:val="0"/>
      <w:divBdr>
        <w:top w:val="none" w:sz="0" w:space="0" w:color="auto"/>
        <w:left w:val="none" w:sz="0" w:space="0" w:color="auto"/>
        <w:bottom w:val="none" w:sz="0" w:space="0" w:color="auto"/>
        <w:right w:val="none" w:sz="0" w:space="0" w:color="auto"/>
      </w:divBdr>
    </w:div>
    <w:div w:id="731973098">
      <w:bodyDiv w:val="1"/>
      <w:marLeft w:val="0"/>
      <w:marRight w:val="0"/>
      <w:marTop w:val="0"/>
      <w:marBottom w:val="0"/>
      <w:divBdr>
        <w:top w:val="none" w:sz="0" w:space="0" w:color="auto"/>
        <w:left w:val="none" w:sz="0" w:space="0" w:color="auto"/>
        <w:bottom w:val="none" w:sz="0" w:space="0" w:color="auto"/>
        <w:right w:val="none" w:sz="0" w:space="0" w:color="auto"/>
      </w:divBdr>
    </w:div>
    <w:div w:id="802697039">
      <w:bodyDiv w:val="1"/>
      <w:marLeft w:val="0"/>
      <w:marRight w:val="0"/>
      <w:marTop w:val="0"/>
      <w:marBottom w:val="0"/>
      <w:divBdr>
        <w:top w:val="none" w:sz="0" w:space="0" w:color="auto"/>
        <w:left w:val="none" w:sz="0" w:space="0" w:color="auto"/>
        <w:bottom w:val="none" w:sz="0" w:space="0" w:color="auto"/>
        <w:right w:val="none" w:sz="0" w:space="0" w:color="auto"/>
      </w:divBdr>
    </w:div>
    <w:div w:id="885794414">
      <w:bodyDiv w:val="1"/>
      <w:marLeft w:val="0"/>
      <w:marRight w:val="0"/>
      <w:marTop w:val="0"/>
      <w:marBottom w:val="0"/>
      <w:divBdr>
        <w:top w:val="none" w:sz="0" w:space="0" w:color="auto"/>
        <w:left w:val="none" w:sz="0" w:space="0" w:color="auto"/>
        <w:bottom w:val="none" w:sz="0" w:space="0" w:color="auto"/>
        <w:right w:val="none" w:sz="0" w:space="0" w:color="auto"/>
      </w:divBdr>
    </w:div>
    <w:div w:id="1151824658">
      <w:bodyDiv w:val="1"/>
      <w:marLeft w:val="0"/>
      <w:marRight w:val="0"/>
      <w:marTop w:val="0"/>
      <w:marBottom w:val="0"/>
      <w:divBdr>
        <w:top w:val="none" w:sz="0" w:space="0" w:color="auto"/>
        <w:left w:val="none" w:sz="0" w:space="0" w:color="auto"/>
        <w:bottom w:val="none" w:sz="0" w:space="0" w:color="auto"/>
        <w:right w:val="none" w:sz="0" w:space="0" w:color="auto"/>
      </w:divBdr>
    </w:div>
    <w:div w:id="1184057969">
      <w:bodyDiv w:val="1"/>
      <w:marLeft w:val="0"/>
      <w:marRight w:val="0"/>
      <w:marTop w:val="0"/>
      <w:marBottom w:val="0"/>
      <w:divBdr>
        <w:top w:val="none" w:sz="0" w:space="0" w:color="auto"/>
        <w:left w:val="none" w:sz="0" w:space="0" w:color="auto"/>
        <w:bottom w:val="none" w:sz="0" w:space="0" w:color="auto"/>
        <w:right w:val="none" w:sz="0" w:space="0" w:color="auto"/>
      </w:divBdr>
      <w:divsChild>
        <w:div w:id="278224501">
          <w:marLeft w:val="0"/>
          <w:marRight w:val="0"/>
          <w:marTop w:val="0"/>
          <w:marBottom w:val="0"/>
          <w:divBdr>
            <w:top w:val="none" w:sz="0" w:space="0" w:color="auto"/>
            <w:left w:val="none" w:sz="0" w:space="0" w:color="auto"/>
            <w:bottom w:val="none" w:sz="0" w:space="0" w:color="auto"/>
            <w:right w:val="none" w:sz="0" w:space="0" w:color="auto"/>
          </w:divBdr>
        </w:div>
        <w:div w:id="1678339777">
          <w:marLeft w:val="0"/>
          <w:marRight w:val="0"/>
          <w:marTop w:val="0"/>
          <w:marBottom w:val="0"/>
          <w:divBdr>
            <w:top w:val="none" w:sz="0" w:space="0" w:color="auto"/>
            <w:left w:val="none" w:sz="0" w:space="0" w:color="auto"/>
            <w:bottom w:val="none" w:sz="0" w:space="0" w:color="auto"/>
            <w:right w:val="none" w:sz="0" w:space="0" w:color="auto"/>
          </w:divBdr>
        </w:div>
        <w:div w:id="2132045703">
          <w:marLeft w:val="0"/>
          <w:marRight w:val="0"/>
          <w:marTop w:val="0"/>
          <w:marBottom w:val="0"/>
          <w:divBdr>
            <w:top w:val="none" w:sz="0" w:space="0" w:color="auto"/>
            <w:left w:val="none" w:sz="0" w:space="0" w:color="auto"/>
            <w:bottom w:val="none" w:sz="0" w:space="0" w:color="auto"/>
            <w:right w:val="none" w:sz="0" w:space="0" w:color="auto"/>
          </w:divBdr>
          <w:divsChild>
            <w:div w:id="24140966">
              <w:marLeft w:val="0"/>
              <w:marRight w:val="0"/>
              <w:marTop w:val="0"/>
              <w:marBottom w:val="0"/>
              <w:divBdr>
                <w:top w:val="none" w:sz="0" w:space="0" w:color="auto"/>
                <w:left w:val="none" w:sz="0" w:space="0" w:color="auto"/>
                <w:bottom w:val="none" w:sz="0" w:space="0" w:color="auto"/>
                <w:right w:val="none" w:sz="0" w:space="0" w:color="auto"/>
              </w:divBdr>
            </w:div>
          </w:divsChild>
        </w:div>
        <w:div w:id="469328384">
          <w:marLeft w:val="0"/>
          <w:marRight w:val="0"/>
          <w:marTop w:val="0"/>
          <w:marBottom w:val="0"/>
          <w:divBdr>
            <w:top w:val="none" w:sz="0" w:space="0" w:color="auto"/>
            <w:left w:val="none" w:sz="0" w:space="0" w:color="auto"/>
            <w:bottom w:val="none" w:sz="0" w:space="0" w:color="auto"/>
            <w:right w:val="none" w:sz="0" w:space="0" w:color="auto"/>
          </w:divBdr>
          <w:divsChild>
            <w:div w:id="821852649">
              <w:marLeft w:val="0"/>
              <w:marRight w:val="0"/>
              <w:marTop w:val="0"/>
              <w:marBottom w:val="0"/>
              <w:divBdr>
                <w:top w:val="none" w:sz="0" w:space="0" w:color="auto"/>
                <w:left w:val="none" w:sz="0" w:space="0" w:color="auto"/>
                <w:bottom w:val="none" w:sz="0" w:space="0" w:color="auto"/>
                <w:right w:val="none" w:sz="0" w:space="0" w:color="auto"/>
              </w:divBdr>
              <w:divsChild>
                <w:div w:id="1697390755">
                  <w:marLeft w:val="0"/>
                  <w:marRight w:val="0"/>
                  <w:marTop w:val="0"/>
                  <w:marBottom w:val="450"/>
                  <w:divBdr>
                    <w:top w:val="none" w:sz="0" w:space="0" w:color="auto"/>
                    <w:left w:val="none" w:sz="0" w:space="0" w:color="auto"/>
                    <w:bottom w:val="none" w:sz="0" w:space="0" w:color="auto"/>
                    <w:right w:val="none" w:sz="0" w:space="0" w:color="auto"/>
                  </w:divBdr>
                  <w:divsChild>
                    <w:div w:id="1166899141">
                      <w:marLeft w:val="0"/>
                      <w:marRight w:val="450"/>
                      <w:marTop w:val="0"/>
                      <w:marBottom w:val="225"/>
                      <w:divBdr>
                        <w:top w:val="none" w:sz="0" w:space="0" w:color="auto"/>
                        <w:left w:val="none" w:sz="0" w:space="0" w:color="auto"/>
                        <w:bottom w:val="none" w:sz="0" w:space="0" w:color="auto"/>
                        <w:right w:val="none" w:sz="0" w:space="0" w:color="auto"/>
                      </w:divBdr>
                      <w:divsChild>
                        <w:div w:id="1322001522">
                          <w:marLeft w:val="0"/>
                          <w:marRight w:val="0"/>
                          <w:marTop w:val="0"/>
                          <w:marBottom w:val="0"/>
                          <w:divBdr>
                            <w:top w:val="none" w:sz="0" w:space="0" w:color="auto"/>
                            <w:left w:val="none" w:sz="0" w:space="0" w:color="auto"/>
                            <w:bottom w:val="none" w:sz="0" w:space="0" w:color="auto"/>
                            <w:right w:val="none" w:sz="0" w:space="0" w:color="auto"/>
                          </w:divBdr>
                          <w:divsChild>
                            <w:div w:id="7241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19219">
      <w:bodyDiv w:val="1"/>
      <w:marLeft w:val="0"/>
      <w:marRight w:val="0"/>
      <w:marTop w:val="0"/>
      <w:marBottom w:val="0"/>
      <w:divBdr>
        <w:top w:val="none" w:sz="0" w:space="0" w:color="auto"/>
        <w:left w:val="none" w:sz="0" w:space="0" w:color="auto"/>
        <w:bottom w:val="none" w:sz="0" w:space="0" w:color="auto"/>
        <w:right w:val="none" w:sz="0" w:space="0" w:color="auto"/>
      </w:divBdr>
    </w:div>
    <w:div w:id="1668286506">
      <w:bodyDiv w:val="1"/>
      <w:marLeft w:val="0"/>
      <w:marRight w:val="0"/>
      <w:marTop w:val="0"/>
      <w:marBottom w:val="0"/>
      <w:divBdr>
        <w:top w:val="none" w:sz="0" w:space="0" w:color="auto"/>
        <w:left w:val="none" w:sz="0" w:space="0" w:color="auto"/>
        <w:bottom w:val="none" w:sz="0" w:space="0" w:color="auto"/>
        <w:right w:val="none" w:sz="0" w:space="0" w:color="auto"/>
      </w:divBdr>
    </w:div>
    <w:div w:id="1955402673">
      <w:bodyDiv w:val="1"/>
      <w:marLeft w:val="0"/>
      <w:marRight w:val="0"/>
      <w:marTop w:val="0"/>
      <w:marBottom w:val="0"/>
      <w:divBdr>
        <w:top w:val="none" w:sz="0" w:space="0" w:color="auto"/>
        <w:left w:val="none" w:sz="0" w:space="0" w:color="auto"/>
        <w:bottom w:val="none" w:sz="0" w:space="0" w:color="auto"/>
        <w:right w:val="none" w:sz="0" w:space="0" w:color="auto"/>
      </w:divBdr>
    </w:div>
    <w:div w:id="21123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nhundert.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reude@einhunder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an.fasselt@getec.de" TargetMode="External"/><Relationship Id="rId4" Type="http://schemas.openxmlformats.org/officeDocument/2006/relationships/settings" Target="settings.xml"/><Relationship Id="rId9" Type="http://schemas.openxmlformats.org/officeDocument/2006/relationships/hyperlink" Target="http://www.getec-energyservic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ETEC">
      <a:dk1>
        <a:sysClr val="windowText" lastClr="000000"/>
      </a:dk1>
      <a:lt1>
        <a:sysClr val="window" lastClr="FFFFFF"/>
      </a:lt1>
      <a:dk2>
        <a:srgbClr val="AFAFAF"/>
      </a:dk2>
      <a:lt2>
        <a:srgbClr val="E1E1E1"/>
      </a:lt2>
      <a:accent1>
        <a:srgbClr val="7D7D7D"/>
      </a:accent1>
      <a:accent2>
        <a:srgbClr val="C3D534"/>
      </a:accent2>
      <a:accent3>
        <a:srgbClr val="82B235"/>
      </a:accent3>
      <a:accent4>
        <a:srgbClr val="438F58"/>
      </a:accent4>
      <a:accent5>
        <a:srgbClr val="007788"/>
      </a:accent5>
      <a:accent6>
        <a:srgbClr val="2A4289"/>
      </a:accent6>
      <a:hlink>
        <a:srgbClr val="000000"/>
      </a:hlink>
      <a:folHlink>
        <a:srgbClr val="000000"/>
      </a:folHlink>
    </a:clrScheme>
    <a:fontScheme name="GETE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C6EC-3020-4A9F-84D5-9B44FA97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G + E GETEC HOLDING GMBH</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stefan.hofmeister</dc:creator>
  <cp:keywords/>
  <dc:description/>
  <cp:lastModifiedBy>Faßelt, Christian</cp:lastModifiedBy>
  <cp:revision>5</cp:revision>
  <cp:lastPrinted>2020-12-17T07:11:00Z</cp:lastPrinted>
  <dcterms:created xsi:type="dcterms:W3CDTF">2022-06-03T07:44:00Z</dcterms:created>
  <dcterms:modified xsi:type="dcterms:W3CDTF">2022-06-07T08:06:00Z</dcterms:modified>
</cp:coreProperties>
</file>