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54CF" w14:textId="348BF194" w:rsidR="00732C71" w:rsidRPr="00792252" w:rsidRDefault="00732C71" w:rsidP="00D633E3">
      <w:pPr>
        <w:pStyle w:val="Titel"/>
        <w:spacing w:before="1320" w:line="300" w:lineRule="atLeast"/>
      </w:pPr>
      <w:r w:rsidRPr="00AC617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ABCF4" wp14:editId="16CFBDAD">
                <wp:simplePos x="0" y="0"/>
                <wp:positionH relativeFrom="column">
                  <wp:posOffset>4650581</wp:posOffset>
                </wp:positionH>
                <wp:positionV relativeFrom="paragraph">
                  <wp:posOffset>513080</wp:posOffset>
                </wp:positionV>
                <wp:extent cx="1622425" cy="33083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BC44A" w14:textId="3A91BB26" w:rsidR="00732C71" w:rsidRDefault="00BB2097" w:rsidP="00732C71">
                            <w:r>
                              <w:t>11</w:t>
                            </w:r>
                            <w:r w:rsidR="00732C71">
                              <w:t xml:space="preserve">. </w:t>
                            </w:r>
                            <w:r w:rsidR="006D07BE">
                              <w:t>März</w:t>
                            </w:r>
                            <w:r w:rsidR="00732C71">
                              <w:t xml:space="preserve"> 202</w:t>
                            </w:r>
                            <w:r w:rsidR="00D618E0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ABCF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66.2pt;margin-top:40.4pt;width:127.75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" stroked="f">
                <v:textbox>
                  <w:txbxContent>
                    <w:p w14:paraId="3DDBC44A" w14:textId="3A91BB26" w:rsidR="00732C71" w:rsidRDefault="00BB2097" w:rsidP="00732C71">
                      <w:r>
                        <w:t>11</w:t>
                      </w:r>
                      <w:r w:rsidR="00732C71">
                        <w:t xml:space="preserve">. </w:t>
                      </w:r>
                      <w:r w:rsidR="006D07BE">
                        <w:t>März</w:t>
                      </w:r>
                      <w:r w:rsidR="00732C71">
                        <w:t xml:space="preserve"> 202</w:t>
                      </w:r>
                      <w:r w:rsidR="00D618E0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914C4" w:rsidRPr="00AC617D">
        <w:rPr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3AAC51F1" wp14:editId="222FBED2">
            <wp:simplePos x="0" y="0"/>
            <wp:positionH relativeFrom="column">
              <wp:posOffset>4737576</wp:posOffset>
            </wp:positionH>
            <wp:positionV relativeFrom="paragraph">
              <wp:posOffset>-711835</wp:posOffset>
            </wp:positionV>
            <wp:extent cx="1076325" cy="828675"/>
            <wp:effectExtent l="0" t="0" r="9525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u_logo_4c_300dp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17D" w:rsidRPr="00AC617D">
        <w:rPr>
          <w:rFonts w:eastAsia="Times New Roman" w:cs="Times New Roman"/>
          <w:sz w:val="40"/>
          <w:szCs w:val="40"/>
        </w:rPr>
        <w:t>Wie Stadtviertel k</w:t>
      </w:r>
      <w:r w:rsidR="00BD132A" w:rsidRPr="00AC617D">
        <w:rPr>
          <w:rFonts w:eastAsia="Times New Roman" w:cs="Times New Roman"/>
          <w:sz w:val="40"/>
          <w:szCs w:val="40"/>
        </w:rPr>
        <w:t>limaneutral</w:t>
      </w:r>
      <w:r w:rsidR="00AC617D" w:rsidRPr="00AC617D">
        <w:rPr>
          <w:rFonts w:eastAsia="Times New Roman" w:cs="Times New Roman"/>
          <w:sz w:val="40"/>
          <w:szCs w:val="40"/>
        </w:rPr>
        <w:t xml:space="preserve"> werden</w:t>
      </w:r>
    </w:p>
    <w:p w14:paraId="3D6038B4" w14:textId="0F9ED9B3" w:rsidR="00732C71" w:rsidRPr="00BF12CE" w:rsidRDefault="00311CD8" w:rsidP="00944EFE">
      <w:pPr>
        <w:pStyle w:val="2bold"/>
        <w:spacing w:line="300" w:lineRule="atLeast"/>
        <w:rPr>
          <w:rStyle w:val="TitelZchn"/>
          <w:b/>
          <w:bCs w:val="0"/>
          <w:sz w:val="20"/>
        </w:rPr>
      </w:pPr>
      <w:r>
        <w:rPr>
          <w:bCs/>
        </w:rPr>
        <w:t xml:space="preserve">DBU: Mehr </w:t>
      </w:r>
      <w:r w:rsidR="004C7968">
        <w:rPr>
          <w:bCs/>
        </w:rPr>
        <w:t>Tempo bei Wärmewende im Gebäudesektor</w:t>
      </w:r>
    </w:p>
    <w:p w14:paraId="08C1A6BE" w14:textId="2326A6D7" w:rsidR="00BD132A" w:rsidRPr="00BD132A" w:rsidRDefault="00732C71" w:rsidP="00BD132A">
      <w:pPr>
        <w:pStyle w:val="Textbold"/>
      </w:pPr>
      <w:r w:rsidRPr="0068676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0" wp14:anchorId="76CAF777" wp14:editId="6384898A">
                <wp:simplePos x="0" y="0"/>
                <wp:positionH relativeFrom="column">
                  <wp:posOffset>-1048862</wp:posOffset>
                </wp:positionH>
                <wp:positionV relativeFrom="page">
                  <wp:posOffset>335122</wp:posOffset>
                </wp:positionV>
                <wp:extent cx="2404745" cy="643890"/>
                <wp:effectExtent l="4128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4745" cy="643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DF1D2" w14:textId="77777777" w:rsidR="00732C71" w:rsidRPr="00732C71" w:rsidRDefault="00732C71" w:rsidP="00732C71">
                            <w:pPr>
                              <w:spacing w:after="0" w:line="240" w:lineRule="auto"/>
                              <w:rPr>
                                <w:b/>
                                <w:sz w:val="54"/>
                                <w:szCs w:val="54"/>
                              </w:rPr>
                            </w:pPr>
                            <w:r w:rsidRPr="00732C71">
                              <w:rPr>
                                <w:b/>
                                <w:sz w:val="54"/>
                                <w:szCs w:val="54"/>
                              </w:rPr>
                              <w:t>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AF777" id="_x0000_s1027" type="#_x0000_t202" style="position:absolute;margin-left:-82.6pt;margin-top:26.4pt;width:189.35pt;height:50.7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" o:allowincell="f" o:allowoverlap="f" fillcolor="white [3212]" stroked="f">
                <v:textbox>
                  <w:txbxContent>
                    <w:p w14:paraId="0EDDF1D2" w14:textId="77777777" w:rsidR="00732C71" w:rsidRPr="00732C71" w:rsidRDefault="00732C71" w:rsidP="00732C71">
                      <w:pPr>
                        <w:spacing w:after="0" w:line="240" w:lineRule="auto"/>
                        <w:rPr>
                          <w:b/>
                          <w:sz w:val="54"/>
                          <w:szCs w:val="54"/>
                        </w:rPr>
                      </w:pPr>
                      <w:r w:rsidRPr="00732C71">
                        <w:rPr>
                          <w:b/>
                          <w:sz w:val="54"/>
                          <w:szCs w:val="54"/>
                        </w:rPr>
                        <w:t>Presse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203348">
        <w:t>Osnabrück</w:t>
      </w:r>
      <w:r w:rsidR="008254AF">
        <w:t>/</w:t>
      </w:r>
      <w:r w:rsidR="00FC136A">
        <w:t>Erlangen</w:t>
      </w:r>
      <w:r w:rsidR="00BD132A" w:rsidRPr="00BD132A">
        <w:t>. Die energetische Gebäudesanierung ist ein Schlüssel zur Klimaneutralität</w:t>
      </w:r>
      <w:r w:rsidR="00280CDC">
        <w:t>.</w:t>
      </w:r>
      <w:r w:rsidR="00BD132A" w:rsidRPr="00BD132A">
        <w:t xml:space="preserve"> </w:t>
      </w:r>
      <w:r w:rsidR="00280CDC">
        <w:t>Doch</w:t>
      </w:r>
      <w:r w:rsidR="00BD132A" w:rsidRPr="00BD132A">
        <w:t xml:space="preserve"> oft fehlen praktikable, wirtschaftliche Lösungen</w:t>
      </w:r>
      <w:r w:rsidR="00280CDC">
        <w:t xml:space="preserve"> – wie ein</w:t>
      </w:r>
      <w:r w:rsidR="004E795B">
        <w:t xml:space="preserve"> </w:t>
      </w:r>
      <w:r w:rsidR="00BD132A" w:rsidRPr="00BD132A">
        <w:t>von der Deutschen Bundesstiftung Umwelt (DBU) geförderte</w:t>
      </w:r>
      <w:r w:rsidR="00C07C42">
        <w:t>s</w:t>
      </w:r>
      <w:r w:rsidR="00BD132A" w:rsidRPr="00BD132A">
        <w:t xml:space="preserve"> Projekt </w:t>
      </w:r>
      <w:r w:rsidR="00C07C42">
        <w:t xml:space="preserve">des Unternehmens </w:t>
      </w:r>
      <w:hyperlink r:id="rId8" w:history="1">
        <w:r w:rsidR="00C07C42" w:rsidRPr="00C07C42">
          <w:rPr>
            <w:rStyle w:val="Hyperlink"/>
          </w:rPr>
          <w:t>Target</w:t>
        </w:r>
      </w:hyperlink>
      <w:r w:rsidR="00455B6A">
        <w:t xml:space="preserve"> zeigt</w:t>
      </w:r>
      <w:r w:rsidR="00280CDC">
        <w:t>:</w:t>
      </w:r>
      <w:r w:rsidR="00BD132A" w:rsidRPr="00BD132A">
        <w:t xml:space="preserve"> </w:t>
      </w:r>
      <w:r w:rsidR="00280CDC">
        <w:t>Fünf</w:t>
      </w:r>
      <w:r w:rsidR="00C07C42">
        <w:t xml:space="preserve"> </w:t>
      </w:r>
      <w:r w:rsidR="00280CDC">
        <w:t>Stadt</w:t>
      </w:r>
      <w:r w:rsidR="00280CDC" w:rsidRPr="00BD132A">
        <w:t xml:space="preserve">quartiere </w:t>
      </w:r>
      <w:r w:rsidR="00BD132A" w:rsidRPr="00BD132A">
        <w:t>mit</w:t>
      </w:r>
      <w:r w:rsidR="00C77CE5">
        <w:t xml:space="preserve"> </w:t>
      </w:r>
      <w:r w:rsidR="00BD132A" w:rsidRPr="00BD132A">
        <w:t xml:space="preserve">insgesamt 800 Wohneinheiten </w:t>
      </w:r>
      <w:r w:rsidR="00280CDC">
        <w:t xml:space="preserve">sollen klimaneutral werden – unter anderem mittels serieller Sanierung, vorgefertigter Gebäudekomponenten, Fernwärme, Wärmepumpen und Photovoltaik-Anlagen. </w:t>
      </w:r>
      <w:r w:rsidR="00C07C42">
        <w:t xml:space="preserve">Zwei </w:t>
      </w:r>
      <w:r w:rsidR="00555190">
        <w:t xml:space="preserve">der </w:t>
      </w:r>
      <w:r w:rsidR="00C07C42">
        <w:t>Quartiere in Erla</w:t>
      </w:r>
      <w:r w:rsidR="00280CDC">
        <w:t>n</w:t>
      </w:r>
      <w:r w:rsidR="00C07C42">
        <w:t>gen</w:t>
      </w:r>
      <w:r w:rsidR="00203348">
        <w:t xml:space="preserve"> </w:t>
      </w:r>
      <w:r w:rsidR="008A2965">
        <w:t xml:space="preserve">werden </w:t>
      </w:r>
      <w:r w:rsidR="00203348">
        <w:t xml:space="preserve">bereits </w:t>
      </w:r>
      <w:r w:rsidR="00555190">
        <w:t>saniert</w:t>
      </w:r>
      <w:r w:rsidR="00C07C42">
        <w:t>.</w:t>
      </w:r>
      <w:r w:rsidR="00280CDC">
        <w:t xml:space="preserve"> Die Europäische Union will bis 2050, Deutschland bis 2045 klimaneutral werden – also nicht mehr klimaschädliche Treibhausgase ausstoßen, als wieder gebunden werden</w:t>
      </w:r>
      <w:r w:rsidR="00455B6A">
        <w:t>.</w:t>
      </w:r>
    </w:p>
    <w:p w14:paraId="283FF83C" w14:textId="0398C6F1" w:rsidR="00B72A5D" w:rsidRPr="00BD132A" w:rsidRDefault="0098232A" w:rsidP="00B72A5D">
      <w:pPr>
        <w:pStyle w:val="KeinLeerraum"/>
        <w:rPr>
          <w:iCs/>
        </w:rPr>
      </w:pPr>
      <w:r>
        <w:rPr>
          <w:iCs/>
        </w:rPr>
        <w:t>Energetische Sanierung ganzer Wohnblöcke bringt Effizienz- und Kostenvorteile</w:t>
      </w:r>
    </w:p>
    <w:p w14:paraId="6B41C5E7" w14:textId="3D058947" w:rsidR="00707A08" w:rsidRDefault="008E4BEA" w:rsidP="00BD132A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 xml:space="preserve">Der </w:t>
      </w:r>
      <w:hyperlink r:id="rId9" w:history="1">
        <w:r w:rsidRPr="00A66859">
          <w:rPr>
            <w:rStyle w:val="Hyperlink"/>
            <w:sz w:val="18"/>
          </w:rPr>
          <w:t>Expertenrat für Klimafragen</w:t>
        </w:r>
      </w:hyperlink>
      <w:r>
        <w:rPr>
          <w:color w:val="auto"/>
          <w:sz w:val="18"/>
        </w:rPr>
        <w:t xml:space="preserve"> hat kürzlich in seiner wissenschaftlichen Bilanz zur nationalen Klimapolitik angemahnt, dass neben dem Verkehr- auch der Gebäudesektor schnell</w:t>
      </w:r>
      <w:r w:rsidR="00280CDC">
        <w:rPr>
          <w:color w:val="auto"/>
          <w:sz w:val="18"/>
        </w:rPr>
        <w:t>er</w:t>
      </w:r>
      <w:r>
        <w:rPr>
          <w:color w:val="auto"/>
          <w:sz w:val="18"/>
        </w:rPr>
        <w:t xml:space="preserve"> klimaneutral werden </w:t>
      </w:r>
      <w:r w:rsidR="000D1EB2">
        <w:rPr>
          <w:color w:val="auto"/>
          <w:sz w:val="18"/>
        </w:rPr>
        <w:t>muss</w:t>
      </w:r>
      <w:r>
        <w:rPr>
          <w:color w:val="auto"/>
          <w:sz w:val="18"/>
        </w:rPr>
        <w:t xml:space="preserve">. </w:t>
      </w:r>
      <w:r w:rsidR="00440697">
        <w:rPr>
          <w:color w:val="auto"/>
          <w:sz w:val="18"/>
        </w:rPr>
        <w:t xml:space="preserve">Umsetzbare </w:t>
      </w:r>
      <w:r w:rsidR="002275DA">
        <w:rPr>
          <w:color w:val="auto"/>
          <w:sz w:val="18"/>
        </w:rPr>
        <w:t>Wege</w:t>
      </w:r>
      <w:r w:rsidR="00440697">
        <w:rPr>
          <w:color w:val="auto"/>
          <w:sz w:val="18"/>
        </w:rPr>
        <w:t xml:space="preserve"> </w:t>
      </w:r>
      <w:r w:rsidR="00280CDC">
        <w:rPr>
          <w:color w:val="auto"/>
          <w:sz w:val="18"/>
        </w:rPr>
        <w:t xml:space="preserve">für </w:t>
      </w:r>
      <w:r w:rsidR="00FA473B">
        <w:rPr>
          <w:color w:val="auto"/>
          <w:sz w:val="18"/>
        </w:rPr>
        <w:t xml:space="preserve">mehr Tempo </w:t>
      </w:r>
      <w:r w:rsidR="00280CDC">
        <w:rPr>
          <w:color w:val="auto"/>
          <w:sz w:val="18"/>
        </w:rPr>
        <w:t xml:space="preserve">zeigt </w:t>
      </w:r>
      <w:r w:rsidR="00FA473B">
        <w:rPr>
          <w:color w:val="auto"/>
          <w:sz w:val="18"/>
        </w:rPr>
        <w:t xml:space="preserve">das </w:t>
      </w:r>
      <w:r w:rsidR="00510839">
        <w:rPr>
          <w:color w:val="auto"/>
          <w:sz w:val="18"/>
        </w:rPr>
        <w:t>DBU-geförderte Projekt</w:t>
      </w:r>
      <w:r w:rsidR="00FA473B">
        <w:rPr>
          <w:color w:val="auto"/>
          <w:sz w:val="18"/>
        </w:rPr>
        <w:t xml:space="preserve">: </w:t>
      </w:r>
      <w:r w:rsidR="00BD132A" w:rsidRPr="00BD132A">
        <w:rPr>
          <w:color w:val="auto"/>
          <w:sz w:val="18"/>
        </w:rPr>
        <w:t xml:space="preserve">„Bislang wurden Gebäude oft </w:t>
      </w:r>
      <w:r w:rsidR="00455B6A">
        <w:rPr>
          <w:color w:val="auto"/>
          <w:sz w:val="18"/>
        </w:rPr>
        <w:t>einzeln</w:t>
      </w:r>
      <w:r w:rsidR="00455B6A" w:rsidRPr="00BD132A">
        <w:rPr>
          <w:color w:val="auto"/>
          <w:sz w:val="18"/>
        </w:rPr>
        <w:t xml:space="preserve"> </w:t>
      </w:r>
      <w:r w:rsidR="00BD132A" w:rsidRPr="00BD132A">
        <w:rPr>
          <w:color w:val="auto"/>
          <w:sz w:val="18"/>
        </w:rPr>
        <w:t>betrachtet</w:t>
      </w:r>
      <w:r w:rsidR="0019194B">
        <w:rPr>
          <w:color w:val="auto"/>
          <w:sz w:val="18"/>
        </w:rPr>
        <w:t>. Dagegen kann eine</w:t>
      </w:r>
      <w:r w:rsidR="00BD132A" w:rsidRPr="00BD132A">
        <w:rPr>
          <w:color w:val="auto"/>
          <w:sz w:val="18"/>
        </w:rPr>
        <w:t xml:space="preserve"> energetische Sanierung </w:t>
      </w:r>
      <w:r w:rsidR="009D29C5">
        <w:rPr>
          <w:color w:val="auto"/>
          <w:sz w:val="18"/>
        </w:rPr>
        <w:t xml:space="preserve">ganzer Wohnblöcke </w:t>
      </w:r>
      <w:r w:rsidR="0019194B">
        <w:rPr>
          <w:color w:val="auto"/>
          <w:sz w:val="18"/>
        </w:rPr>
        <w:t xml:space="preserve">viel </w:t>
      </w:r>
      <w:r w:rsidR="00BD132A" w:rsidRPr="00BD132A">
        <w:rPr>
          <w:color w:val="auto"/>
          <w:sz w:val="18"/>
        </w:rPr>
        <w:t>effizient</w:t>
      </w:r>
      <w:r w:rsidR="0019194B">
        <w:rPr>
          <w:color w:val="auto"/>
          <w:sz w:val="18"/>
        </w:rPr>
        <w:t>er</w:t>
      </w:r>
      <w:r w:rsidR="00BD132A" w:rsidRPr="00BD132A">
        <w:rPr>
          <w:color w:val="auto"/>
          <w:sz w:val="18"/>
        </w:rPr>
        <w:t xml:space="preserve"> und </w:t>
      </w:r>
      <w:r w:rsidR="0019194B">
        <w:rPr>
          <w:color w:val="auto"/>
          <w:sz w:val="18"/>
        </w:rPr>
        <w:t>kostengünstiger sein“, sagt</w:t>
      </w:r>
      <w:r w:rsidR="007B1B35">
        <w:rPr>
          <w:color w:val="auto"/>
          <w:sz w:val="18"/>
        </w:rPr>
        <w:t xml:space="preserve"> DBU-Generalsekretär Alexander Bonde</w:t>
      </w:r>
      <w:r w:rsidR="00BD132A" w:rsidRPr="00BD132A">
        <w:rPr>
          <w:color w:val="auto"/>
          <w:sz w:val="18"/>
        </w:rPr>
        <w:t xml:space="preserve">. </w:t>
      </w:r>
      <w:r w:rsidR="002F0454">
        <w:rPr>
          <w:color w:val="auto"/>
          <w:sz w:val="18"/>
        </w:rPr>
        <w:t xml:space="preserve">„Zum Beispiel </w:t>
      </w:r>
      <w:r w:rsidR="005349A3">
        <w:rPr>
          <w:color w:val="auto"/>
          <w:sz w:val="18"/>
        </w:rPr>
        <w:t>verringern sich finanzielle Investitionen durch eine gemeinsame Wärmenutzung</w:t>
      </w:r>
      <w:r w:rsidR="007B1B35">
        <w:rPr>
          <w:color w:val="auto"/>
          <w:sz w:val="18"/>
        </w:rPr>
        <w:t>.“</w:t>
      </w:r>
      <w:r w:rsidR="00280D97">
        <w:rPr>
          <w:color w:val="auto"/>
          <w:sz w:val="18"/>
        </w:rPr>
        <w:t xml:space="preserve"> </w:t>
      </w:r>
      <w:r w:rsidR="00FA473B">
        <w:rPr>
          <w:color w:val="auto"/>
          <w:sz w:val="18"/>
        </w:rPr>
        <w:t xml:space="preserve">Zudem </w:t>
      </w:r>
      <w:r w:rsidR="0098232A">
        <w:rPr>
          <w:color w:val="auto"/>
          <w:sz w:val="18"/>
        </w:rPr>
        <w:t>beschleunige</w:t>
      </w:r>
      <w:r w:rsidR="00FA473B">
        <w:rPr>
          <w:color w:val="auto"/>
          <w:sz w:val="18"/>
        </w:rPr>
        <w:t xml:space="preserve"> die serielle Fertigung </w:t>
      </w:r>
      <w:r w:rsidR="00455B6A">
        <w:rPr>
          <w:color w:val="auto"/>
          <w:sz w:val="18"/>
        </w:rPr>
        <w:t>z</w:t>
      </w:r>
      <w:r w:rsidR="00EC4F7B">
        <w:rPr>
          <w:color w:val="auto"/>
          <w:sz w:val="18"/>
        </w:rPr>
        <w:t>um</w:t>
      </w:r>
      <w:r w:rsidR="00455B6A">
        <w:rPr>
          <w:color w:val="auto"/>
          <w:sz w:val="18"/>
        </w:rPr>
        <w:t xml:space="preserve"> B</w:t>
      </w:r>
      <w:r w:rsidR="00EC4F7B">
        <w:rPr>
          <w:color w:val="auto"/>
          <w:sz w:val="18"/>
        </w:rPr>
        <w:t>eispiel</w:t>
      </w:r>
      <w:r w:rsidR="00455B6A">
        <w:rPr>
          <w:color w:val="auto"/>
          <w:sz w:val="18"/>
        </w:rPr>
        <w:t xml:space="preserve"> </w:t>
      </w:r>
      <w:r w:rsidR="00FA473B">
        <w:rPr>
          <w:color w:val="auto"/>
          <w:sz w:val="18"/>
        </w:rPr>
        <w:t xml:space="preserve">von Fassadenelementen </w:t>
      </w:r>
      <w:r w:rsidR="0098232A">
        <w:rPr>
          <w:color w:val="auto"/>
          <w:sz w:val="18"/>
        </w:rPr>
        <w:t xml:space="preserve">den </w:t>
      </w:r>
      <w:r w:rsidR="00455B6A">
        <w:rPr>
          <w:color w:val="auto"/>
          <w:sz w:val="18"/>
        </w:rPr>
        <w:t>Neub</w:t>
      </w:r>
      <w:r w:rsidR="0098232A">
        <w:rPr>
          <w:color w:val="auto"/>
          <w:sz w:val="18"/>
        </w:rPr>
        <w:t>au</w:t>
      </w:r>
      <w:r w:rsidR="00455B6A">
        <w:rPr>
          <w:color w:val="auto"/>
          <w:sz w:val="18"/>
        </w:rPr>
        <w:t xml:space="preserve"> sowie die Sanierung</w:t>
      </w:r>
      <w:r w:rsidR="00FA473B">
        <w:rPr>
          <w:color w:val="auto"/>
          <w:sz w:val="18"/>
        </w:rPr>
        <w:t xml:space="preserve">. </w:t>
      </w:r>
      <w:r w:rsidR="00CE6C36">
        <w:rPr>
          <w:color w:val="auto"/>
          <w:sz w:val="18"/>
        </w:rPr>
        <w:t>Ein weiterer Vorteil: „</w:t>
      </w:r>
      <w:r w:rsidR="0098232A">
        <w:rPr>
          <w:color w:val="auto"/>
          <w:sz w:val="18"/>
        </w:rPr>
        <w:t>Das</w:t>
      </w:r>
      <w:r w:rsidR="00537515">
        <w:rPr>
          <w:color w:val="auto"/>
          <w:sz w:val="18"/>
        </w:rPr>
        <w:t xml:space="preserve"> Aufstocken von Wohnungen </w:t>
      </w:r>
      <w:r w:rsidR="00D1193C">
        <w:rPr>
          <w:color w:val="auto"/>
          <w:sz w:val="18"/>
        </w:rPr>
        <w:t xml:space="preserve">auf ein bestehendes Gebäude </w:t>
      </w:r>
      <w:r w:rsidR="0098232A">
        <w:rPr>
          <w:color w:val="auto"/>
          <w:sz w:val="18"/>
        </w:rPr>
        <w:t xml:space="preserve">schafft </w:t>
      </w:r>
      <w:r w:rsidR="00A05475">
        <w:rPr>
          <w:color w:val="auto"/>
          <w:sz w:val="18"/>
        </w:rPr>
        <w:t xml:space="preserve">ohne zusätzlichen Flächenverlust </w:t>
      </w:r>
      <w:r w:rsidR="00491572">
        <w:rPr>
          <w:color w:val="auto"/>
          <w:sz w:val="18"/>
        </w:rPr>
        <w:t>mehr Wohnraum</w:t>
      </w:r>
      <w:r w:rsidR="000E3965">
        <w:rPr>
          <w:color w:val="auto"/>
          <w:sz w:val="18"/>
        </w:rPr>
        <w:t xml:space="preserve">“, so </w:t>
      </w:r>
      <w:r w:rsidR="007B1B35">
        <w:rPr>
          <w:color w:val="auto"/>
          <w:sz w:val="18"/>
        </w:rPr>
        <w:t>Bonde.</w:t>
      </w:r>
    </w:p>
    <w:p w14:paraId="483ABFCF" w14:textId="671BC187" w:rsidR="00707A08" w:rsidRPr="00275C03" w:rsidRDefault="009F56F2" w:rsidP="00BD132A">
      <w:pPr>
        <w:pStyle w:val="Textklein"/>
        <w:spacing w:after="240" w:line="300" w:lineRule="atLeast"/>
        <w:rPr>
          <w:i/>
          <w:iCs/>
          <w:color w:val="auto"/>
          <w:sz w:val="18"/>
        </w:rPr>
      </w:pPr>
      <w:r>
        <w:rPr>
          <w:i/>
          <w:iCs/>
          <w:color w:val="auto"/>
          <w:sz w:val="18"/>
        </w:rPr>
        <w:t>Gebäude aus den 1960er-Jahren auf dem Weg in eine klimaneutrale Zukunft</w:t>
      </w:r>
    </w:p>
    <w:p w14:paraId="5EAE30D2" w14:textId="213457E8" w:rsidR="000F6D40" w:rsidRDefault="00FA44A0" w:rsidP="00BD132A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>Das Projekt zeig</w:t>
      </w:r>
      <w:r w:rsidR="002E7E40">
        <w:rPr>
          <w:color w:val="auto"/>
          <w:sz w:val="18"/>
        </w:rPr>
        <w:t>t</w:t>
      </w:r>
      <w:r w:rsidR="00BD132A" w:rsidRPr="00BD132A">
        <w:rPr>
          <w:color w:val="auto"/>
          <w:sz w:val="18"/>
        </w:rPr>
        <w:t>, dass klimaneutrale Quartiere technisch und wirtschaftlich machbar sind</w:t>
      </w:r>
      <w:r>
        <w:rPr>
          <w:color w:val="auto"/>
          <w:sz w:val="18"/>
        </w:rPr>
        <w:t>.</w:t>
      </w:r>
      <w:r w:rsidR="003B651F">
        <w:rPr>
          <w:color w:val="auto"/>
          <w:sz w:val="18"/>
        </w:rPr>
        <w:t xml:space="preserve"> </w:t>
      </w:r>
      <w:r w:rsidR="005C7000">
        <w:rPr>
          <w:color w:val="auto"/>
          <w:sz w:val="18"/>
        </w:rPr>
        <w:t xml:space="preserve">„Klimaneutralität </w:t>
      </w:r>
      <w:r w:rsidR="006C40F8">
        <w:rPr>
          <w:color w:val="auto"/>
          <w:sz w:val="18"/>
        </w:rPr>
        <w:t xml:space="preserve">bei Gebäuden </w:t>
      </w:r>
      <w:r w:rsidR="005C7000">
        <w:rPr>
          <w:color w:val="auto"/>
          <w:sz w:val="18"/>
        </w:rPr>
        <w:t xml:space="preserve">bedeutet: Der Heizwärmebedarf muss bilanziell null sein“, sagt Tobias Timm, Projektleiter </w:t>
      </w:r>
      <w:r w:rsidR="00472B65">
        <w:rPr>
          <w:color w:val="auto"/>
          <w:sz w:val="18"/>
        </w:rPr>
        <w:t xml:space="preserve">und Geschäftsführer </w:t>
      </w:r>
      <w:r w:rsidR="00C07C42">
        <w:rPr>
          <w:color w:val="auto"/>
          <w:sz w:val="18"/>
        </w:rPr>
        <w:t>von</w:t>
      </w:r>
      <w:r w:rsidR="005C7000">
        <w:rPr>
          <w:color w:val="auto"/>
          <w:sz w:val="18"/>
        </w:rPr>
        <w:t xml:space="preserve"> </w:t>
      </w:r>
      <w:r w:rsidR="005C7000" w:rsidRPr="00C07C42">
        <w:rPr>
          <w:sz w:val="18"/>
        </w:rPr>
        <w:t>Target</w:t>
      </w:r>
      <w:r w:rsidR="005C7000">
        <w:rPr>
          <w:color w:val="auto"/>
          <w:sz w:val="18"/>
        </w:rPr>
        <w:t xml:space="preserve">. </w:t>
      </w:r>
      <w:r w:rsidR="0098232A">
        <w:rPr>
          <w:color w:val="auto"/>
          <w:sz w:val="18"/>
        </w:rPr>
        <w:t>Timm erklärt: „</w:t>
      </w:r>
      <w:r w:rsidR="009A1356">
        <w:rPr>
          <w:color w:val="auto"/>
          <w:sz w:val="18"/>
        </w:rPr>
        <w:t>Das gelingt, indem einerseits der Heizwärmebedarf so weit wie möglich gedrosselt wird und andererseits das Gebäude selbst Energie produziert.</w:t>
      </w:r>
      <w:r w:rsidR="0098232A">
        <w:rPr>
          <w:color w:val="auto"/>
          <w:sz w:val="18"/>
        </w:rPr>
        <w:t>“</w:t>
      </w:r>
      <w:r w:rsidR="009A1356">
        <w:rPr>
          <w:color w:val="auto"/>
          <w:sz w:val="18"/>
        </w:rPr>
        <w:t xml:space="preserve"> </w:t>
      </w:r>
      <w:r w:rsidR="003A6ADC">
        <w:rPr>
          <w:color w:val="auto"/>
          <w:sz w:val="18"/>
        </w:rPr>
        <w:t xml:space="preserve">Energieeffizienz </w:t>
      </w:r>
      <w:r w:rsidR="0098232A">
        <w:rPr>
          <w:color w:val="auto"/>
          <w:sz w:val="18"/>
        </w:rPr>
        <w:t xml:space="preserve">spiele </w:t>
      </w:r>
      <w:r w:rsidR="003A6ADC">
        <w:rPr>
          <w:color w:val="auto"/>
          <w:sz w:val="18"/>
        </w:rPr>
        <w:t xml:space="preserve">dabei eine </w:t>
      </w:r>
      <w:r w:rsidR="00954EA1">
        <w:rPr>
          <w:color w:val="auto"/>
          <w:sz w:val="18"/>
        </w:rPr>
        <w:t>zentrale</w:t>
      </w:r>
      <w:r w:rsidR="003A6ADC">
        <w:rPr>
          <w:color w:val="auto"/>
          <w:sz w:val="18"/>
        </w:rPr>
        <w:t xml:space="preserve"> Rolle</w:t>
      </w:r>
      <w:r w:rsidR="0098232A">
        <w:rPr>
          <w:color w:val="auto"/>
          <w:sz w:val="18"/>
        </w:rPr>
        <w:t xml:space="preserve">. </w:t>
      </w:r>
      <w:r w:rsidR="00C9163D">
        <w:rPr>
          <w:color w:val="auto"/>
          <w:sz w:val="18"/>
        </w:rPr>
        <w:t>Als Testballon für die Machbarkeitsstudie dienten f</w:t>
      </w:r>
      <w:r w:rsidR="00BD132A" w:rsidRPr="00BD132A">
        <w:rPr>
          <w:color w:val="auto"/>
          <w:sz w:val="18"/>
        </w:rPr>
        <w:t xml:space="preserve">ünf Quartiere </w:t>
      </w:r>
      <w:r w:rsidR="004377A8" w:rsidRPr="00BD132A">
        <w:rPr>
          <w:color w:val="auto"/>
          <w:sz w:val="18"/>
        </w:rPr>
        <w:t xml:space="preserve">in </w:t>
      </w:r>
      <w:r w:rsidR="004377A8">
        <w:rPr>
          <w:color w:val="auto"/>
          <w:sz w:val="18"/>
        </w:rPr>
        <w:t xml:space="preserve">den Städten </w:t>
      </w:r>
      <w:r w:rsidR="004377A8" w:rsidRPr="00BD132A">
        <w:rPr>
          <w:color w:val="auto"/>
          <w:sz w:val="18"/>
        </w:rPr>
        <w:t xml:space="preserve">Rostock, Erlangen, Hannover und Sarstedt </w:t>
      </w:r>
      <w:r w:rsidR="004377A8">
        <w:rPr>
          <w:color w:val="auto"/>
          <w:sz w:val="18"/>
        </w:rPr>
        <w:t>mit insgesamt 800 Wohnungen</w:t>
      </w:r>
      <w:r w:rsidR="00A37D55">
        <w:rPr>
          <w:color w:val="auto"/>
          <w:sz w:val="18"/>
        </w:rPr>
        <w:t xml:space="preserve">. </w:t>
      </w:r>
      <w:r w:rsidR="00C77CE5">
        <w:rPr>
          <w:color w:val="auto"/>
          <w:sz w:val="18"/>
        </w:rPr>
        <w:t xml:space="preserve">Die Quartiersgebäude stammen alle aus den </w:t>
      </w:r>
      <w:r w:rsidR="0098232A">
        <w:rPr>
          <w:color w:val="auto"/>
          <w:sz w:val="18"/>
        </w:rPr>
        <w:t>1960er-Jahren</w:t>
      </w:r>
      <w:r w:rsidR="005020D4">
        <w:rPr>
          <w:color w:val="auto"/>
          <w:sz w:val="18"/>
        </w:rPr>
        <w:t>. Zudem wurde</w:t>
      </w:r>
      <w:r w:rsidR="00455B6A">
        <w:rPr>
          <w:color w:val="auto"/>
          <w:sz w:val="18"/>
        </w:rPr>
        <w:t xml:space="preserve"> bisher</w:t>
      </w:r>
      <w:r w:rsidR="005020D4">
        <w:rPr>
          <w:color w:val="auto"/>
          <w:sz w:val="18"/>
        </w:rPr>
        <w:t xml:space="preserve"> überall mit fossilen Energieträgern geheizt, also mit </w:t>
      </w:r>
      <w:r w:rsidR="00DD04C3">
        <w:rPr>
          <w:color w:val="auto"/>
          <w:sz w:val="18"/>
        </w:rPr>
        <w:t>Öl oder Gas</w:t>
      </w:r>
      <w:r w:rsidR="005020D4">
        <w:rPr>
          <w:color w:val="auto"/>
          <w:sz w:val="18"/>
        </w:rPr>
        <w:t>.</w:t>
      </w:r>
      <w:r w:rsidR="00A37D55">
        <w:rPr>
          <w:color w:val="auto"/>
          <w:sz w:val="18"/>
        </w:rPr>
        <w:t xml:space="preserve"> </w:t>
      </w:r>
      <w:r w:rsidR="00E177EA">
        <w:rPr>
          <w:color w:val="auto"/>
          <w:sz w:val="18"/>
        </w:rPr>
        <w:t xml:space="preserve">„Um das Ziel einer Umstellung auf erneuerbare Wärmeversorgungssysteme zu erreichen, </w:t>
      </w:r>
      <w:r w:rsidR="00C77CE5">
        <w:rPr>
          <w:color w:val="auto"/>
          <w:sz w:val="18"/>
        </w:rPr>
        <w:t xml:space="preserve">haben wir verschiedene Strategien </w:t>
      </w:r>
      <w:r w:rsidR="00E4259A">
        <w:rPr>
          <w:color w:val="auto"/>
          <w:sz w:val="18"/>
        </w:rPr>
        <w:t>untersucht</w:t>
      </w:r>
      <w:r w:rsidR="00E177EA">
        <w:rPr>
          <w:color w:val="auto"/>
          <w:sz w:val="18"/>
        </w:rPr>
        <w:t>“, so Timm.</w:t>
      </w:r>
      <w:r w:rsidR="00D633E3">
        <w:rPr>
          <w:color w:val="auto"/>
          <w:sz w:val="18"/>
        </w:rPr>
        <w:t xml:space="preserve"> Das </w:t>
      </w:r>
      <w:hyperlink r:id="rId10" w:history="1">
        <w:r w:rsidR="00D633E3" w:rsidRPr="00D633E3">
          <w:rPr>
            <w:rStyle w:val="Hyperlink"/>
            <w:sz w:val="18"/>
          </w:rPr>
          <w:t xml:space="preserve">Architekturbüro Dr. Schulze </w:t>
        </w:r>
        <w:proofErr w:type="spellStart"/>
        <w:r w:rsidR="00D633E3" w:rsidRPr="00D633E3">
          <w:rPr>
            <w:rStyle w:val="Hyperlink"/>
            <w:sz w:val="18"/>
          </w:rPr>
          <w:t>Darup</w:t>
        </w:r>
        <w:proofErr w:type="spellEnd"/>
      </w:hyperlink>
      <w:r w:rsidR="00D633E3">
        <w:rPr>
          <w:color w:val="auto"/>
          <w:sz w:val="18"/>
        </w:rPr>
        <w:t xml:space="preserve"> und das </w:t>
      </w:r>
      <w:hyperlink r:id="rId11" w:history="1">
        <w:r w:rsidR="00D633E3" w:rsidRPr="00D633E3">
          <w:rPr>
            <w:rStyle w:val="Hyperlink"/>
            <w:sz w:val="18"/>
          </w:rPr>
          <w:t>Passivhaus Institut</w:t>
        </w:r>
      </w:hyperlink>
      <w:r w:rsidR="00D633E3">
        <w:rPr>
          <w:color w:val="auto"/>
          <w:sz w:val="18"/>
        </w:rPr>
        <w:t xml:space="preserve"> </w:t>
      </w:r>
      <w:r w:rsidR="00AF6D9F">
        <w:rPr>
          <w:color w:val="auto"/>
          <w:sz w:val="18"/>
        </w:rPr>
        <w:t>waren</w:t>
      </w:r>
      <w:r w:rsidR="00D633E3">
        <w:rPr>
          <w:color w:val="auto"/>
          <w:sz w:val="18"/>
        </w:rPr>
        <w:t xml:space="preserve"> als Kooperationspartner</w:t>
      </w:r>
      <w:r w:rsidR="00AF6D9F">
        <w:rPr>
          <w:color w:val="auto"/>
          <w:sz w:val="18"/>
        </w:rPr>
        <w:t xml:space="preserve"> beteiligt</w:t>
      </w:r>
      <w:r w:rsidR="00D633E3">
        <w:rPr>
          <w:color w:val="auto"/>
          <w:sz w:val="18"/>
        </w:rPr>
        <w:t>.</w:t>
      </w:r>
    </w:p>
    <w:p w14:paraId="52487298" w14:textId="46AE812B" w:rsidR="000F6D40" w:rsidRPr="0067749F" w:rsidRDefault="009F56F2" w:rsidP="00BD132A">
      <w:pPr>
        <w:pStyle w:val="Textklein"/>
        <w:spacing w:after="240" w:line="300" w:lineRule="atLeast"/>
        <w:rPr>
          <w:i/>
          <w:iCs/>
          <w:color w:val="auto"/>
          <w:sz w:val="18"/>
        </w:rPr>
      </w:pPr>
      <w:r>
        <w:rPr>
          <w:i/>
          <w:iCs/>
          <w:color w:val="auto"/>
          <w:sz w:val="18"/>
        </w:rPr>
        <w:lastRenderedPageBreak/>
        <w:t>Mieterinnen und Mieter sollen so wenig wie möglich beeinträchtigt werden</w:t>
      </w:r>
    </w:p>
    <w:p w14:paraId="5274CBB4" w14:textId="39355597" w:rsidR="009F177F" w:rsidRDefault="00F509D8" w:rsidP="00BD132A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 xml:space="preserve">Beispielhaft sind zwei Siedlungen </w:t>
      </w:r>
      <w:r w:rsidR="009F177F">
        <w:rPr>
          <w:color w:val="auto"/>
          <w:sz w:val="18"/>
        </w:rPr>
        <w:t>der</w:t>
      </w:r>
      <w:r w:rsidR="009F177F" w:rsidRPr="009F177F">
        <w:rPr>
          <w:color w:val="auto"/>
          <w:sz w:val="18"/>
        </w:rPr>
        <w:t xml:space="preserve"> </w:t>
      </w:r>
      <w:r w:rsidR="009F177F">
        <w:rPr>
          <w:color w:val="auto"/>
          <w:sz w:val="18"/>
        </w:rPr>
        <w:t xml:space="preserve">Wohnungsbaugesellschaft </w:t>
      </w:r>
      <w:hyperlink r:id="rId12" w:history="1">
        <w:proofErr w:type="spellStart"/>
        <w:r w:rsidR="009F177F" w:rsidRPr="007F6CD8">
          <w:rPr>
            <w:rStyle w:val="Hyperlink"/>
            <w:sz w:val="18"/>
          </w:rPr>
          <w:t>Gewobau</w:t>
        </w:r>
        <w:proofErr w:type="spellEnd"/>
        <w:r w:rsidR="009F177F" w:rsidRPr="007F6CD8">
          <w:rPr>
            <w:rStyle w:val="Hyperlink"/>
            <w:sz w:val="18"/>
          </w:rPr>
          <w:t xml:space="preserve"> Erlangen</w:t>
        </w:r>
      </w:hyperlink>
      <w:r w:rsidR="00CE56D2">
        <w:rPr>
          <w:color w:val="auto"/>
          <w:sz w:val="18"/>
        </w:rPr>
        <w:t xml:space="preserve">: </w:t>
      </w:r>
      <w:r w:rsidR="006306D5">
        <w:rPr>
          <w:color w:val="auto"/>
          <w:sz w:val="18"/>
        </w:rPr>
        <w:t xml:space="preserve">Im Süden der Stadt </w:t>
      </w:r>
      <w:r w:rsidR="009F177F">
        <w:rPr>
          <w:color w:val="auto"/>
          <w:sz w:val="18"/>
        </w:rPr>
        <w:t>w</w:t>
      </w:r>
      <w:r w:rsidR="008A2965">
        <w:rPr>
          <w:color w:val="auto"/>
          <w:sz w:val="18"/>
        </w:rPr>
        <w:t>e</w:t>
      </w:r>
      <w:r w:rsidR="009F177F">
        <w:rPr>
          <w:color w:val="auto"/>
          <w:sz w:val="18"/>
        </w:rPr>
        <w:t>rden</w:t>
      </w:r>
      <w:r w:rsidR="006306D5">
        <w:rPr>
          <w:color w:val="auto"/>
          <w:sz w:val="18"/>
        </w:rPr>
        <w:t xml:space="preserve"> </w:t>
      </w:r>
      <w:r w:rsidR="00BC1486">
        <w:rPr>
          <w:color w:val="auto"/>
          <w:sz w:val="18"/>
        </w:rPr>
        <w:t>sechs</w:t>
      </w:r>
      <w:r w:rsidR="006306D5">
        <w:rPr>
          <w:color w:val="auto"/>
          <w:sz w:val="18"/>
        </w:rPr>
        <w:t xml:space="preserve"> Gebäude </w:t>
      </w:r>
      <w:r w:rsidR="0074201C">
        <w:rPr>
          <w:color w:val="auto"/>
          <w:sz w:val="18"/>
        </w:rPr>
        <w:t xml:space="preserve">mit seriell vorgefertigten Komponenten saniert und </w:t>
      </w:r>
      <w:r w:rsidR="006306D5">
        <w:rPr>
          <w:color w:val="auto"/>
          <w:sz w:val="18"/>
        </w:rPr>
        <w:t xml:space="preserve">um 32 </w:t>
      </w:r>
      <w:r w:rsidR="00CC6F3B">
        <w:rPr>
          <w:color w:val="auto"/>
          <w:sz w:val="18"/>
        </w:rPr>
        <w:t xml:space="preserve">Wohneinheiten auf 156 </w:t>
      </w:r>
      <w:r w:rsidR="006306D5">
        <w:rPr>
          <w:color w:val="auto"/>
          <w:sz w:val="18"/>
        </w:rPr>
        <w:t xml:space="preserve">aufgestockt. </w:t>
      </w:r>
      <w:r w:rsidR="007B1B35">
        <w:rPr>
          <w:color w:val="auto"/>
          <w:sz w:val="18"/>
        </w:rPr>
        <w:t xml:space="preserve">Sabine Djahanschah, Leiterin des </w:t>
      </w:r>
      <w:r w:rsidR="009F56F2">
        <w:rPr>
          <w:color w:val="auto"/>
          <w:sz w:val="18"/>
        </w:rPr>
        <w:t>DBU-Referats</w:t>
      </w:r>
      <w:r w:rsidR="007B1B35">
        <w:rPr>
          <w:color w:val="auto"/>
          <w:sz w:val="18"/>
        </w:rPr>
        <w:t xml:space="preserve"> Zukunftsfähiges Bauwesen</w:t>
      </w:r>
      <w:r>
        <w:rPr>
          <w:color w:val="auto"/>
          <w:sz w:val="18"/>
        </w:rPr>
        <w:t>: „</w:t>
      </w:r>
      <w:r w:rsidR="006306D5">
        <w:rPr>
          <w:color w:val="auto"/>
          <w:sz w:val="18"/>
        </w:rPr>
        <w:t xml:space="preserve">Mit </w:t>
      </w:r>
      <w:r w:rsidR="00721B37">
        <w:rPr>
          <w:color w:val="auto"/>
          <w:sz w:val="18"/>
        </w:rPr>
        <w:t>dem innovativen Energiekonzept w</w:t>
      </w:r>
      <w:r w:rsidR="008822A5">
        <w:rPr>
          <w:color w:val="auto"/>
          <w:sz w:val="18"/>
        </w:rPr>
        <w:t>i</w:t>
      </w:r>
      <w:r w:rsidR="00721B37">
        <w:rPr>
          <w:color w:val="auto"/>
          <w:sz w:val="18"/>
        </w:rPr>
        <w:t xml:space="preserve">rd </w:t>
      </w:r>
      <w:r w:rsidR="00CC6F3B">
        <w:rPr>
          <w:color w:val="auto"/>
          <w:sz w:val="18"/>
        </w:rPr>
        <w:t>sogar</w:t>
      </w:r>
      <w:r w:rsidR="006306D5">
        <w:rPr>
          <w:color w:val="auto"/>
          <w:sz w:val="18"/>
        </w:rPr>
        <w:t xml:space="preserve"> eine Plusenergiebilanz erreicht.</w:t>
      </w:r>
      <w:r w:rsidR="000E306F">
        <w:rPr>
          <w:color w:val="auto"/>
          <w:sz w:val="18"/>
        </w:rPr>
        <w:t>“</w:t>
      </w:r>
      <w:r w:rsidR="006306D5">
        <w:rPr>
          <w:color w:val="auto"/>
          <w:sz w:val="18"/>
        </w:rPr>
        <w:t xml:space="preserve"> </w:t>
      </w:r>
      <w:r w:rsidR="009F56F2">
        <w:rPr>
          <w:color w:val="auto"/>
          <w:sz w:val="18"/>
        </w:rPr>
        <w:t xml:space="preserve">Es wird </w:t>
      </w:r>
      <w:proofErr w:type="gramStart"/>
      <w:r w:rsidR="009F56F2">
        <w:rPr>
          <w:color w:val="auto"/>
          <w:sz w:val="18"/>
        </w:rPr>
        <w:t>also letztlich</w:t>
      </w:r>
      <w:proofErr w:type="gramEnd"/>
      <w:r w:rsidR="00633396">
        <w:rPr>
          <w:color w:val="auto"/>
          <w:sz w:val="18"/>
        </w:rPr>
        <w:t xml:space="preserve"> </w:t>
      </w:r>
      <w:r w:rsidR="009F177F">
        <w:rPr>
          <w:color w:val="auto"/>
          <w:sz w:val="18"/>
        </w:rPr>
        <w:t>mehr Energie erzeugt als verbraucht</w:t>
      </w:r>
      <w:r w:rsidR="009F56F2">
        <w:rPr>
          <w:color w:val="auto"/>
          <w:sz w:val="18"/>
        </w:rPr>
        <w:t>.</w:t>
      </w:r>
      <w:r w:rsidR="009F177F">
        <w:rPr>
          <w:color w:val="auto"/>
          <w:sz w:val="18"/>
        </w:rPr>
        <w:t xml:space="preserve"> </w:t>
      </w:r>
      <w:r w:rsidR="006306D5">
        <w:rPr>
          <w:color w:val="auto"/>
          <w:sz w:val="18"/>
        </w:rPr>
        <w:t xml:space="preserve">Fernwärmeanschluss und </w:t>
      </w:r>
      <w:r w:rsidR="009F56F2">
        <w:rPr>
          <w:color w:val="auto"/>
          <w:sz w:val="18"/>
        </w:rPr>
        <w:t xml:space="preserve">eine </w:t>
      </w:r>
      <w:r w:rsidR="006306D5">
        <w:rPr>
          <w:color w:val="auto"/>
          <w:sz w:val="18"/>
        </w:rPr>
        <w:t xml:space="preserve">neu installierte </w:t>
      </w:r>
      <w:proofErr w:type="gramStart"/>
      <w:r w:rsidR="006306D5">
        <w:rPr>
          <w:color w:val="auto"/>
          <w:sz w:val="18"/>
        </w:rPr>
        <w:t>Photovoltaik</w:t>
      </w:r>
      <w:r w:rsidR="00B70B69">
        <w:rPr>
          <w:color w:val="auto"/>
          <w:sz w:val="18"/>
        </w:rPr>
        <w:t>(</w:t>
      </w:r>
      <w:proofErr w:type="gramEnd"/>
      <w:r w:rsidR="00B70B69">
        <w:rPr>
          <w:color w:val="auto"/>
          <w:sz w:val="18"/>
        </w:rPr>
        <w:t>PV)</w:t>
      </w:r>
      <w:r w:rsidR="006306D5">
        <w:rPr>
          <w:color w:val="auto"/>
          <w:sz w:val="18"/>
        </w:rPr>
        <w:t>-Anlage</w:t>
      </w:r>
      <w:r w:rsidR="009F56F2">
        <w:rPr>
          <w:color w:val="auto"/>
          <w:sz w:val="18"/>
        </w:rPr>
        <w:t xml:space="preserve"> sorgen für den größten Effekt</w:t>
      </w:r>
      <w:r w:rsidR="006306D5">
        <w:rPr>
          <w:color w:val="auto"/>
          <w:sz w:val="18"/>
        </w:rPr>
        <w:t xml:space="preserve">. </w:t>
      </w:r>
      <w:r w:rsidR="00B32C2E">
        <w:rPr>
          <w:color w:val="auto"/>
          <w:sz w:val="18"/>
        </w:rPr>
        <w:t>In e</w:t>
      </w:r>
      <w:r w:rsidR="007B6156">
        <w:rPr>
          <w:color w:val="auto"/>
          <w:sz w:val="18"/>
        </w:rPr>
        <w:t>in</w:t>
      </w:r>
      <w:r w:rsidR="00B32C2E">
        <w:rPr>
          <w:color w:val="auto"/>
          <w:sz w:val="18"/>
        </w:rPr>
        <w:t>em</w:t>
      </w:r>
      <w:r w:rsidR="007B6156">
        <w:rPr>
          <w:color w:val="auto"/>
          <w:sz w:val="18"/>
        </w:rPr>
        <w:t xml:space="preserve"> weitere</w:t>
      </w:r>
      <w:r w:rsidR="00B32C2E">
        <w:rPr>
          <w:color w:val="auto"/>
          <w:sz w:val="18"/>
        </w:rPr>
        <w:t>n</w:t>
      </w:r>
      <w:r w:rsidR="007B6156">
        <w:rPr>
          <w:color w:val="auto"/>
          <w:sz w:val="18"/>
        </w:rPr>
        <w:t xml:space="preserve"> Quartier in Erlangen-Bruck </w:t>
      </w:r>
      <w:r w:rsidR="009F177F">
        <w:rPr>
          <w:color w:val="auto"/>
          <w:sz w:val="18"/>
        </w:rPr>
        <w:t xml:space="preserve">erfolgte die </w:t>
      </w:r>
      <w:r w:rsidR="005966AE">
        <w:rPr>
          <w:color w:val="auto"/>
          <w:sz w:val="18"/>
        </w:rPr>
        <w:t xml:space="preserve">serielle </w:t>
      </w:r>
      <w:r w:rsidR="009F177F">
        <w:rPr>
          <w:color w:val="auto"/>
          <w:sz w:val="18"/>
        </w:rPr>
        <w:t>Sanierung von</w:t>
      </w:r>
      <w:r w:rsidR="00B32C2E">
        <w:rPr>
          <w:color w:val="auto"/>
          <w:sz w:val="18"/>
        </w:rPr>
        <w:t xml:space="preserve"> sechs Wohnblocks </w:t>
      </w:r>
      <w:r w:rsidR="00181A7F">
        <w:rPr>
          <w:color w:val="auto"/>
          <w:sz w:val="18"/>
        </w:rPr>
        <w:t>und</w:t>
      </w:r>
      <w:r w:rsidR="00B32C2E">
        <w:rPr>
          <w:color w:val="auto"/>
          <w:sz w:val="18"/>
        </w:rPr>
        <w:t xml:space="preserve"> 132 Wohneinheiten. </w:t>
      </w:r>
      <w:r w:rsidR="009F177F">
        <w:rPr>
          <w:color w:val="auto"/>
          <w:sz w:val="18"/>
        </w:rPr>
        <w:t>Wirtschaftlich</w:t>
      </w:r>
      <w:r w:rsidR="00575F58">
        <w:rPr>
          <w:color w:val="auto"/>
          <w:sz w:val="18"/>
        </w:rPr>
        <w:t xml:space="preserve"> attraktiv ist die Nutzung der Sonne</w:t>
      </w:r>
      <w:r w:rsidR="009F177F">
        <w:rPr>
          <w:color w:val="auto"/>
          <w:sz w:val="18"/>
        </w:rPr>
        <w:t xml:space="preserve">: „Die Erträge </w:t>
      </w:r>
      <w:r w:rsidR="00E073E8">
        <w:rPr>
          <w:color w:val="auto"/>
          <w:sz w:val="18"/>
        </w:rPr>
        <w:t>durch</w:t>
      </w:r>
      <w:r w:rsidR="00751BCF">
        <w:rPr>
          <w:color w:val="auto"/>
          <w:sz w:val="18"/>
        </w:rPr>
        <w:t xml:space="preserve"> </w:t>
      </w:r>
      <w:r w:rsidR="009F177F">
        <w:rPr>
          <w:color w:val="auto"/>
          <w:sz w:val="18"/>
        </w:rPr>
        <w:t xml:space="preserve">die PV-Anlage </w:t>
      </w:r>
      <w:r w:rsidR="009F56F2">
        <w:rPr>
          <w:color w:val="auto"/>
          <w:sz w:val="18"/>
        </w:rPr>
        <w:t xml:space="preserve">kompensieren </w:t>
      </w:r>
      <w:r w:rsidR="009F177F">
        <w:rPr>
          <w:color w:val="auto"/>
          <w:sz w:val="18"/>
        </w:rPr>
        <w:t>die Investitionen“, so Djahanschah.</w:t>
      </w:r>
      <w:r w:rsidR="00CA3058">
        <w:rPr>
          <w:color w:val="auto"/>
          <w:sz w:val="18"/>
        </w:rPr>
        <w:t xml:space="preserve"> </w:t>
      </w:r>
      <w:r w:rsidR="009F56F2">
        <w:rPr>
          <w:color w:val="auto"/>
          <w:sz w:val="18"/>
        </w:rPr>
        <w:t xml:space="preserve">Großer Pluspunkt: </w:t>
      </w:r>
      <w:r w:rsidR="00181A7F">
        <w:rPr>
          <w:color w:val="auto"/>
          <w:sz w:val="18"/>
        </w:rPr>
        <w:t>Die Sanierungen</w:t>
      </w:r>
      <w:r w:rsidR="009F56F2">
        <w:rPr>
          <w:color w:val="auto"/>
          <w:sz w:val="18"/>
        </w:rPr>
        <w:t xml:space="preserve"> der Gebäude</w:t>
      </w:r>
      <w:r w:rsidR="00181A7F">
        <w:rPr>
          <w:color w:val="auto"/>
          <w:sz w:val="18"/>
        </w:rPr>
        <w:t xml:space="preserve"> erfolgten</w:t>
      </w:r>
      <w:r w:rsidR="009F56F2">
        <w:rPr>
          <w:color w:val="auto"/>
          <w:sz w:val="18"/>
        </w:rPr>
        <w:t xml:space="preserve"> laut Timm</w:t>
      </w:r>
      <w:r w:rsidR="00181A7F">
        <w:rPr>
          <w:color w:val="auto"/>
          <w:sz w:val="18"/>
        </w:rPr>
        <w:t xml:space="preserve"> im bewohnten Zustand</w:t>
      </w:r>
      <w:r w:rsidR="009F56F2">
        <w:rPr>
          <w:color w:val="auto"/>
          <w:sz w:val="18"/>
        </w:rPr>
        <w:t xml:space="preserve">. </w:t>
      </w:r>
      <w:r w:rsidR="00181A7F">
        <w:rPr>
          <w:color w:val="auto"/>
          <w:sz w:val="18"/>
        </w:rPr>
        <w:t>„</w:t>
      </w:r>
      <w:r w:rsidR="009F56F2">
        <w:rPr>
          <w:color w:val="auto"/>
          <w:sz w:val="18"/>
        </w:rPr>
        <w:t>Mieterinnen und Mieter sollten</w:t>
      </w:r>
      <w:r w:rsidR="00181A7F">
        <w:rPr>
          <w:color w:val="auto"/>
          <w:sz w:val="18"/>
        </w:rPr>
        <w:t xml:space="preserve"> so wenig wie möglich beeinträchtigt werden</w:t>
      </w:r>
      <w:r w:rsidR="009F56F2">
        <w:rPr>
          <w:color w:val="auto"/>
          <w:sz w:val="18"/>
        </w:rPr>
        <w:t>“, so der Projektleiter</w:t>
      </w:r>
      <w:r w:rsidR="000A10F7">
        <w:rPr>
          <w:color w:val="auto"/>
          <w:sz w:val="18"/>
        </w:rPr>
        <w:t>.</w:t>
      </w:r>
      <w:r w:rsidR="009F56F2">
        <w:rPr>
          <w:color w:val="auto"/>
          <w:sz w:val="18"/>
        </w:rPr>
        <w:t xml:space="preserve"> </w:t>
      </w:r>
      <w:r w:rsidR="0065217D">
        <w:rPr>
          <w:color w:val="auto"/>
          <w:sz w:val="18"/>
        </w:rPr>
        <w:t xml:space="preserve">Ein Anreiz sei sicher der </w:t>
      </w:r>
      <w:proofErr w:type="gramStart"/>
      <w:r w:rsidR="0065217D">
        <w:rPr>
          <w:color w:val="auto"/>
          <w:sz w:val="18"/>
        </w:rPr>
        <w:t>zu erwartende künftige Komfort</w:t>
      </w:r>
      <w:proofErr w:type="gramEnd"/>
      <w:r w:rsidR="00181A7F">
        <w:rPr>
          <w:color w:val="auto"/>
          <w:sz w:val="18"/>
        </w:rPr>
        <w:t>: „Mit neuen Fenstern und einer gut isolierten Gebäudehülle ist es wesentlich behaglicher in der Wohnung.“ Die Sanierungen in Erlangen</w:t>
      </w:r>
      <w:r w:rsidR="001E721D">
        <w:rPr>
          <w:color w:val="auto"/>
          <w:sz w:val="18"/>
        </w:rPr>
        <w:t xml:space="preserve"> unterstützten</w:t>
      </w:r>
      <w:r w:rsidR="00181A7F">
        <w:rPr>
          <w:color w:val="auto"/>
          <w:sz w:val="18"/>
        </w:rPr>
        <w:t xml:space="preserve"> </w:t>
      </w:r>
      <w:r w:rsidR="00FF5BDE">
        <w:rPr>
          <w:color w:val="auto"/>
          <w:sz w:val="18"/>
        </w:rPr>
        <w:t xml:space="preserve">die </w:t>
      </w:r>
      <w:hyperlink r:id="rId13" w:history="1">
        <w:r w:rsidR="00C4606B">
          <w:rPr>
            <w:rStyle w:val="Hyperlink"/>
            <w:sz w:val="18"/>
          </w:rPr>
          <w:t>K</w:t>
        </w:r>
        <w:r w:rsidR="00181A7F" w:rsidRPr="00FF5BDE">
          <w:rPr>
            <w:rStyle w:val="Hyperlink"/>
            <w:sz w:val="18"/>
          </w:rPr>
          <w:t>fW</w:t>
        </w:r>
        <w:r w:rsidR="00FF5BDE" w:rsidRPr="00FF5BDE">
          <w:rPr>
            <w:rStyle w:val="Hyperlink"/>
            <w:sz w:val="18"/>
          </w:rPr>
          <w:t>-Bank</w:t>
        </w:r>
      </w:hyperlink>
      <w:r w:rsidR="00181A7F">
        <w:rPr>
          <w:color w:val="auto"/>
          <w:sz w:val="18"/>
        </w:rPr>
        <w:t xml:space="preserve"> und </w:t>
      </w:r>
      <w:r w:rsidR="00FF5BDE">
        <w:rPr>
          <w:color w:val="auto"/>
          <w:sz w:val="18"/>
        </w:rPr>
        <w:t>der Freistaat Bayern</w:t>
      </w:r>
      <w:r w:rsidR="00CA3058">
        <w:rPr>
          <w:color w:val="auto"/>
          <w:sz w:val="18"/>
        </w:rPr>
        <w:t xml:space="preserve"> mit F</w:t>
      </w:r>
      <w:r w:rsidR="00181A7F">
        <w:rPr>
          <w:color w:val="auto"/>
          <w:sz w:val="18"/>
        </w:rPr>
        <w:t>ördermitteln.</w:t>
      </w:r>
    </w:p>
    <w:p w14:paraId="691A0B03" w14:textId="0902DC7B" w:rsidR="009F177F" w:rsidRDefault="009F177F" w:rsidP="009F177F">
      <w:pPr>
        <w:pStyle w:val="Textklein"/>
        <w:spacing w:after="240" w:line="300" w:lineRule="atLeast"/>
        <w:rPr>
          <w:i/>
          <w:iCs/>
          <w:color w:val="auto"/>
          <w:sz w:val="18"/>
        </w:rPr>
      </w:pPr>
      <w:r w:rsidRPr="00BD132A">
        <w:rPr>
          <w:i/>
          <w:iCs/>
          <w:color w:val="auto"/>
          <w:sz w:val="18"/>
        </w:rPr>
        <w:t xml:space="preserve">Serielle Sanierung als </w:t>
      </w:r>
      <w:r w:rsidR="0065217D">
        <w:rPr>
          <w:i/>
          <w:iCs/>
          <w:color w:val="auto"/>
          <w:sz w:val="18"/>
        </w:rPr>
        <w:t>Erfolgsfaktor</w:t>
      </w:r>
    </w:p>
    <w:p w14:paraId="71CE4751" w14:textId="10EFC020" w:rsidR="0041585B" w:rsidRDefault="00B32C2E" w:rsidP="00BD132A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 xml:space="preserve">Der </w:t>
      </w:r>
      <w:r w:rsidR="00DE1A86">
        <w:rPr>
          <w:color w:val="auto"/>
          <w:sz w:val="18"/>
        </w:rPr>
        <w:t>Berliner</w:t>
      </w:r>
      <w:r w:rsidR="00BD7043">
        <w:rPr>
          <w:color w:val="auto"/>
          <w:sz w:val="18"/>
        </w:rPr>
        <w:t xml:space="preserve"> Architekt Dr. Burkhard</w:t>
      </w:r>
      <w:r w:rsidR="00B57C53">
        <w:rPr>
          <w:color w:val="auto"/>
          <w:sz w:val="18"/>
        </w:rPr>
        <w:t xml:space="preserve"> </w:t>
      </w:r>
      <w:r w:rsidR="00BD7043" w:rsidRPr="00D633E3">
        <w:rPr>
          <w:sz w:val="18"/>
        </w:rPr>
        <w:t xml:space="preserve">Schulze </w:t>
      </w:r>
      <w:proofErr w:type="spellStart"/>
      <w:r w:rsidR="00BD7043" w:rsidRPr="00D633E3">
        <w:rPr>
          <w:sz w:val="18"/>
        </w:rPr>
        <w:t>Darup</w:t>
      </w:r>
      <w:proofErr w:type="spellEnd"/>
      <w:r>
        <w:t xml:space="preserve"> </w:t>
      </w:r>
      <w:r w:rsidR="005B590C">
        <w:rPr>
          <w:color w:val="auto"/>
          <w:sz w:val="18"/>
        </w:rPr>
        <w:t xml:space="preserve">nennt </w:t>
      </w:r>
      <w:r>
        <w:rPr>
          <w:color w:val="auto"/>
          <w:sz w:val="18"/>
        </w:rPr>
        <w:t xml:space="preserve">drei </w:t>
      </w:r>
      <w:r w:rsidR="00CC6F3B">
        <w:rPr>
          <w:color w:val="auto"/>
          <w:sz w:val="18"/>
        </w:rPr>
        <w:t>wesentliche</w:t>
      </w:r>
      <w:r>
        <w:rPr>
          <w:color w:val="auto"/>
          <w:sz w:val="18"/>
        </w:rPr>
        <w:t xml:space="preserve"> Komponenten </w:t>
      </w:r>
      <w:r w:rsidR="0065217D">
        <w:rPr>
          <w:color w:val="auto"/>
          <w:sz w:val="18"/>
        </w:rPr>
        <w:t>für einen</w:t>
      </w:r>
      <w:r w:rsidR="001E5619">
        <w:rPr>
          <w:color w:val="auto"/>
          <w:sz w:val="18"/>
        </w:rPr>
        <w:t xml:space="preserve"> Null-Emissions-Standard</w:t>
      </w:r>
      <w:r w:rsidR="00872F12">
        <w:rPr>
          <w:color w:val="auto"/>
          <w:sz w:val="18"/>
        </w:rPr>
        <w:t>: „</w:t>
      </w:r>
      <w:r>
        <w:rPr>
          <w:color w:val="auto"/>
          <w:sz w:val="18"/>
        </w:rPr>
        <w:t xml:space="preserve">Neben einer effizienten Gebäudedämmung </w:t>
      </w:r>
      <w:r w:rsidR="00CC6F3B">
        <w:rPr>
          <w:color w:val="auto"/>
          <w:sz w:val="18"/>
        </w:rPr>
        <w:t>gehören dazu</w:t>
      </w:r>
      <w:r>
        <w:rPr>
          <w:color w:val="auto"/>
          <w:sz w:val="18"/>
        </w:rPr>
        <w:t xml:space="preserve"> </w:t>
      </w:r>
      <w:r w:rsidR="007F6CD8">
        <w:rPr>
          <w:color w:val="auto"/>
          <w:sz w:val="18"/>
        </w:rPr>
        <w:t>eine hauseigene regenerative</w:t>
      </w:r>
      <w:r w:rsidR="00872F12">
        <w:rPr>
          <w:color w:val="auto"/>
          <w:sz w:val="18"/>
        </w:rPr>
        <w:t xml:space="preserve"> Energie</w:t>
      </w:r>
      <w:r w:rsidR="007F6CD8">
        <w:rPr>
          <w:color w:val="auto"/>
          <w:sz w:val="18"/>
        </w:rPr>
        <w:t>quelle</w:t>
      </w:r>
      <w:r w:rsidR="00872F12">
        <w:rPr>
          <w:color w:val="auto"/>
          <w:sz w:val="18"/>
        </w:rPr>
        <w:t xml:space="preserve"> </w:t>
      </w:r>
      <w:r w:rsidR="007F6CD8">
        <w:rPr>
          <w:color w:val="auto"/>
          <w:sz w:val="18"/>
        </w:rPr>
        <w:t>wie</w:t>
      </w:r>
      <w:r w:rsidR="00872F12">
        <w:rPr>
          <w:color w:val="auto"/>
          <w:sz w:val="18"/>
        </w:rPr>
        <w:t xml:space="preserve"> eine Photovoltaik-Anlage</w:t>
      </w:r>
      <w:r w:rsidR="0065217D">
        <w:rPr>
          <w:color w:val="auto"/>
          <w:sz w:val="18"/>
        </w:rPr>
        <w:t xml:space="preserve"> </w:t>
      </w:r>
      <w:r w:rsidR="00CC6F3B">
        <w:rPr>
          <w:color w:val="auto"/>
          <w:sz w:val="18"/>
        </w:rPr>
        <w:t>sowie</w:t>
      </w:r>
      <w:r w:rsidR="00872F12">
        <w:rPr>
          <w:color w:val="auto"/>
          <w:sz w:val="18"/>
        </w:rPr>
        <w:t xml:space="preserve"> eine kluge Gebäudetechnik</w:t>
      </w:r>
      <w:r w:rsidR="007F6CD8">
        <w:rPr>
          <w:color w:val="auto"/>
          <w:sz w:val="18"/>
        </w:rPr>
        <w:t xml:space="preserve">, </w:t>
      </w:r>
      <w:r w:rsidR="008822A5">
        <w:rPr>
          <w:color w:val="auto"/>
          <w:sz w:val="18"/>
        </w:rPr>
        <w:t>z</w:t>
      </w:r>
      <w:r w:rsidR="00DD6E6A">
        <w:rPr>
          <w:color w:val="auto"/>
          <w:sz w:val="18"/>
        </w:rPr>
        <w:t>um</w:t>
      </w:r>
      <w:r w:rsidR="008822A5">
        <w:rPr>
          <w:color w:val="auto"/>
          <w:sz w:val="18"/>
        </w:rPr>
        <w:t xml:space="preserve"> B</w:t>
      </w:r>
      <w:r w:rsidR="00DD6E6A">
        <w:rPr>
          <w:color w:val="auto"/>
          <w:sz w:val="18"/>
        </w:rPr>
        <w:t>eispiel</w:t>
      </w:r>
      <w:r w:rsidR="008822A5">
        <w:rPr>
          <w:color w:val="auto"/>
          <w:sz w:val="18"/>
        </w:rPr>
        <w:t xml:space="preserve"> mittels</w:t>
      </w:r>
      <w:r w:rsidR="00872F12">
        <w:rPr>
          <w:color w:val="auto"/>
          <w:sz w:val="18"/>
        </w:rPr>
        <w:t xml:space="preserve"> </w:t>
      </w:r>
      <w:r w:rsidR="008822A5">
        <w:rPr>
          <w:color w:val="auto"/>
          <w:sz w:val="18"/>
        </w:rPr>
        <w:t xml:space="preserve">Wärmepumpen. Diese können kleiner und deutlich kostengünstiger ausgeführt werden, wenn dazu Lüftung mit </w:t>
      </w:r>
      <w:r w:rsidR="00872F12">
        <w:rPr>
          <w:color w:val="auto"/>
          <w:sz w:val="18"/>
        </w:rPr>
        <w:t>Wärmerückgewinnung</w:t>
      </w:r>
      <w:r w:rsidR="008822A5">
        <w:rPr>
          <w:color w:val="auto"/>
          <w:sz w:val="18"/>
        </w:rPr>
        <w:t xml:space="preserve"> zum Einsatz kommt</w:t>
      </w:r>
      <w:r w:rsidR="00872F12">
        <w:rPr>
          <w:color w:val="auto"/>
          <w:sz w:val="18"/>
        </w:rPr>
        <w:t>.“</w:t>
      </w:r>
      <w:r w:rsidR="00B57C53">
        <w:rPr>
          <w:color w:val="auto"/>
          <w:sz w:val="18"/>
        </w:rPr>
        <w:t xml:space="preserve"> </w:t>
      </w:r>
      <w:r w:rsidR="00594321">
        <w:rPr>
          <w:color w:val="auto"/>
          <w:sz w:val="18"/>
        </w:rPr>
        <w:t xml:space="preserve">Die kann nach </w:t>
      </w:r>
      <w:r w:rsidR="0065217D">
        <w:rPr>
          <w:color w:val="auto"/>
          <w:sz w:val="18"/>
        </w:rPr>
        <w:t>seinen</w:t>
      </w:r>
      <w:r w:rsidR="00594321">
        <w:rPr>
          <w:color w:val="auto"/>
          <w:sz w:val="18"/>
        </w:rPr>
        <w:t xml:space="preserve"> Worten kombiniert</w:t>
      </w:r>
      <w:r w:rsidR="0024796F">
        <w:rPr>
          <w:color w:val="auto"/>
          <w:sz w:val="18"/>
        </w:rPr>
        <w:t xml:space="preserve"> mit einer hochwertig sanierten Gebäudehülle </w:t>
      </w:r>
      <w:r>
        <w:rPr>
          <w:color w:val="auto"/>
          <w:sz w:val="18"/>
        </w:rPr>
        <w:t xml:space="preserve">etwa </w:t>
      </w:r>
      <w:r w:rsidR="004F7A88">
        <w:rPr>
          <w:color w:val="auto"/>
          <w:sz w:val="18"/>
        </w:rPr>
        <w:t>im</w:t>
      </w:r>
      <w:r>
        <w:rPr>
          <w:color w:val="auto"/>
          <w:sz w:val="18"/>
        </w:rPr>
        <w:t xml:space="preserve"> </w:t>
      </w:r>
      <w:hyperlink r:id="rId14" w:history="1">
        <w:r w:rsidR="00C4606B">
          <w:rPr>
            <w:rStyle w:val="Hyperlink"/>
            <w:sz w:val="18"/>
          </w:rPr>
          <w:t>K</w:t>
        </w:r>
        <w:r w:rsidRPr="004F7A88">
          <w:rPr>
            <w:rStyle w:val="Hyperlink"/>
            <w:sz w:val="18"/>
          </w:rPr>
          <w:t>fW-55-Standard</w:t>
        </w:r>
      </w:hyperlink>
      <w:r>
        <w:rPr>
          <w:color w:val="auto"/>
          <w:sz w:val="18"/>
        </w:rPr>
        <w:t xml:space="preserve"> </w:t>
      </w:r>
      <w:r w:rsidR="00594321">
        <w:rPr>
          <w:color w:val="auto"/>
          <w:sz w:val="18"/>
        </w:rPr>
        <w:t>„den</w:t>
      </w:r>
      <w:r w:rsidR="0024796F">
        <w:rPr>
          <w:color w:val="auto"/>
          <w:sz w:val="18"/>
        </w:rPr>
        <w:t xml:space="preserve"> Heizenergiebedarf noch einmal um fast die Hälfte </w:t>
      </w:r>
      <w:r w:rsidR="00594321">
        <w:rPr>
          <w:color w:val="auto"/>
          <w:sz w:val="18"/>
        </w:rPr>
        <w:t>senken“</w:t>
      </w:r>
      <w:r w:rsidR="0024796F">
        <w:rPr>
          <w:color w:val="auto"/>
          <w:sz w:val="18"/>
        </w:rPr>
        <w:t>.</w:t>
      </w:r>
      <w:r w:rsidR="009F177F">
        <w:rPr>
          <w:color w:val="auto"/>
          <w:sz w:val="18"/>
        </w:rPr>
        <w:t xml:space="preserve"> </w:t>
      </w:r>
      <w:r w:rsidR="0024796F" w:rsidRPr="00BD132A">
        <w:rPr>
          <w:color w:val="auto"/>
          <w:sz w:val="18"/>
        </w:rPr>
        <w:t xml:space="preserve">Ein zentraler Erfolgsfaktor ist </w:t>
      </w:r>
      <w:r w:rsidR="004D0FB3">
        <w:rPr>
          <w:color w:val="auto"/>
          <w:sz w:val="18"/>
        </w:rPr>
        <w:t xml:space="preserve">laut Schulze </w:t>
      </w:r>
      <w:proofErr w:type="spellStart"/>
      <w:r w:rsidR="004D0FB3">
        <w:rPr>
          <w:color w:val="auto"/>
          <w:sz w:val="18"/>
        </w:rPr>
        <w:t>Darup</w:t>
      </w:r>
      <w:proofErr w:type="spellEnd"/>
      <w:r w:rsidR="004D0FB3">
        <w:rPr>
          <w:color w:val="auto"/>
          <w:sz w:val="18"/>
        </w:rPr>
        <w:t xml:space="preserve"> </w:t>
      </w:r>
      <w:r w:rsidR="0024796F" w:rsidRPr="00BD132A">
        <w:rPr>
          <w:color w:val="auto"/>
          <w:sz w:val="18"/>
        </w:rPr>
        <w:t>die serielle Sanierung mit vorgefertigten Elementen in Passivhausqualität. „</w:t>
      </w:r>
      <w:r w:rsidR="006060FB">
        <w:rPr>
          <w:color w:val="auto"/>
          <w:sz w:val="18"/>
        </w:rPr>
        <w:t>Das</w:t>
      </w:r>
      <w:r w:rsidR="0024796F" w:rsidRPr="00BD132A">
        <w:rPr>
          <w:color w:val="auto"/>
          <w:sz w:val="18"/>
        </w:rPr>
        <w:t xml:space="preserve"> </w:t>
      </w:r>
      <w:r w:rsidR="0065217D">
        <w:rPr>
          <w:color w:val="auto"/>
          <w:sz w:val="18"/>
        </w:rPr>
        <w:t>senkt</w:t>
      </w:r>
      <w:r w:rsidR="0024796F" w:rsidRPr="00BD132A">
        <w:rPr>
          <w:color w:val="auto"/>
          <w:sz w:val="18"/>
        </w:rPr>
        <w:t xml:space="preserve"> Sanierungskosten, </w:t>
      </w:r>
      <w:r w:rsidR="0065217D">
        <w:rPr>
          <w:color w:val="auto"/>
          <w:sz w:val="18"/>
        </w:rPr>
        <w:t xml:space="preserve">verkürzt </w:t>
      </w:r>
      <w:r w:rsidR="0024796F" w:rsidRPr="00BD132A">
        <w:rPr>
          <w:color w:val="auto"/>
          <w:sz w:val="18"/>
        </w:rPr>
        <w:t xml:space="preserve">Bauzeiten und </w:t>
      </w:r>
      <w:r w:rsidR="0065217D">
        <w:rPr>
          <w:color w:val="auto"/>
          <w:sz w:val="18"/>
        </w:rPr>
        <w:t xml:space="preserve">ermöglicht </w:t>
      </w:r>
      <w:r w:rsidR="0024796F" w:rsidRPr="00BD132A">
        <w:rPr>
          <w:color w:val="auto"/>
          <w:sz w:val="18"/>
        </w:rPr>
        <w:t>höchste Energieeffizienz“,</w:t>
      </w:r>
      <w:r w:rsidR="0024796F" w:rsidRPr="00BD132A">
        <w:t xml:space="preserve"> </w:t>
      </w:r>
      <w:r w:rsidR="0024796F" w:rsidRPr="00BD132A">
        <w:rPr>
          <w:color w:val="auto"/>
          <w:sz w:val="18"/>
        </w:rPr>
        <w:t>so</w:t>
      </w:r>
      <w:r w:rsidR="0024796F">
        <w:rPr>
          <w:color w:val="auto"/>
          <w:sz w:val="18"/>
        </w:rPr>
        <w:t xml:space="preserve"> </w:t>
      </w:r>
      <w:r w:rsidR="00DA6C26">
        <w:rPr>
          <w:color w:val="auto"/>
          <w:sz w:val="18"/>
        </w:rPr>
        <w:t>der Architekt</w:t>
      </w:r>
      <w:r w:rsidR="0024796F" w:rsidRPr="00BD132A">
        <w:rPr>
          <w:color w:val="auto"/>
          <w:sz w:val="18"/>
        </w:rPr>
        <w:t xml:space="preserve">. </w:t>
      </w:r>
      <w:r w:rsidR="00CA3058">
        <w:rPr>
          <w:color w:val="auto"/>
          <w:sz w:val="18"/>
        </w:rPr>
        <w:t xml:space="preserve">Mehraufwendungen </w:t>
      </w:r>
      <w:r w:rsidR="0065217D">
        <w:rPr>
          <w:color w:val="auto"/>
          <w:sz w:val="18"/>
        </w:rPr>
        <w:t>werden nach seinen Worten oft durch</w:t>
      </w:r>
      <w:r w:rsidR="00CA3058">
        <w:rPr>
          <w:color w:val="auto"/>
          <w:sz w:val="18"/>
        </w:rPr>
        <w:t xml:space="preserve"> Kosteneinsparungen </w:t>
      </w:r>
      <w:r w:rsidR="0065217D">
        <w:rPr>
          <w:color w:val="auto"/>
          <w:sz w:val="18"/>
        </w:rPr>
        <w:t>wegen des</w:t>
      </w:r>
      <w:r w:rsidR="00CA3058">
        <w:rPr>
          <w:color w:val="auto"/>
          <w:sz w:val="18"/>
        </w:rPr>
        <w:t xml:space="preserve"> geringeren Heizenergieverbrauch</w:t>
      </w:r>
      <w:r w:rsidR="0065217D">
        <w:rPr>
          <w:color w:val="auto"/>
          <w:sz w:val="18"/>
        </w:rPr>
        <w:t>s</w:t>
      </w:r>
      <w:r w:rsidR="00CA3058">
        <w:rPr>
          <w:color w:val="auto"/>
          <w:sz w:val="18"/>
        </w:rPr>
        <w:t xml:space="preserve"> </w:t>
      </w:r>
      <w:r w:rsidR="0065217D">
        <w:rPr>
          <w:color w:val="auto"/>
          <w:sz w:val="18"/>
        </w:rPr>
        <w:t>abgefedert</w:t>
      </w:r>
      <w:r w:rsidR="00CA3058">
        <w:rPr>
          <w:color w:val="auto"/>
          <w:sz w:val="18"/>
        </w:rPr>
        <w:t>.</w:t>
      </w:r>
    </w:p>
    <w:p w14:paraId="37D182E3" w14:textId="6D20D075" w:rsidR="00746044" w:rsidRPr="005D2994" w:rsidRDefault="001F35E3" w:rsidP="00BD132A">
      <w:pPr>
        <w:pStyle w:val="Textklein"/>
        <w:spacing w:after="240" w:line="300" w:lineRule="atLeast"/>
        <w:rPr>
          <w:i/>
          <w:iCs/>
          <w:color w:val="auto"/>
          <w:sz w:val="18"/>
        </w:rPr>
      </w:pPr>
      <w:r>
        <w:rPr>
          <w:i/>
          <w:iCs/>
          <w:color w:val="auto"/>
          <w:sz w:val="18"/>
        </w:rPr>
        <w:t xml:space="preserve">Große </w:t>
      </w:r>
      <w:r w:rsidR="00784632">
        <w:rPr>
          <w:i/>
          <w:iCs/>
          <w:color w:val="auto"/>
          <w:sz w:val="18"/>
        </w:rPr>
        <w:t>Synergieeffekte mit kommunaler Wärmeplanung</w:t>
      </w:r>
    </w:p>
    <w:p w14:paraId="06C89A92" w14:textId="73D25B5A" w:rsidR="00BD132A" w:rsidRDefault="0065217D" w:rsidP="00BD132A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 xml:space="preserve">Als wichtiger Baustein für Klimaneutralität gilt </w:t>
      </w:r>
      <w:r w:rsidR="00E91469">
        <w:rPr>
          <w:color w:val="auto"/>
          <w:sz w:val="18"/>
        </w:rPr>
        <w:t xml:space="preserve">in Deutschland </w:t>
      </w:r>
      <w:r>
        <w:rPr>
          <w:color w:val="auto"/>
          <w:sz w:val="18"/>
        </w:rPr>
        <w:t>die kommunale Wärmeplanung auf Grundlage</w:t>
      </w:r>
      <w:r w:rsidR="00E91469">
        <w:rPr>
          <w:color w:val="auto"/>
          <w:sz w:val="18"/>
        </w:rPr>
        <w:t xml:space="preserve"> unter anderem des Wärmeplanungsgesetzes, das im Januar 2024 in Kraft getreten ist. Dazu Timm:</w:t>
      </w:r>
      <w:r w:rsidR="00746044">
        <w:rPr>
          <w:color w:val="auto"/>
          <w:sz w:val="18"/>
        </w:rPr>
        <w:t xml:space="preserve"> </w:t>
      </w:r>
      <w:r w:rsidR="00784632">
        <w:rPr>
          <w:color w:val="auto"/>
          <w:sz w:val="18"/>
        </w:rPr>
        <w:t>„Als strategisches Instrument lässt sich künftig eine Versorgungslandschaft konzipieren</w:t>
      </w:r>
      <w:r w:rsidR="00E91469">
        <w:rPr>
          <w:color w:val="auto"/>
          <w:sz w:val="18"/>
        </w:rPr>
        <w:t>.</w:t>
      </w:r>
      <w:r w:rsidR="00784632">
        <w:rPr>
          <w:color w:val="auto"/>
          <w:sz w:val="18"/>
        </w:rPr>
        <w:t>“</w:t>
      </w:r>
      <w:r w:rsidR="00E91469">
        <w:rPr>
          <w:color w:val="auto"/>
          <w:sz w:val="18"/>
        </w:rPr>
        <w:t xml:space="preserve"> So könnten </w:t>
      </w:r>
      <w:r w:rsidR="00784632">
        <w:rPr>
          <w:color w:val="auto"/>
          <w:sz w:val="18"/>
        </w:rPr>
        <w:t xml:space="preserve">Klärwerke und </w:t>
      </w:r>
      <w:r w:rsidR="004C7968">
        <w:rPr>
          <w:color w:val="auto"/>
          <w:sz w:val="18"/>
        </w:rPr>
        <w:t>Rechenzentr</w:t>
      </w:r>
      <w:r w:rsidR="00784632">
        <w:rPr>
          <w:color w:val="auto"/>
          <w:sz w:val="18"/>
        </w:rPr>
        <w:t>en</w:t>
      </w:r>
      <w:r w:rsidR="004C7968">
        <w:rPr>
          <w:color w:val="auto"/>
          <w:sz w:val="18"/>
        </w:rPr>
        <w:t xml:space="preserve"> </w:t>
      </w:r>
      <w:r w:rsidR="00E91469">
        <w:rPr>
          <w:color w:val="auto"/>
          <w:sz w:val="18"/>
        </w:rPr>
        <w:t>laut</w:t>
      </w:r>
      <w:r w:rsidR="004C7968">
        <w:rPr>
          <w:color w:val="auto"/>
          <w:sz w:val="18"/>
        </w:rPr>
        <w:t xml:space="preserve"> </w:t>
      </w:r>
      <w:r w:rsidR="00E91469">
        <w:rPr>
          <w:color w:val="auto"/>
          <w:sz w:val="18"/>
        </w:rPr>
        <w:t xml:space="preserve">Timm </w:t>
      </w:r>
      <w:r w:rsidR="004C7968">
        <w:rPr>
          <w:color w:val="auto"/>
          <w:sz w:val="18"/>
        </w:rPr>
        <w:t xml:space="preserve">als </w:t>
      </w:r>
      <w:proofErr w:type="spellStart"/>
      <w:r w:rsidR="004C7968">
        <w:rPr>
          <w:color w:val="auto"/>
          <w:sz w:val="18"/>
        </w:rPr>
        <w:t>Abwärmequelle</w:t>
      </w:r>
      <w:proofErr w:type="spellEnd"/>
      <w:r w:rsidR="00784632">
        <w:rPr>
          <w:color w:val="auto"/>
          <w:sz w:val="18"/>
        </w:rPr>
        <w:t xml:space="preserve"> </w:t>
      </w:r>
      <w:r w:rsidR="004C7968">
        <w:rPr>
          <w:color w:val="auto"/>
          <w:sz w:val="18"/>
        </w:rPr>
        <w:t>Quartier</w:t>
      </w:r>
      <w:r w:rsidR="00784632">
        <w:rPr>
          <w:color w:val="auto"/>
          <w:sz w:val="18"/>
        </w:rPr>
        <w:t>e</w:t>
      </w:r>
      <w:r w:rsidR="004C7968">
        <w:rPr>
          <w:color w:val="auto"/>
          <w:sz w:val="18"/>
        </w:rPr>
        <w:t xml:space="preserve"> kostengünstig versorgen</w:t>
      </w:r>
      <w:r w:rsidR="004B1DAB">
        <w:rPr>
          <w:color w:val="auto"/>
          <w:sz w:val="18"/>
        </w:rPr>
        <w:t>.</w:t>
      </w:r>
      <w:r w:rsidR="002E2A81">
        <w:rPr>
          <w:color w:val="auto"/>
          <w:sz w:val="18"/>
        </w:rPr>
        <w:t xml:space="preserve"> </w:t>
      </w:r>
      <w:r w:rsidR="00E91469">
        <w:rPr>
          <w:color w:val="auto"/>
          <w:sz w:val="18"/>
        </w:rPr>
        <w:t>Die im DBU-geförderten Projekt gefundenen Lösungen</w:t>
      </w:r>
      <w:r w:rsidR="008F5CE8" w:rsidRPr="00BD132A">
        <w:rPr>
          <w:color w:val="auto"/>
          <w:sz w:val="18"/>
        </w:rPr>
        <w:t xml:space="preserve"> </w:t>
      </w:r>
      <w:r w:rsidR="00E91469">
        <w:rPr>
          <w:color w:val="auto"/>
          <w:sz w:val="18"/>
        </w:rPr>
        <w:t xml:space="preserve">seien </w:t>
      </w:r>
      <w:r w:rsidR="00784632">
        <w:rPr>
          <w:color w:val="auto"/>
          <w:sz w:val="18"/>
        </w:rPr>
        <w:t>modellhaft</w:t>
      </w:r>
      <w:r w:rsidR="008F5CE8" w:rsidRPr="00BD132A">
        <w:rPr>
          <w:color w:val="auto"/>
          <w:sz w:val="18"/>
        </w:rPr>
        <w:t xml:space="preserve"> übertragbar.</w:t>
      </w:r>
      <w:r w:rsidR="008F5CE8">
        <w:rPr>
          <w:color w:val="auto"/>
          <w:sz w:val="18"/>
        </w:rPr>
        <w:t xml:space="preserve"> </w:t>
      </w:r>
      <w:r w:rsidR="00BD132A" w:rsidRPr="00BD132A">
        <w:rPr>
          <w:color w:val="auto"/>
          <w:sz w:val="18"/>
        </w:rPr>
        <w:t xml:space="preserve">„Wir </w:t>
      </w:r>
      <w:r w:rsidR="004C7968">
        <w:rPr>
          <w:color w:val="auto"/>
          <w:sz w:val="18"/>
        </w:rPr>
        <w:t>wissen, wie Klimaneutralität im Quartier verwirklicht werden kann</w:t>
      </w:r>
      <w:r w:rsidR="00BD132A" w:rsidRPr="00BD132A">
        <w:rPr>
          <w:color w:val="auto"/>
          <w:sz w:val="18"/>
        </w:rPr>
        <w:t xml:space="preserve">“, </w:t>
      </w:r>
      <w:r w:rsidR="00E91469">
        <w:rPr>
          <w:color w:val="auto"/>
          <w:sz w:val="18"/>
        </w:rPr>
        <w:t>so die Projektbeteiligten</w:t>
      </w:r>
      <w:r w:rsidR="00BD132A" w:rsidRPr="00BD132A">
        <w:rPr>
          <w:color w:val="auto"/>
          <w:sz w:val="18"/>
        </w:rPr>
        <w:t>.</w:t>
      </w:r>
      <w:r w:rsidR="004C7968">
        <w:rPr>
          <w:color w:val="auto"/>
          <w:sz w:val="18"/>
        </w:rPr>
        <w:t xml:space="preserve"> </w:t>
      </w:r>
      <w:r w:rsidR="00E91469">
        <w:rPr>
          <w:color w:val="auto"/>
          <w:sz w:val="18"/>
        </w:rPr>
        <w:t xml:space="preserve">Und weiter: </w:t>
      </w:r>
      <w:r w:rsidR="004C7968">
        <w:rPr>
          <w:color w:val="auto"/>
          <w:sz w:val="18"/>
        </w:rPr>
        <w:t>„</w:t>
      </w:r>
      <w:r w:rsidR="00E91469">
        <w:rPr>
          <w:color w:val="auto"/>
          <w:sz w:val="18"/>
        </w:rPr>
        <w:t>Wegen der</w:t>
      </w:r>
      <w:r w:rsidR="005D2994">
        <w:rPr>
          <w:color w:val="auto"/>
          <w:sz w:val="18"/>
        </w:rPr>
        <w:t xml:space="preserve"> nationalen Klimaziele</w:t>
      </w:r>
      <w:r w:rsidR="004C7968">
        <w:rPr>
          <w:color w:val="auto"/>
          <w:sz w:val="18"/>
        </w:rPr>
        <w:t xml:space="preserve"> dürfen wir bei der Umsetzung keine Zeit mehr verlieren.“</w:t>
      </w:r>
    </w:p>
    <w:p w14:paraId="13270BB5" w14:textId="09AA679E" w:rsidR="00CA3058" w:rsidRPr="00BD132A" w:rsidRDefault="00CA3058" w:rsidP="00BD132A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 xml:space="preserve">Der Abschlussbericht des DBU-geförderten Projekts steht </w:t>
      </w:r>
      <w:hyperlink r:id="rId15" w:history="1">
        <w:r w:rsidRPr="002C5432">
          <w:rPr>
            <w:rStyle w:val="Hyperlink"/>
            <w:sz w:val="18"/>
          </w:rPr>
          <w:t>hier</w:t>
        </w:r>
      </w:hyperlink>
      <w:r>
        <w:rPr>
          <w:color w:val="auto"/>
          <w:sz w:val="18"/>
        </w:rPr>
        <w:t xml:space="preserve"> zum Download zur Verfügung.</w:t>
      </w:r>
    </w:p>
    <w:p w14:paraId="7BB131C9" w14:textId="76E1FA9E" w:rsidR="001C6768" w:rsidRPr="00B02014" w:rsidRDefault="00732C71" w:rsidP="0086554F">
      <w:pPr>
        <w:pStyle w:val="Textklein"/>
        <w:spacing w:before="360"/>
        <w:rPr>
          <w:b/>
          <w:bCs/>
          <w:color w:val="0000FF"/>
        </w:rPr>
      </w:pPr>
      <w:r w:rsidRPr="00686764">
        <w:rPr>
          <w:b/>
          <w:bCs/>
        </w:rPr>
        <w:t xml:space="preserve">Fotos nach IPTC-Standard zur kostenfreien Veröffentlichung unter </w:t>
      </w:r>
      <w:r w:rsidRPr="00686764">
        <w:rPr>
          <w:b/>
          <w:bCs/>
          <w:color w:val="0000FF"/>
        </w:rPr>
        <w:t>www.dbu.de</w:t>
      </w:r>
    </w:p>
    <w:sectPr w:rsidR="001C6768" w:rsidRPr="00B02014" w:rsidSect="000A10F7">
      <w:headerReference w:type="default" r:id="rId16"/>
      <w:footerReference w:type="default" r:id="rId17"/>
      <w:pgSz w:w="11906" w:h="16838"/>
      <w:pgMar w:top="1701" w:right="1274" w:bottom="2410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F48FF" w14:textId="77777777" w:rsidR="009E0405" w:rsidRDefault="009E0405" w:rsidP="00732C71">
      <w:pPr>
        <w:spacing w:after="0" w:line="240" w:lineRule="auto"/>
      </w:pPr>
      <w:r>
        <w:separator/>
      </w:r>
    </w:p>
  </w:endnote>
  <w:endnote w:type="continuationSeparator" w:id="0">
    <w:p w14:paraId="3092241E" w14:textId="77777777" w:rsidR="009E0405" w:rsidRDefault="009E0405" w:rsidP="0073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3C535" w14:textId="77777777" w:rsidR="00732C71" w:rsidRDefault="00732C71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D05F56" wp14:editId="01EC9579">
              <wp:simplePos x="0" y="0"/>
              <wp:positionH relativeFrom="column">
                <wp:posOffset>-104887</wp:posOffset>
              </wp:positionH>
              <wp:positionV relativeFrom="paragraph">
                <wp:posOffset>-1264025</wp:posOffset>
              </wp:positionV>
              <wp:extent cx="6153784" cy="1569347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784" cy="156934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9495" w:type="dxa"/>
                            <w:tbl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376"/>
                            <w:gridCol w:w="2127"/>
                            <w:gridCol w:w="2268"/>
                            <w:gridCol w:w="2724"/>
                          </w:tblGrid>
                          <w:tr w:rsidR="00732C71" w14:paraId="75EFC0AE" w14:textId="77777777" w:rsidTr="00AE5072">
                            <w:tc>
                              <w:tcPr>
                                <w:tcW w:w="2376" w:type="dxa"/>
                              </w:tcPr>
                              <w:p w14:paraId="2A33B114" w14:textId="37AA7AA4" w:rsidR="00732C71" w:rsidRPr="00732C71" w:rsidRDefault="00732C71" w:rsidP="00C518A8">
                                <w:pPr>
                                  <w:tabs>
                                    <w:tab w:val="left" w:pos="1168"/>
                                  </w:tabs>
                                  <w:spacing w:before="120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Nr. </w:t>
                                </w:r>
                                <w:r w:rsidR="00BB2097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028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/202</w:t>
                                </w:r>
                                <w:r w:rsidR="00D618E0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5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ab/>
                                  <w:t xml:space="preserve">AZ </w:t>
                                </w:r>
                                <w:r w:rsidR="005D601F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35579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</w:t>
                                </w:r>
                                <w:r w:rsidR="005D601F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01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br/>
                                  <w:t xml:space="preserve">  </w:t>
                                </w:r>
                              </w:p>
                              <w:p w14:paraId="22D627CE" w14:textId="13A11937" w:rsidR="00732C71" w:rsidRPr="00C76C43" w:rsidRDefault="00732C71" w:rsidP="00C518A8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Klaus Jongebloed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Kerstin Heemann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="00F43C2D">
                                  <w:rPr>
                                    <w:sz w:val="12"/>
                                    <w:szCs w:val="12"/>
                                  </w:rPr>
                                  <w:t>Lea Kessen</w:t>
                                </w:r>
                                <w:r w:rsidR="008C355F">
                                  <w:rPr>
                                    <w:sz w:val="12"/>
                                    <w:szCs w:val="12"/>
                                  </w:rPr>
                                  <w:t>s</w:t>
                                </w: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14:paraId="0CC1D105" w14:textId="77777777" w:rsidR="00732C71" w:rsidRPr="00732C71" w:rsidRDefault="00732C71" w:rsidP="00C518A8">
                                <w:pPr>
                                  <w:tabs>
                                    <w:tab w:val="left" w:pos="674"/>
                                  </w:tabs>
                                  <w:spacing w:before="120"/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DBU-Pressestelle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 xml:space="preserve">An der </w:t>
                                </w:r>
                                <w:proofErr w:type="spellStart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Bornau</w:t>
                                </w:r>
                                <w:proofErr w:type="spellEnd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2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49090 Osnabrück</w:t>
                                </w:r>
                              </w:p>
                              <w:p w14:paraId="027C75BA" w14:textId="77777777"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Telefon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+49 541 9633-521</w:t>
                                </w:r>
                              </w:p>
                              <w:p w14:paraId="7BBD09ED" w14:textId="77777777"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Mobil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+49 171 3812888</w:t>
                                </w:r>
                                <w:r w:rsidRPr="00732C71"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presse@dbu.de</w:t>
                                  </w:r>
                                </w:hyperlink>
                              </w:p>
                              <w:p w14:paraId="1E32D37F" w14:textId="77777777" w:rsidR="00732C71" w:rsidRPr="00732C71" w:rsidRDefault="00732C71" w:rsidP="00C518A8">
                                <w:pPr>
                                  <w:pStyle w:val="Fuzeile"/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</w:pPr>
                                <w:hyperlink r:id="rId2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www.dbu.de</w:t>
                                  </w:r>
                                </w:hyperlink>
                              </w:p>
                              <w:p w14:paraId="1EE86610" w14:textId="77777777" w:rsidR="00732C71" w:rsidRPr="00732C71" w:rsidRDefault="00732C71" w:rsidP="00C518A8">
                                <w:pPr>
                                  <w:pStyle w:val="Fuzeile"/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54A02CC2" w14:textId="77777777" w:rsidR="00732C71" w:rsidRPr="00732C71" w:rsidRDefault="00732C71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4F8D964B" wp14:editId="05CBA80C">
                                      <wp:extent cx="168275" cy="168275"/>
                                      <wp:effectExtent l="0" t="0" r="3175" b="3175"/>
                                      <wp:docPr id="1070356832" name="Grafik 1070356832">
                                        <a:hlinkClick xmlns:a="http://schemas.openxmlformats.org/drawingml/2006/main" r:id="rId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_Logo_CMYK-C_Blue.jpg"/>
                                              <pic:cNvPicPr/>
                                            </pic:nvPicPr>
                                            <pic:blipFill>
                                              <a:blip r:embed="rId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8394" cy="1683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="003C17E6"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70FA7DF1" wp14:editId="54BE7F7C">
                                      <wp:extent cx="182880" cy="133828"/>
                                      <wp:effectExtent l="0" t="0" r="7620" b="0"/>
                                      <wp:docPr id="2056311964" name="Grafik 2056311964">
                                        <a:hlinkClick xmlns:a="http://schemas.openxmlformats.org/drawingml/2006/main" r:id="rId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twitterbird_RGB.jpg"/>
                                              <pic:cNvPicPr/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5723" cy="13590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2B2D987B" wp14:editId="0F3F77C2">
                                      <wp:extent cx="519259" cy="115824"/>
                                      <wp:effectExtent l="0" t="0" r="0" b="0"/>
                                      <wp:docPr id="1508624039" name="Grafik 1508624039">
                                        <a:hlinkClick xmlns:a="http://schemas.openxmlformats.org/drawingml/2006/main" r:id="rId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youtube-2017-seeklogo.png"/>
                                              <pic:cNvPicPr/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24909" cy="1170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1FE1EA1E" w14:textId="77777777" w:rsidR="00732C71" w:rsidRPr="00732C71" w:rsidRDefault="003C17E6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6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10E2157C" wp14:editId="4C5EFEE0">
                                      <wp:extent cx="178777" cy="178777"/>
                                      <wp:effectExtent l="0" t="0" r="0" b="0"/>
                                      <wp:docPr id="462206364" name="Grafik 462206364">
                                        <a:hlinkClick xmlns:a="http://schemas.openxmlformats.org/drawingml/2006/main" r:id="rId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2" name="Grafik 12">
                                                <a:hlinkClick r:id="rId9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8400" cy="178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="00732C71"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7364C67E" wp14:editId="7C1FB7EC">
                                      <wp:extent cx="182880" cy="182880"/>
                                      <wp:effectExtent l="0" t="0" r="7620" b="7620"/>
                                      <wp:docPr id="1768606960" name="Grafik 1768606960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lickr-button-seeklogo.png"/>
                                              <pic:cNvPicPr/>
                                            </pic:nvPicPr>
                                            <pic:blipFill>
                                              <a:blip r:embed="rId1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2825" cy="182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="00732C71"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67DFC527" wp14:editId="0E9B6314">
                                      <wp:extent cx="206375" cy="175500"/>
                                      <wp:effectExtent l="0" t="0" r="3175" b="0"/>
                                      <wp:docPr id="895502894" name="Grafik 895502894">
                                        <a:hlinkClick xmlns:a="http://schemas.openxmlformats.org/drawingml/2006/main" r:id="rId1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I-In-Bug.png"/>
                                              <pic:cNvPicPr/>
                                            </pic:nvPicPr>
                                            <pic:blipFill>
                                              <a:blip r:embed="rId1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8315" cy="177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</w:p>
                            </w:tc>
                            <w:tc>
                              <w:tcPr>
                                <w:tcW w:w="2724" w:type="dxa"/>
                              </w:tcPr>
                              <w:p w14:paraId="38DF39FF" w14:textId="77777777" w:rsidR="00732C71" w:rsidRPr="00E864B5" w:rsidRDefault="00732C71" w:rsidP="00C518A8">
                                <w:pPr>
                                  <w:spacing w:before="12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E864B5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Projektleitung</w:t>
                                </w:r>
                              </w:p>
                              <w:p w14:paraId="66C0AED8" w14:textId="7647CCA0" w:rsidR="00732C71" w:rsidRPr="00E864B5" w:rsidRDefault="00E864B5" w:rsidP="00E864B5">
                                <w:pPr>
                                  <w:tabs>
                                    <w:tab w:val="left" w:pos="781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E864B5">
                                  <w:rPr>
                                    <w:sz w:val="12"/>
                                    <w:szCs w:val="12"/>
                                  </w:rPr>
                                  <w:t>Tobias Timm</w:t>
                                </w:r>
                                <w:r w:rsidR="00AF6D9F">
                                  <w:rPr>
                                    <w:sz w:val="12"/>
                                    <w:szCs w:val="12"/>
                                  </w:rPr>
                                  <w:t xml:space="preserve">, </w:t>
                                </w:r>
                                <w:proofErr w:type="spellStart"/>
                                <w:r w:rsidRPr="00E864B5">
                                  <w:rPr>
                                    <w:sz w:val="12"/>
                                    <w:szCs w:val="12"/>
                                  </w:rPr>
                                  <w:t>target</w:t>
                                </w:r>
                                <w:proofErr w:type="spellEnd"/>
                                <w:r w:rsidRPr="00E864B5">
                                  <w:rPr>
                                    <w:sz w:val="12"/>
                                    <w:szCs w:val="12"/>
                                  </w:rPr>
                                  <w:t xml:space="preserve"> GmbH</w:t>
                                </w:r>
                                <w:r w:rsidR="00732C71" w:rsidRPr="00E864B5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Telefon</w:t>
                                </w:r>
                                <w:r w:rsidR="00732C71" w:rsidRPr="00E864B5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 xml:space="preserve">+49 </w:t>
                                </w:r>
                                <w:r w:rsidRPr="00E864B5">
                                  <w:rPr>
                                    <w:sz w:val="12"/>
                                    <w:szCs w:val="12"/>
                                  </w:rPr>
                                  <w:t>5151 4030990</w:t>
                                </w:r>
                                <w:r w:rsidR="00732C71" w:rsidRPr="00E864B5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5" w:history="1">
                                  <w:r w:rsidRPr="00E864B5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timm@targetgmbh.de</w:t>
                                  </w:r>
                                </w:hyperlink>
                              </w:p>
                              <w:p w14:paraId="03D9DE4C" w14:textId="77777777" w:rsidR="00732C71" w:rsidRPr="00E864B5" w:rsidRDefault="00E864B5" w:rsidP="00C518A8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hyperlink r:id="rId16" w:history="1">
                                  <w:r w:rsidRPr="00E864B5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www.targetgmbh.de</w:t>
                                  </w:r>
                                </w:hyperlink>
                              </w:p>
                              <w:p w14:paraId="08355AE6" w14:textId="77777777" w:rsidR="00E864B5" w:rsidRDefault="00E864B5" w:rsidP="00C518A8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2C77FECF" w14:textId="06D19905" w:rsidR="00A27AC1" w:rsidRPr="00A27AC1" w:rsidRDefault="00A27AC1" w:rsidP="00C518A8">
                                <w:pPr>
                                  <w:pStyle w:val="Fuzeile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A27AC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Kooperation</w:t>
                                </w:r>
                              </w:p>
                              <w:p w14:paraId="77221B51" w14:textId="6242AFF2" w:rsidR="00E864B5" w:rsidRDefault="00AF6D9F" w:rsidP="00C518A8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Architekt </w:t>
                                </w:r>
                                <w:r w:rsidR="00096EC9" w:rsidRPr="00096EC9">
                                  <w:rPr>
                                    <w:sz w:val="12"/>
                                    <w:szCs w:val="12"/>
                                  </w:rPr>
                                  <w:t xml:space="preserve">Dr. Burkhard Schulze </w:t>
                                </w:r>
                                <w:proofErr w:type="spellStart"/>
                                <w:r w:rsidR="00096EC9" w:rsidRPr="00096EC9">
                                  <w:rPr>
                                    <w:sz w:val="12"/>
                                    <w:szCs w:val="12"/>
                                  </w:rPr>
                                  <w:t>Darup</w:t>
                                </w:r>
                                <w:proofErr w:type="spellEnd"/>
                              </w:p>
                              <w:p w14:paraId="2DAB1E7B" w14:textId="379B230D" w:rsidR="00AE5072" w:rsidRDefault="00AE5072" w:rsidP="00AE5072">
                                <w:pPr>
                                  <w:pStyle w:val="Fuzeile"/>
                                  <w:tabs>
                                    <w:tab w:val="left" w:pos="758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Telefon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+49 30 5683 7296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7" w:history="1">
                                  <w:r w:rsidR="00A27AC1" w:rsidRPr="00457867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schulze-darup@schulze-darup.de</w:t>
                                  </w:r>
                                </w:hyperlink>
                                <w:r w:rsidR="00A27AC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8" w:history="1">
                                  <w:r w:rsidR="00A27AC1" w:rsidRPr="00457867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www.schulze-darup.de</w:t>
                                  </w:r>
                                </w:hyperlink>
                                <w:r w:rsidR="00A27AC1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</w:p>
                              <w:p w14:paraId="0900920D" w14:textId="709DE81A" w:rsidR="00A27AC1" w:rsidRPr="00096EC9" w:rsidRDefault="00A27AC1" w:rsidP="00AE5072">
                                <w:pPr>
                                  <w:pStyle w:val="Fuzeile"/>
                                  <w:tabs>
                                    <w:tab w:val="left" w:pos="758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</w:tr>
                        </w:tbl>
                        <w:p w14:paraId="09BFC9C0" w14:textId="77777777" w:rsidR="00732C71" w:rsidRDefault="00732C71" w:rsidP="00732C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D05F5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8.25pt;margin-top:-99.55pt;width:484.55pt;height:12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" filled="f" stroked="f">
              <v:textbox>
                <w:txbxContent>
                  <w:tbl>
                    <w:tblPr>
                      <w:tblStyle w:val="Tabellenraster"/>
                      <w:tblW w:w="9495" w:type="dxa"/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376"/>
                      <w:gridCol w:w="2127"/>
                      <w:gridCol w:w="2268"/>
                      <w:gridCol w:w="2724"/>
                    </w:tblGrid>
                    <w:tr w:rsidR="00732C71" w14:paraId="75EFC0AE" w14:textId="77777777" w:rsidTr="00AE5072">
                      <w:tc>
                        <w:tcPr>
                          <w:tcW w:w="2376" w:type="dxa"/>
                        </w:tcPr>
                        <w:p w14:paraId="2A33B114" w14:textId="37AA7AA4" w:rsidR="00732C71" w:rsidRPr="00732C71" w:rsidRDefault="00732C71" w:rsidP="00C518A8">
                          <w:pPr>
                            <w:tabs>
                              <w:tab w:val="left" w:pos="1168"/>
                            </w:tabs>
                            <w:spacing w:before="120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 xml:space="preserve">Nr. </w:t>
                          </w:r>
                          <w:r w:rsidR="00BB2097">
                            <w:rPr>
                              <w:b/>
                              <w:sz w:val="12"/>
                              <w:szCs w:val="12"/>
                            </w:rPr>
                            <w:t>028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>/202</w:t>
                          </w:r>
                          <w:r w:rsidR="00D618E0">
                            <w:rPr>
                              <w:b/>
                              <w:sz w:val="12"/>
                              <w:szCs w:val="12"/>
                            </w:rPr>
                            <w:t>5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ab/>
                            <w:t xml:space="preserve">AZ </w:t>
                          </w:r>
                          <w:r w:rsidR="005D601F">
                            <w:rPr>
                              <w:b/>
                              <w:sz w:val="12"/>
                              <w:szCs w:val="12"/>
                            </w:rPr>
                            <w:t>35579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>/</w:t>
                          </w:r>
                          <w:r w:rsidR="005D601F">
                            <w:rPr>
                              <w:b/>
                              <w:sz w:val="12"/>
                              <w:szCs w:val="12"/>
                            </w:rPr>
                            <w:t>01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br/>
                            <w:t xml:space="preserve">  </w:t>
                          </w:r>
                        </w:p>
                        <w:p w14:paraId="22D627CE" w14:textId="13A11937" w:rsidR="00732C71" w:rsidRPr="00C76C43" w:rsidRDefault="00732C71" w:rsidP="00C518A8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Klaus Jongebloed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Kerstin Heemann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="00F43C2D">
                            <w:rPr>
                              <w:sz w:val="12"/>
                              <w:szCs w:val="12"/>
                            </w:rPr>
                            <w:t>Lea Kessen</w:t>
                          </w:r>
                          <w:r w:rsidR="008C355F">
                            <w:rPr>
                              <w:sz w:val="12"/>
                              <w:szCs w:val="12"/>
                            </w:rPr>
                            <w:t>s</w:t>
                          </w:r>
                        </w:p>
                      </w:tc>
                      <w:tc>
                        <w:tcPr>
                          <w:tcW w:w="2127" w:type="dxa"/>
                        </w:tcPr>
                        <w:p w14:paraId="0CC1D105" w14:textId="77777777" w:rsidR="00732C71" w:rsidRPr="00732C71" w:rsidRDefault="00732C71" w:rsidP="00C518A8">
                          <w:pPr>
                            <w:tabs>
                              <w:tab w:val="left" w:pos="674"/>
                            </w:tabs>
                            <w:spacing w:before="120"/>
                            <w:rPr>
                              <w:color w:val="1F497D"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DBU-Pressestelle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 xml:space="preserve">An der </w:t>
                          </w:r>
                          <w:proofErr w:type="spellStart"/>
                          <w:r w:rsidRPr="00732C71">
                            <w:rPr>
                              <w:sz w:val="12"/>
                              <w:szCs w:val="12"/>
                            </w:rPr>
                            <w:t>Bornau</w:t>
                          </w:r>
                          <w:proofErr w:type="spellEnd"/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2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49090 Osnabrück</w:t>
                          </w:r>
                        </w:p>
                        <w:p w14:paraId="027C75BA" w14:textId="77777777"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Telefon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+49 541 9633-521</w:t>
                          </w:r>
                        </w:p>
                        <w:p w14:paraId="7BBD09ED" w14:textId="77777777"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Mobil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+49 171 3812888</w:t>
                          </w:r>
                          <w:r w:rsidRPr="00732C71">
                            <w:rPr>
                              <w:color w:val="1F497D"/>
                              <w:sz w:val="12"/>
                              <w:szCs w:val="12"/>
                            </w:rPr>
                            <w:br/>
                          </w:r>
                          <w:hyperlink r:id="rId19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presse@dbu.de</w:t>
                            </w:r>
                          </w:hyperlink>
                        </w:p>
                        <w:p w14:paraId="1E32D37F" w14:textId="77777777" w:rsidR="00732C71" w:rsidRPr="00732C71" w:rsidRDefault="00732C71" w:rsidP="00C518A8">
                          <w:pPr>
                            <w:pStyle w:val="Fuzeile"/>
                            <w:rPr>
                              <w:rStyle w:val="Hyperlink"/>
                              <w:sz w:val="12"/>
                              <w:szCs w:val="12"/>
                            </w:rPr>
                          </w:pPr>
                          <w:hyperlink r:id="rId20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www.dbu.de</w:t>
                            </w:r>
                          </w:hyperlink>
                        </w:p>
                        <w:p w14:paraId="1EE86610" w14:textId="77777777" w:rsidR="00732C71" w:rsidRPr="00732C71" w:rsidRDefault="00732C71" w:rsidP="00C518A8">
                          <w:pPr>
                            <w:pStyle w:val="Fuzeile"/>
                          </w:pPr>
                        </w:p>
                      </w:tc>
                      <w:tc>
                        <w:tcPr>
                          <w:tcW w:w="2268" w:type="dxa"/>
                        </w:tcPr>
                        <w:p w14:paraId="54A02CC2" w14:textId="77777777" w:rsidR="00732C71" w:rsidRPr="00732C71" w:rsidRDefault="00732C71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4F8D964B" wp14:editId="05CBA80C">
                                <wp:extent cx="168275" cy="168275"/>
                                <wp:effectExtent l="0" t="0" r="3175" b="3175"/>
                                <wp:docPr id="1070356832" name="Grafik 1070356832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_Logo_CMYK-C_Blue.jpg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394" cy="1683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="003C17E6"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70FA7DF1" wp14:editId="54BE7F7C">
                                <wp:extent cx="182880" cy="133828"/>
                                <wp:effectExtent l="0" t="0" r="7620" b="0"/>
                                <wp:docPr id="2056311964" name="Grafik 2056311964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witterbird_RGB.jpg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5723" cy="13590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2B2D987B" wp14:editId="0F3F77C2">
                                <wp:extent cx="519259" cy="115824"/>
                                <wp:effectExtent l="0" t="0" r="0" b="0"/>
                                <wp:docPr id="1508624039" name="Grafik 1508624039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youtube-2017-seeklogo.png"/>
                                        <pic:cNvPicPr/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4909" cy="1170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FE1EA1E" w14:textId="77777777" w:rsidR="00732C71" w:rsidRPr="00732C71" w:rsidRDefault="003C17E6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6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10E2157C" wp14:editId="4C5EFEE0">
                                <wp:extent cx="178777" cy="178777"/>
                                <wp:effectExtent l="0" t="0" r="0" b="0"/>
                                <wp:docPr id="462206364" name="Grafik 462206364">
                                  <a:hlinkClick xmlns:a="http://schemas.openxmlformats.org/drawingml/2006/main" r:id="rId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Grafik 12">
                                          <a:hlinkClick r:id="rId9"/>
                                        </pic:cNvPr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400" cy="17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="00732C71"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7364C67E" wp14:editId="7C1FB7EC">
                                <wp:extent cx="182880" cy="182880"/>
                                <wp:effectExtent l="0" t="0" r="7620" b="7620"/>
                                <wp:docPr id="1768606960" name="Grafik 1768606960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lickr-button-seeklogo.png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25" cy="182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="00732C71"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67DFC527" wp14:editId="0E9B6314">
                                <wp:extent cx="206375" cy="175500"/>
                                <wp:effectExtent l="0" t="0" r="3175" b="0"/>
                                <wp:docPr id="895502894" name="Grafik 895502894">
                                  <a:hlinkClick xmlns:a="http://schemas.openxmlformats.org/drawingml/2006/main" r:id="rId1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I-In-Bug.png"/>
                                        <pic:cNvPicPr/>
                                      </pic:nvPicPr>
                                      <pic:blipFill>
                                        <a:blip r:embed="rId1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315" cy="177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</w:p>
                      </w:tc>
                      <w:tc>
                        <w:tcPr>
                          <w:tcW w:w="2724" w:type="dxa"/>
                        </w:tcPr>
                        <w:p w14:paraId="38DF39FF" w14:textId="77777777" w:rsidR="00732C71" w:rsidRPr="00E864B5" w:rsidRDefault="00732C71" w:rsidP="00C518A8">
                          <w:pPr>
                            <w:spacing w:before="12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E864B5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Projektleitung</w:t>
                          </w:r>
                        </w:p>
                        <w:p w14:paraId="66C0AED8" w14:textId="7647CCA0" w:rsidR="00732C71" w:rsidRPr="00E864B5" w:rsidRDefault="00E864B5" w:rsidP="00E864B5">
                          <w:pPr>
                            <w:tabs>
                              <w:tab w:val="left" w:pos="781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E864B5">
                            <w:rPr>
                              <w:sz w:val="12"/>
                              <w:szCs w:val="12"/>
                            </w:rPr>
                            <w:t>Tobias Timm</w:t>
                          </w:r>
                          <w:r w:rsidR="00AF6D9F">
                            <w:rPr>
                              <w:sz w:val="12"/>
                              <w:szCs w:val="12"/>
                            </w:rPr>
                            <w:t xml:space="preserve">, </w:t>
                          </w:r>
                          <w:proofErr w:type="spellStart"/>
                          <w:r w:rsidRPr="00E864B5">
                            <w:rPr>
                              <w:sz w:val="12"/>
                              <w:szCs w:val="12"/>
                            </w:rPr>
                            <w:t>target</w:t>
                          </w:r>
                          <w:proofErr w:type="spellEnd"/>
                          <w:r w:rsidRPr="00E864B5">
                            <w:rPr>
                              <w:sz w:val="12"/>
                              <w:szCs w:val="12"/>
                            </w:rPr>
                            <w:t xml:space="preserve"> GmbH</w:t>
                          </w:r>
                          <w:r w:rsidR="00732C71" w:rsidRPr="00E864B5">
                            <w:rPr>
                              <w:sz w:val="12"/>
                              <w:szCs w:val="12"/>
                            </w:rPr>
                            <w:br/>
                            <w:t>Telefon</w:t>
                          </w:r>
                          <w:r w:rsidR="00732C71" w:rsidRPr="00E864B5">
                            <w:rPr>
                              <w:sz w:val="12"/>
                              <w:szCs w:val="12"/>
                            </w:rPr>
                            <w:tab/>
                            <w:t xml:space="preserve">+49 </w:t>
                          </w:r>
                          <w:r w:rsidRPr="00E864B5">
                            <w:rPr>
                              <w:sz w:val="12"/>
                              <w:szCs w:val="12"/>
                            </w:rPr>
                            <w:t>5151 4030990</w:t>
                          </w:r>
                          <w:r w:rsidR="00732C71" w:rsidRPr="00E864B5">
                            <w:rPr>
                              <w:sz w:val="12"/>
                              <w:szCs w:val="12"/>
                            </w:rPr>
                            <w:br/>
                          </w:r>
                          <w:hyperlink r:id="rId21" w:history="1">
                            <w:r w:rsidRPr="00E864B5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timm@targetgmbh.de</w:t>
                            </w:r>
                          </w:hyperlink>
                        </w:p>
                        <w:p w14:paraId="03D9DE4C" w14:textId="77777777" w:rsidR="00732C71" w:rsidRPr="00E864B5" w:rsidRDefault="00E864B5" w:rsidP="00C518A8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hyperlink r:id="rId22" w:history="1">
                            <w:r w:rsidRPr="00E864B5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www.targetgmbh.de</w:t>
                            </w:r>
                          </w:hyperlink>
                        </w:p>
                        <w:p w14:paraId="08355AE6" w14:textId="77777777" w:rsidR="00E864B5" w:rsidRDefault="00E864B5" w:rsidP="00C518A8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C77FECF" w14:textId="06D19905" w:rsidR="00A27AC1" w:rsidRPr="00A27AC1" w:rsidRDefault="00A27AC1" w:rsidP="00C518A8">
                          <w:pPr>
                            <w:pStyle w:val="Fuzeile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A27AC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Kooperation</w:t>
                          </w:r>
                        </w:p>
                        <w:p w14:paraId="77221B51" w14:textId="6242AFF2" w:rsidR="00E864B5" w:rsidRDefault="00AF6D9F" w:rsidP="00C518A8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Architekt </w:t>
                          </w:r>
                          <w:r w:rsidR="00096EC9" w:rsidRPr="00096EC9">
                            <w:rPr>
                              <w:sz w:val="12"/>
                              <w:szCs w:val="12"/>
                            </w:rPr>
                            <w:t xml:space="preserve">Dr. Burkhard Schulze </w:t>
                          </w:r>
                          <w:proofErr w:type="spellStart"/>
                          <w:r w:rsidR="00096EC9" w:rsidRPr="00096EC9">
                            <w:rPr>
                              <w:sz w:val="12"/>
                              <w:szCs w:val="12"/>
                            </w:rPr>
                            <w:t>Darup</w:t>
                          </w:r>
                          <w:proofErr w:type="spellEnd"/>
                        </w:p>
                        <w:p w14:paraId="2DAB1E7B" w14:textId="379B230D" w:rsidR="00AE5072" w:rsidRDefault="00AE5072" w:rsidP="00AE5072">
                          <w:pPr>
                            <w:pStyle w:val="Fuzeile"/>
                            <w:tabs>
                              <w:tab w:val="left" w:pos="758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Telefon</w:t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  <w:t>+49 30 5683 7296</w:t>
                          </w:r>
                          <w:r>
                            <w:rPr>
                              <w:sz w:val="12"/>
                              <w:szCs w:val="12"/>
                            </w:rPr>
                            <w:br/>
                          </w:r>
                          <w:hyperlink r:id="rId23" w:history="1">
                            <w:r w:rsidR="00A27AC1" w:rsidRPr="00457867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schulze-darup@schulze-darup.de</w:t>
                            </w:r>
                          </w:hyperlink>
                          <w:r w:rsidR="00A27AC1">
                            <w:rPr>
                              <w:sz w:val="12"/>
                              <w:szCs w:val="12"/>
                            </w:rPr>
                            <w:br/>
                          </w:r>
                          <w:hyperlink r:id="rId24" w:history="1">
                            <w:r w:rsidR="00A27AC1" w:rsidRPr="00457867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www.schulze-darup.de</w:t>
                            </w:r>
                          </w:hyperlink>
                          <w:r w:rsidR="00A27AC1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0900920D" w14:textId="709DE81A" w:rsidR="00A27AC1" w:rsidRPr="00096EC9" w:rsidRDefault="00A27AC1" w:rsidP="00AE5072">
                          <w:pPr>
                            <w:pStyle w:val="Fuzeile"/>
                            <w:tabs>
                              <w:tab w:val="left" w:pos="758"/>
                            </w:tabs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</w:tr>
                  </w:tbl>
                  <w:p w14:paraId="09BFC9C0" w14:textId="77777777" w:rsidR="00732C71" w:rsidRDefault="00732C71" w:rsidP="00732C71"/>
                </w:txbxContent>
              </v:textbox>
            </v:shape>
          </w:pict>
        </mc:Fallback>
      </mc:AlternateContent>
    </w:r>
  </w:p>
  <w:p w14:paraId="54917AE3" w14:textId="77777777" w:rsidR="00732C71" w:rsidRDefault="00732C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82851" w14:textId="77777777" w:rsidR="009E0405" w:rsidRDefault="009E0405" w:rsidP="00732C71">
      <w:pPr>
        <w:spacing w:after="0" w:line="240" w:lineRule="auto"/>
      </w:pPr>
      <w:r>
        <w:separator/>
      </w:r>
    </w:p>
  </w:footnote>
  <w:footnote w:type="continuationSeparator" w:id="0">
    <w:p w14:paraId="272C40F6" w14:textId="77777777" w:rsidR="009E0405" w:rsidRDefault="009E0405" w:rsidP="0073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0CEDD" w14:textId="7481A81E" w:rsidR="00732C71" w:rsidRDefault="00BB2097">
    <w:pPr>
      <w:pStyle w:val="Kopfzeile"/>
    </w:pPr>
    <w:sdt>
      <w:sdtPr>
        <w:id w:val="-254902780"/>
        <w:docPartObj>
          <w:docPartGallery w:val="Page Numbers (Top of Page)"/>
          <w:docPartUnique/>
        </w:docPartObj>
      </w:sdtPr>
      <w:sdtEndPr/>
      <w:sdtContent>
        <w:r w:rsidR="00732C71">
          <w:fldChar w:fldCharType="begin"/>
        </w:r>
        <w:r w:rsidR="00732C71">
          <w:instrText>PAGE   \* MERGEFORMAT</w:instrText>
        </w:r>
        <w:r w:rsidR="00732C71">
          <w:fldChar w:fldCharType="separate"/>
        </w:r>
        <w:r w:rsidR="00A12465">
          <w:rPr>
            <w:noProof/>
          </w:rPr>
          <w:t>1</w:t>
        </w:r>
        <w:r w:rsidR="00732C71">
          <w:fldChar w:fldCharType="end"/>
        </w:r>
      </w:sdtContent>
    </w:sdt>
  </w:p>
  <w:p w14:paraId="6B5CBF96" w14:textId="77777777" w:rsidR="00732C71" w:rsidRDefault="00732C7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32A"/>
    <w:rsid w:val="0000059A"/>
    <w:rsid w:val="00035A1F"/>
    <w:rsid w:val="0004326A"/>
    <w:rsid w:val="00047968"/>
    <w:rsid w:val="00050A68"/>
    <w:rsid w:val="00052EE2"/>
    <w:rsid w:val="0006743C"/>
    <w:rsid w:val="00072004"/>
    <w:rsid w:val="00077D2B"/>
    <w:rsid w:val="00096EC9"/>
    <w:rsid w:val="000A10F7"/>
    <w:rsid w:val="000A4EA8"/>
    <w:rsid w:val="000C6C28"/>
    <w:rsid w:val="000D1EB2"/>
    <w:rsid w:val="000D75D1"/>
    <w:rsid w:val="000E306F"/>
    <w:rsid w:val="000E3965"/>
    <w:rsid w:val="000F6D40"/>
    <w:rsid w:val="00111323"/>
    <w:rsid w:val="00131EE0"/>
    <w:rsid w:val="00136EA3"/>
    <w:rsid w:val="00181A7F"/>
    <w:rsid w:val="001876EF"/>
    <w:rsid w:val="00190FE0"/>
    <w:rsid w:val="0019194B"/>
    <w:rsid w:val="00193A1C"/>
    <w:rsid w:val="001C6768"/>
    <w:rsid w:val="001E0D88"/>
    <w:rsid w:val="001E5619"/>
    <w:rsid w:val="001E65B0"/>
    <w:rsid w:val="001E6C07"/>
    <w:rsid w:val="001E721D"/>
    <w:rsid w:val="001F35E3"/>
    <w:rsid w:val="00200675"/>
    <w:rsid w:val="00203348"/>
    <w:rsid w:val="00203683"/>
    <w:rsid w:val="00214BAC"/>
    <w:rsid w:val="002275DA"/>
    <w:rsid w:val="00235AC2"/>
    <w:rsid w:val="002364CF"/>
    <w:rsid w:val="00237047"/>
    <w:rsid w:val="0024064A"/>
    <w:rsid w:val="0024796F"/>
    <w:rsid w:val="00260CDF"/>
    <w:rsid w:val="00270532"/>
    <w:rsid w:val="00275C03"/>
    <w:rsid w:val="0028082C"/>
    <w:rsid w:val="00280CDC"/>
    <w:rsid w:val="00280D97"/>
    <w:rsid w:val="00285072"/>
    <w:rsid w:val="0028742F"/>
    <w:rsid w:val="00291C2F"/>
    <w:rsid w:val="00296BA7"/>
    <w:rsid w:val="002A6BDA"/>
    <w:rsid w:val="002B5C84"/>
    <w:rsid w:val="002C226E"/>
    <w:rsid w:val="002C5432"/>
    <w:rsid w:val="002C7F7D"/>
    <w:rsid w:val="002D2AD4"/>
    <w:rsid w:val="002D3177"/>
    <w:rsid w:val="002E2A81"/>
    <w:rsid w:val="002E7E40"/>
    <w:rsid w:val="002F0454"/>
    <w:rsid w:val="002F2D32"/>
    <w:rsid w:val="00311CD8"/>
    <w:rsid w:val="00331CE3"/>
    <w:rsid w:val="0036611E"/>
    <w:rsid w:val="00371EFA"/>
    <w:rsid w:val="00384945"/>
    <w:rsid w:val="00392864"/>
    <w:rsid w:val="00397650"/>
    <w:rsid w:val="003A6ADC"/>
    <w:rsid w:val="003B3594"/>
    <w:rsid w:val="003B64DB"/>
    <w:rsid w:val="003B651F"/>
    <w:rsid w:val="003C17E6"/>
    <w:rsid w:val="003E5C92"/>
    <w:rsid w:val="003F00F0"/>
    <w:rsid w:val="0041585B"/>
    <w:rsid w:val="00424F67"/>
    <w:rsid w:val="00435851"/>
    <w:rsid w:val="004377A8"/>
    <w:rsid w:val="00437B26"/>
    <w:rsid w:val="00437ED3"/>
    <w:rsid w:val="00440697"/>
    <w:rsid w:val="00455B6A"/>
    <w:rsid w:val="0047174C"/>
    <w:rsid w:val="00472B65"/>
    <w:rsid w:val="00491572"/>
    <w:rsid w:val="004A471A"/>
    <w:rsid w:val="004B1DAB"/>
    <w:rsid w:val="004C6366"/>
    <w:rsid w:val="004C7968"/>
    <w:rsid w:val="004D0FB3"/>
    <w:rsid w:val="004E795B"/>
    <w:rsid w:val="004F2F4C"/>
    <w:rsid w:val="004F7A88"/>
    <w:rsid w:val="005020D4"/>
    <w:rsid w:val="00510839"/>
    <w:rsid w:val="005349A3"/>
    <w:rsid w:val="00537515"/>
    <w:rsid w:val="00554A17"/>
    <w:rsid w:val="00555190"/>
    <w:rsid w:val="0057451D"/>
    <w:rsid w:val="00575F58"/>
    <w:rsid w:val="00577E0D"/>
    <w:rsid w:val="005935FE"/>
    <w:rsid w:val="00594321"/>
    <w:rsid w:val="00596617"/>
    <w:rsid w:val="005966AE"/>
    <w:rsid w:val="005A08E1"/>
    <w:rsid w:val="005B590C"/>
    <w:rsid w:val="005C4CA6"/>
    <w:rsid w:val="005C7000"/>
    <w:rsid w:val="005D2994"/>
    <w:rsid w:val="005D601F"/>
    <w:rsid w:val="005D6F4C"/>
    <w:rsid w:val="006045AC"/>
    <w:rsid w:val="006060FB"/>
    <w:rsid w:val="00617856"/>
    <w:rsid w:val="00623D69"/>
    <w:rsid w:val="00625D31"/>
    <w:rsid w:val="006306D5"/>
    <w:rsid w:val="00631FD8"/>
    <w:rsid w:val="00633396"/>
    <w:rsid w:val="006353DD"/>
    <w:rsid w:val="00643768"/>
    <w:rsid w:val="0065217D"/>
    <w:rsid w:val="0067749F"/>
    <w:rsid w:val="00686764"/>
    <w:rsid w:val="006914C4"/>
    <w:rsid w:val="006966FB"/>
    <w:rsid w:val="006A174E"/>
    <w:rsid w:val="006C40F8"/>
    <w:rsid w:val="006C55A2"/>
    <w:rsid w:val="006D07BE"/>
    <w:rsid w:val="006D4D16"/>
    <w:rsid w:val="006E32B9"/>
    <w:rsid w:val="006E541A"/>
    <w:rsid w:val="006F0087"/>
    <w:rsid w:val="006F3468"/>
    <w:rsid w:val="00707A08"/>
    <w:rsid w:val="007118BD"/>
    <w:rsid w:val="00721B37"/>
    <w:rsid w:val="00722E58"/>
    <w:rsid w:val="00732C71"/>
    <w:rsid w:val="0074201C"/>
    <w:rsid w:val="00746044"/>
    <w:rsid w:val="00751BCF"/>
    <w:rsid w:val="007653B6"/>
    <w:rsid w:val="00784632"/>
    <w:rsid w:val="00784636"/>
    <w:rsid w:val="00786D75"/>
    <w:rsid w:val="007B1B35"/>
    <w:rsid w:val="007B6156"/>
    <w:rsid w:val="007B681B"/>
    <w:rsid w:val="007C0E8A"/>
    <w:rsid w:val="007E72DF"/>
    <w:rsid w:val="007F6CD8"/>
    <w:rsid w:val="00805778"/>
    <w:rsid w:val="0081712D"/>
    <w:rsid w:val="008254AF"/>
    <w:rsid w:val="008337ED"/>
    <w:rsid w:val="0086554F"/>
    <w:rsid w:val="0087073E"/>
    <w:rsid w:val="00872F12"/>
    <w:rsid w:val="008822A5"/>
    <w:rsid w:val="008A2965"/>
    <w:rsid w:val="008A45E2"/>
    <w:rsid w:val="008C2E48"/>
    <w:rsid w:val="008C3241"/>
    <w:rsid w:val="008C355F"/>
    <w:rsid w:val="008D6911"/>
    <w:rsid w:val="008D6CA9"/>
    <w:rsid w:val="008D7F99"/>
    <w:rsid w:val="008E4BEA"/>
    <w:rsid w:val="008E5AAF"/>
    <w:rsid w:val="008F5CE8"/>
    <w:rsid w:val="00900794"/>
    <w:rsid w:val="00944EFE"/>
    <w:rsid w:val="009525BA"/>
    <w:rsid w:val="00954EA1"/>
    <w:rsid w:val="0098232A"/>
    <w:rsid w:val="009A1356"/>
    <w:rsid w:val="009A5ECA"/>
    <w:rsid w:val="009B66AA"/>
    <w:rsid w:val="009B7D43"/>
    <w:rsid w:val="009D29C5"/>
    <w:rsid w:val="009E0405"/>
    <w:rsid w:val="009E0429"/>
    <w:rsid w:val="009E423C"/>
    <w:rsid w:val="009E76DA"/>
    <w:rsid w:val="009F177F"/>
    <w:rsid w:val="009F56F2"/>
    <w:rsid w:val="00A03D45"/>
    <w:rsid w:val="00A05475"/>
    <w:rsid w:val="00A0601A"/>
    <w:rsid w:val="00A12465"/>
    <w:rsid w:val="00A22893"/>
    <w:rsid w:val="00A27AC1"/>
    <w:rsid w:val="00A37D55"/>
    <w:rsid w:val="00A578B3"/>
    <w:rsid w:val="00A66859"/>
    <w:rsid w:val="00A71291"/>
    <w:rsid w:val="00A771EF"/>
    <w:rsid w:val="00AC617D"/>
    <w:rsid w:val="00AC6E80"/>
    <w:rsid w:val="00AE5072"/>
    <w:rsid w:val="00AF5DB5"/>
    <w:rsid w:val="00AF6D9F"/>
    <w:rsid w:val="00B02014"/>
    <w:rsid w:val="00B32C2E"/>
    <w:rsid w:val="00B526F7"/>
    <w:rsid w:val="00B5447F"/>
    <w:rsid w:val="00B57C53"/>
    <w:rsid w:val="00B70B69"/>
    <w:rsid w:val="00B720AC"/>
    <w:rsid w:val="00B72A5D"/>
    <w:rsid w:val="00BA333B"/>
    <w:rsid w:val="00BB2097"/>
    <w:rsid w:val="00BC1486"/>
    <w:rsid w:val="00BD132A"/>
    <w:rsid w:val="00BD278F"/>
    <w:rsid w:val="00BD7043"/>
    <w:rsid w:val="00C0494F"/>
    <w:rsid w:val="00C06760"/>
    <w:rsid w:val="00C07C42"/>
    <w:rsid w:val="00C11217"/>
    <w:rsid w:val="00C4606B"/>
    <w:rsid w:val="00C5111B"/>
    <w:rsid w:val="00C71DC4"/>
    <w:rsid w:val="00C74A31"/>
    <w:rsid w:val="00C74EC1"/>
    <w:rsid w:val="00C76C43"/>
    <w:rsid w:val="00C77CE5"/>
    <w:rsid w:val="00C9163D"/>
    <w:rsid w:val="00CA3058"/>
    <w:rsid w:val="00CB4253"/>
    <w:rsid w:val="00CB6CB2"/>
    <w:rsid w:val="00CC6F3B"/>
    <w:rsid w:val="00CD5151"/>
    <w:rsid w:val="00CD7128"/>
    <w:rsid w:val="00CE03BB"/>
    <w:rsid w:val="00CE2756"/>
    <w:rsid w:val="00CE56D2"/>
    <w:rsid w:val="00CE6C36"/>
    <w:rsid w:val="00CF6783"/>
    <w:rsid w:val="00D1193C"/>
    <w:rsid w:val="00D12268"/>
    <w:rsid w:val="00D26DD0"/>
    <w:rsid w:val="00D3353E"/>
    <w:rsid w:val="00D370CF"/>
    <w:rsid w:val="00D618E0"/>
    <w:rsid w:val="00D633E3"/>
    <w:rsid w:val="00D819BC"/>
    <w:rsid w:val="00D84690"/>
    <w:rsid w:val="00D84FFD"/>
    <w:rsid w:val="00DA0125"/>
    <w:rsid w:val="00DA6C26"/>
    <w:rsid w:val="00DB2BF8"/>
    <w:rsid w:val="00DD04C3"/>
    <w:rsid w:val="00DD6E6A"/>
    <w:rsid w:val="00DE1A86"/>
    <w:rsid w:val="00DE6C97"/>
    <w:rsid w:val="00E073E8"/>
    <w:rsid w:val="00E109CE"/>
    <w:rsid w:val="00E177EA"/>
    <w:rsid w:val="00E24017"/>
    <w:rsid w:val="00E4259A"/>
    <w:rsid w:val="00E6386C"/>
    <w:rsid w:val="00E63F2C"/>
    <w:rsid w:val="00E71226"/>
    <w:rsid w:val="00E864B5"/>
    <w:rsid w:val="00E91469"/>
    <w:rsid w:val="00EA1534"/>
    <w:rsid w:val="00EC34B7"/>
    <w:rsid w:val="00EC4F7B"/>
    <w:rsid w:val="00F01FA4"/>
    <w:rsid w:val="00F11C2A"/>
    <w:rsid w:val="00F43C2D"/>
    <w:rsid w:val="00F4797E"/>
    <w:rsid w:val="00F47E06"/>
    <w:rsid w:val="00F509D8"/>
    <w:rsid w:val="00F55704"/>
    <w:rsid w:val="00FA44A0"/>
    <w:rsid w:val="00FA473B"/>
    <w:rsid w:val="00FC136A"/>
    <w:rsid w:val="00FC42D6"/>
    <w:rsid w:val="00FC5216"/>
    <w:rsid w:val="00FC5E54"/>
    <w:rsid w:val="00FE3A84"/>
    <w:rsid w:val="00FE4C90"/>
    <w:rsid w:val="00FF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BACA6"/>
  <w15:docId w15:val="{F367E735-0C80-4E94-A56D-04EF02E6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2A5D"/>
    <w:rPr>
      <w:rFonts w:ascii="Verdana" w:hAnsi="Verdana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2C71"/>
  </w:style>
  <w:style w:type="paragraph" w:styleId="Fuzeile">
    <w:name w:val="footer"/>
    <w:basedOn w:val="Standard"/>
    <w:link w:val="Fu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2C71"/>
  </w:style>
  <w:style w:type="paragraph" w:styleId="Titel">
    <w:name w:val="Title"/>
    <w:aliases w:val="Ü1 bold"/>
    <w:basedOn w:val="Standard"/>
    <w:next w:val="Standard"/>
    <w:link w:val="TitelZchn"/>
    <w:qFormat/>
    <w:rsid w:val="00732C71"/>
    <w:pPr>
      <w:spacing w:before="1680" w:after="240" w:line="240" w:lineRule="auto"/>
      <w:jc w:val="center"/>
      <w:textboxTightWrap w:val="allLines"/>
      <w:outlineLvl w:val="0"/>
    </w:pPr>
    <w:rPr>
      <w:rFonts w:eastAsiaTheme="majorEastAsia" w:cstheme="majorBidi"/>
      <w:b/>
      <w:bCs/>
      <w:kern w:val="28"/>
      <w:sz w:val="44"/>
      <w:szCs w:val="32"/>
      <w:lang w:eastAsia="de-DE"/>
    </w:rPr>
  </w:style>
  <w:style w:type="character" w:customStyle="1" w:styleId="TitelZchn">
    <w:name w:val="Titel Zchn"/>
    <w:aliases w:val="Ü1 bold Zchn"/>
    <w:basedOn w:val="Absatz-Standardschriftart"/>
    <w:link w:val="Titel"/>
    <w:rsid w:val="00732C71"/>
    <w:rPr>
      <w:rFonts w:ascii="Verdana" w:eastAsiaTheme="majorEastAsia" w:hAnsi="Verdana" w:cstheme="majorBidi"/>
      <w:b/>
      <w:bCs/>
      <w:kern w:val="28"/>
      <w:sz w:val="44"/>
      <w:szCs w:val="32"/>
      <w:lang w:eastAsia="de-DE"/>
    </w:rPr>
  </w:style>
  <w:style w:type="paragraph" w:customStyle="1" w:styleId="Textklein">
    <w:name w:val="Text klein"/>
    <w:qFormat/>
    <w:rsid w:val="00732C71"/>
    <w:pPr>
      <w:spacing w:after="0" w:line="288" w:lineRule="auto"/>
    </w:pPr>
    <w:rPr>
      <w:rFonts w:ascii="Verdana" w:eastAsia="Times New Roman" w:hAnsi="Verdana" w:cs="Times New Roman"/>
      <w:color w:val="000000"/>
      <w:sz w:val="14"/>
      <w:szCs w:val="20"/>
      <w:lang w:eastAsia="de-DE"/>
    </w:rPr>
  </w:style>
  <w:style w:type="paragraph" w:customStyle="1" w:styleId="Textbold">
    <w:name w:val="Text bold"/>
    <w:qFormat/>
    <w:rsid w:val="00732C71"/>
    <w:pPr>
      <w:spacing w:after="240" w:line="300" w:lineRule="atLeast"/>
    </w:pPr>
    <w:rPr>
      <w:rFonts w:ascii="Verdana" w:eastAsia="Times New Roman" w:hAnsi="Verdana" w:cs="Times New Roman"/>
      <w:b/>
      <w:sz w:val="18"/>
      <w:szCs w:val="20"/>
      <w:lang w:eastAsia="de-DE"/>
    </w:rPr>
  </w:style>
  <w:style w:type="paragraph" w:customStyle="1" w:styleId="2bold">
    <w:name w:val="Ü2 bold"/>
    <w:basedOn w:val="Standard"/>
    <w:qFormat/>
    <w:rsid w:val="00732C71"/>
    <w:pPr>
      <w:spacing w:after="240" w:line="240" w:lineRule="auto"/>
      <w:jc w:val="center"/>
      <w:textboxTightWrap w:val="allLines"/>
    </w:pPr>
    <w:rPr>
      <w:rFonts w:eastAsia="Times New Roman" w:cs="Times New Roman"/>
      <w:b/>
      <w:sz w:val="28"/>
      <w:szCs w:val="20"/>
      <w:lang w:eastAsia="de-DE"/>
    </w:rPr>
  </w:style>
  <w:style w:type="paragraph" w:customStyle="1" w:styleId="Default">
    <w:name w:val="Default"/>
    <w:rsid w:val="00732C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e-DE"/>
    </w:rPr>
  </w:style>
  <w:style w:type="paragraph" w:styleId="KeinLeerraum">
    <w:name w:val="No Spacing"/>
    <w:aliases w:val="Ü3 kursiv"/>
    <w:uiPriority w:val="1"/>
    <w:qFormat/>
    <w:rsid w:val="00732C71"/>
    <w:pPr>
      <w:spacing w:after="240" w:line="300" w:lineRule="atLeast"/>
      <w:textboxTightWrap w:val="allLines"/>
    </w:pPr>
    <w:rPr>
      <w:rFonts w:ascii="Verdana" w:eastAsia="Times New Roman" w:hAnsi="Verdana" w:cs="Times New Roman"/>
      <w:i/>
      <w:sz w:val="1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3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32C71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D132A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E04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E042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E0429"/>
    <w:rPr>
      <w:rFonts w:ascii="Verdana" w:hAnsi="Verdan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E042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E0429"/>
    <w:rPr>
      <w:rFonts w:ascii="Verdana" w:hAnsi="Verdana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5D6F4C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2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8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6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rgetgmbh.de/" TargetMode="External"/><Relationship Id="rId13" Type="http://schemas.openxmlformats.org/officeDocument/2006/relationships/hyperlink" Target="https://www.kfw.de/kfw.de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gewobau-erlangen.de/de/aktuelles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assiv.d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dbu.de/projektdatenbank/35579-01/" TargetMode="External"/><Relationship Id="rId10" Type="http://schemas.openxmlformats.org/officeDocument/2006/relationships/hyperlink" Target="https://www.schulze-darup.d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xpertenrat-klima.de/content/uploads/2025/02/ERK2025_Zweijahresgutachten-2024_Pressemitteilung.pdf" TargetMode="External"/><Relationship Id="rId14" Type="http://schemas.openxmlformats.org/officeDocument/2006/relationships/hyperlink" Target="https://www.kfw.de/inlandsfoerderung/Privatpersonen/Bestehende-Immobilie/Energieeffizient-sanieren/Das-Effizienzhaus/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e.linkedin.com/company/deutsche-bundesstiftung-umwelt" TargetMode="External"/><Relationship Id="rId18" Type="http://schemas.openxmlformats.org/officeDocument/2006/relationships/hyperlink" Target="http://www.schulze-darup.de" TargetMode="External"/><Relationship Id="rId3" Type="http://schemas.openxmlformats.org/officeDocument/2006/relationships/hyperlink" Target="https://www.facebook.com/DeutscheBundesstiftungUmwelt" TargetMode="External"/><Relationship Id="rId21" Type="http://schemas.openxmlformats.org/officeDocument/2006/relationships/hyperlink" Target="mailto:timm@targetgmbh.de" TargetMode="External"/><Relationship Id="rId7" Type="http://schemas.openxmlformats.org/officeDocument/2006/relationships/hyperlink" Target="https://www.youtube.com/user/BundesstiftungUmwelt" TargetMode="External"/><Relationship Id="rId12" Type="http://schemas.openxmlformats.org/officeDocument/2006/relationships/image" Target="media/image6.png"/><Relationship Id="rId17" Type="http://schemas.openxmlformats.org/officeDocument/2006/relationships/hyperlink" Target="mailto:schulze-darup@schulze-darup.de" TargetMode="External"/><Relationship Id="rId2" Type="http://schemas.openxmlformats.org/officeDocument/2006/relationships/hyperlink" Target="http://www.dbu.de" TargetMode="External"/><Relationship Id="rId16" Type="http://schemas.openxmlformats.org/officeDocument/2006/relationships/hyperlink" Target="http://www.targetgmbh.de/" TargetMode="External"/><Relationship Id="rId20" Type="http://schemas.openxmlformats.org/officeDocument/2006/relationships/hyperlink" Target="http://www.dbu.de" TargetMode="External"/><Relationship Id="rId1" Type="http://schemas.openxmlformats.org/officeDocument/2006/relationships/hyperlink" Target="mailto:presse@dbu.de" TargetMode="External"/><Relationship Id="rId6" Type="http://schemas.openxmlformats.org/officeDocument/2006/relationships/image" Target="media/image3.png"/><Relationship Id="rId11" Type="http://schemas.openxmlformats.org/officeDocument/2006/relationships/hyperlink" Target="https://www.flickr.com/photos/d_b_u/albums" TargetMode="External"/><Relationship Id="rId24" Type="http://schemas.openxmlformats.org/officeDocument/2006/relationships/hyperlink" Target="http://www.schulze-darup.de" TargetMode="External"/><Relationship Id="rId5" Type="http://schemas.openxmlformats.org/officeDocument/2006/relationships/hyperlink" Target="https://twitter.com/umweltstiftung" TargetMode="External"/><Relationship Id="rId15" Type="http://schemas.openxmlformats.org/officeDocument/2006/relationships/hyperlink" Target="mailto:timm@targetgmbh.de" TargetMode="External"/><Relationship Id="rId23" Type="http://schemas.openxmlformats.org/officeDocument/2006/relationships/hyperlink" Target="mailto:schulze-darup@schulze-darup.de" TargetMode="External"/><Relationship Id="rId10" Type="http://schemas.openxmlformats.org/officeDocument/2006/relationships/image" Target="media/image5.png"/><Relationship Id="rId19" Type="http://schemas.openxmlformats.org/officeDocument/2006/relationships/hyperlink" Target="mailto:presse@dbu.de" TargetMode="External"/><Relationship Id="rId4" Type="http://schemas.openxmlformats.org/officeDocument/2006/relationships/image" Target="media/image2.jpeg"/><Relationship Id="rId9" Type="http://schemas.openxmlformats.org/officeDocument/2006/relationships/hyperlink" Target="https://www.instagram.com/deutsche.bundesstiftung.umwelt/" TargetMode="External"/><Relationship Id="rId14" Type="http://schemas.openxmlformats.org/officeDocument/2006/relationships/image" Target="media/image7.png"/><Relationship Id="rId22" Type="http://schemas.openxmlformats.org/officeDocument/2006/relationships/hyperlink" Target="http://www.targetgmbh.de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31D42-8E40-402F-A982-3B255E830A7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ea8afe7-f6f9-4678-b523-de7d4c6ab11b}" enabled="0" method="" siteId="{6ea8afe7-f6f9-4678-b523-de7d4c6ab11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886</Words>
  <Characters>5587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Bundesstiftung Umwelt</Company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Heemann, Kerstin</dc:creator>
  <cp:lastModifiedBy>Kessens, Lea</cp:lastModifiedBy>
  <cp:revision>5</cp:revision>
  <dcterms:created xsi:type="dcterms:W3CDTF">2025-02-28T12:52:00Z</dcterms:created>
  <dcterms:modified xsi:type="dcterms:W3CDTF">2025-03-10T06:59:00Z</dcterms:modified>
</cp:coreProperties>
</file>