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28E1" w14:textId="06EE56B4" w:rsidR="00D02DD9" w:rsidRPr="0054054D" w:rsidRDefault="00EB6B66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New Colors: the traser P68 Pathfinder Family is Growing </w:t>
      </w:r>
    </w:p>
    <w:p w14:paraId="31471AC7" w14:textId="7C8AAF65" w:rsidR="00D02DD9" w:rsidRPr="0054054D" w:rsidRDefault="00185F08">
      <w:pPr>
        <w:spacing w:line="360" w:lineRule="auto"/>
        <w:rPr>
          <w:rFonts w:ascii="Arial" w:eastAsia="Arial" w:hAnsi="Arial" w:cs="Arial"/>
          <w:b/>
          <w:sz w:val="36"/>
          <w:szCs w:val="36"/>
          <w:lang w:val="en-US"/>
        </w:rPr>
      </w:pPr>
      <w:bookmarkStart w:id="0" w:name="_heading=h.7dcbedbrvzbs" w:colFirst="0" w:colLast="0"/>
      <w:bookmarkEnd w:id="0"/>
      <w:r w:rsidRPr="0054054D">
        <w:rPr>
          <w:rFonts w:ascii="Arial" w:eastAsia="Arial" w:hAnsi="Arial" w:cs="Arial"/>
          <w:b/>
          <w:bCs/>
          <w:sz w:val="36"/>
          <w:szCs w:val="36"/>
          <w:lang w:val="en-US"/>
        </w:rPr>
        <w:t>A New Impetus</w:t>
      </w:r>
      <w:r w:rsidR="00EB6B66" w:rsidRPr="0054054D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for Boundless Adventurers</w:t>
      </w:r>
    </w:p>
    <w:p w14:paraId="0FDB125F" w14:textId="77777777" w:rsidR="00D02DD9" w:rsidRPr="0054054D" w:rsidRDefault="00EB6B66">
      <w:pPr>
        <w:spacing w:line="360" w:lineRule="auto"/>
        <w:rPr>
          <w:rFonts w:ascii="Arial" w:eastAsia="Arial" w:hAnsi="Arial" w:cs="Arial"/>
          <w:b/>
          <w:sz w:val="36"/>
          <w:szCs w:val="36"/>
          <w:lang w:val="en-US"/>
        </w:rPr>
      </w:pPr>
      <w:r w:rsidRPr="0054054D">
        <w:rPr>
          <w:rFonts w:ascii="Arial" w:eastAsia="Arial" w:hAnsi="Arial" w:cs="Arial"/>
          <w:b/>
          <w:bCs/>
          <w:noProof/>
          <w:sz w:val="36"/>
          <w:szCs w:val="36"/>
          <w:lang w:val="en-US"/>
        </w:rPr>
        <w:drawing>
          <wp:inline distT="0" distB="0" distL="0" distR="0" wp14:anchorId="102ED889" wp14:editId="7035B14B">
            <wp:extent cx="5760720" cy="3840480"/>
            <wp:effectExtent l="0" t="0" r="0" b="0"/>
            <wp:docPr id="10" name="image6.jpg" descr="Ein Bild, das Uhr, Messanzeig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Ein Bild, das Uhr, Messanzeige enthält.&#10;&#10;Automatisch generierte Beschreibu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C8453" w14:textId="0DD57442" w:rsidR="00D02DD9" w:rsidRPr="0054054D" w:rsidRDefault="00EB6B6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A new year means new goals. True outdoor enthusiasts want to scale the heights even when faced with icy cold weather</w:t>
      </w:r>
      <w:r w:rsidR="006C64CB"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biting winds and snow-capped summits. And anyone who pits themselves against the world</w:t>
      </w:r>
      <w:r w:rsidR="006C64CB"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’</w:t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s toughest challenges needs a reliable partner at their side. With the latest additions to its P68 Pathfinder product line</w:t>
      </w:r>
      <w:r w:rsidR="006C64CB"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the Bern-based watch pioneer traser is offering </w:t>
      </w:r>
      <w:r w:rsidR="00185F08"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a new impetus</w:t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r w:rsidR="00185F08"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for</w:t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all adventure-lovers.</w:t>
      </w:r>
    </w:p>
    <w:p w14:paraId="124D5EBD" w14:textId="5666F002" w:rsidR="00D02DD9" w:rsidRPr="0054054D" w:rsidRDefault="00EB6B6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t>Icy mountain landscapes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85F08" w:rsidRPr="0054054D">
        <w:rPr>
          <w:rFonts w:ascii="Arial" w:eastAsia="Arial" w:hAnsi="Arial" w:cs="Arial"/>
          <w:sz w:val="20"/>
          <w:szCs w:val="20"/>
          <w:lang w:val="en-US"/>
        </w:rPr>
        <w:t>sheer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cliffs and cold temperatures: at this time of year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adventure can be found at every turn and is tempting outdoor sports enthusiasts back to nature. For all those seeking extraordinary adventures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Bern-based watchmaker traser presents the P68 Pathfinder</w:t>
      </w:r>
      <w:r w:rsidR="00D428F7">
        <w:rPr>
          <w:rFonts w:ascii="Arial" w:eastAsia="Arial" w:hAnsi="Arial" w:cs="Arial"/>
          <w:sz w:val="20"/>
          <w:szCs w:val="20"/>
          <w:lang w:val="en-US"/>
        </w:rPr>
        <w:t xml:space="preserve"> Automatic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a timepiece characterized by uncompromising functionality and extreme ruggedness. Thanks to the company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’</w:t>
      </w:r>
      <w:r w:rsidRPr="0054054D">
        <w:rPr>
          <w:rFonts w:ascii="Arial" w:eastAsia="Arial" w:hAnsi="Arial" w:cs="Arial"/>
          <w:sz w:val="20"/>
          <w:szCs w:val="20"/>
          <w:lang w:val="en-US"/>
        </w:rPr>
        <w:t>s proprietary trigalight self-</w:t>
      </w:r>
      <w:r w:rsidR="00185F08" w:rsidRPr="0054054D">
        <w:rPr>
          <w:rFonts w:ascii="Arial" w:eastAsia="Arial" w:hAnsi="Arial" w:cs="Arial"/>
          <w:sz w:val="20"/>
          <w:szCs w:val="20"/>
          <w:lang w:val="en-US"/>
        </w:rPr>
        <w:t>powered illumination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technology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the hands and indices of all traser watches light up even in complete darkness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guaranteeing constant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effortless timekeeping even in poor visibility – all without an external power source. And this year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the watch is available with new dials and in new colorways.</w:t>
      </w:r>
    </w:p>
    <w:p w14:paraId="3D38326E" w14:textId="710B1EC0" w:rsidR="00D02DD9" w:rsidRPr="0054054D" w:rsidRDefault="00EB6B6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lastRenderedPageBreak/>
        <w:t>While the familiar gleam of the dial hasn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’</w:t>
      </w:r>
      <w:r w:rsidRPr="0054054D">
        <w:rPr>
          <w:rFonts w:ascii="Arial" w:eastAsia="Arial" w:hAnsi="Arial" w:cs="Arial"/>
          <w:sz w:val="20"/>
          <w:szCs w:val="20"/>
          <w:lang w:val="en-US"/>
        </w:rPr>
        <w:t>t changed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the new anthracite colorway gives the watch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’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s </w:t>
      </w:r>
      <w:r w:rsidR="00185F08" w:rsidRPr="0054054D">
        <w:rPr>
          <w:rFonts w:ascii="Arial" w:eastAsia="Arial" w:hAnsi="Arial" w:cs="Arial"/>
          <w:sz w:val="20"/>
          <w:szCs w:val="20"/>
          <w:lang w:val="en-US"/>
        </w:rPr>
        <w:t>stainless-steel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case a </w:t>
      </w:r>
      <w:r w:rsidR="00607FE4">
        <w:rPr>
          <w:rFonts w:ascii="Arial" w:eastAsia="Arial" w:hAnsi="Arial" w:cs="Arial"/>
          <w:sz w:val="20"/>
          <w:szCs w:val="20"/>
          <w:lang w:val="en-US"/>
        </w:rPr>
        <w:t xml:space="preserve">strong 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new </w:t>
      </w:r>
      <w:r w:rsidR="00607FE4">
        <w:rPr>
          <w:rFonts w:ascii="Arial" w:eastAsia="Arial" w:hAnsi="Arial" w:cs="Arial"/>
          <w:sz w:val="20"/>
          <w:szCs w:val="20"/>
          <w:lang w:val="en-US"/>
        </w:rPr>
        <w:t>appeal</w:t>
      </w:r>
      <w:r w:rsidRPr="0054054D">
        <w:rPr>
          <w:rFonts w:ascii="Arial" w:eastAsia="Arial" w:hAnsi="Arial" w:cs="Arial"/>
          <w:sz w:val="20"/>
          <w:szCs w:val="20"/>
          <w:lang w:val="en-US"/>
        </w:rPr>
        <w:t>. The anti-reflective sapphire crystal and familiar traser compass ring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which can be adjusted via a screw-in crown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offer unwavering resilience even on extreme expeditions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meaning they can always reliably point you in the right direction. Whether paragliding over rugged mountain peaks or ski touring in the early hours of the morning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anyone keen to gain new perspectives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discover the unknown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and go further and higher in the new year will find a faithful companion in the P68 Pathfinder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which will never let you stray from your path.</w:t>
      </w:r>
    </w:p>
    <w:p w14:paraId="6809A1BA" w14:textId="77777777" w:rsidR="00172201" w:rsidRDefault="00EB6B66" w:rsidP="00172201">
      <w:pPr>
        <w:spacing w:after="16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br/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Limitless freedom with the P68 Pathfinder Automatic Green</w:t>
      </w:r>
    </w:p>
    <w:p w14:paraId="2FF38186" w14:textId="548E3E6D" w:rsidR="00D02DD9" w:rsidRPr="0054054D" w:rsidRDefault="00EB6B66" w:rsidP="00172201">
      <w:pPr>
        <w:spacing w:after="16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t>Climbing high up to the summit and then paragliding over valleys and forests? The P68 Pathfinder is in. During a sweaty climb and in the face of changeable winter flying conditions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the best possible preparation and the right equipment are all the more important. Equipped with trigalight illumination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is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timepiece can also happily cater to those making an early-morning start – offering a feeling of freedom</w:t>
      </w:r>
      <w:r w:rsidR="0074715E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day and night. The green dial and matching fabric or rubber strap</w:t>
      </w:r>
      <w:r w:rsidR="008A138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A73613">
        <w:rPr>
          <w:rFonts w:ascii="Arial" w:eastAsia="Arial" w:hAnsi="Arial" w:cs="Arial"/>
          <w:sz w:val="20"/>
          <w:szCs w:val="20"/>
          <w:lang w:val="en-US"/>
        </w:rPr>
        <w:t>rise to the challenge of nature at all times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giving the wearer a feeling of boundless adventure.</w:t>
      </w:r>
    </w:p>
    <w:p w14:paraId="2BBCCA2C" w14:textId="77777777" w:rsidR="00D02DD9" w:rsidRPr="0054054D" w:rsidRDefault="00D02DD9">
      <w:pPr>
        <w:spacing w:line="360" w:lineRule="auto"/>
        <w:jc w:val="both"/>
        <w:rPr>
          <w:lang w:val="en-US"/>
        </w:rPr>
      </w:pPr>
    </w:p>
    <w:p w14:paraId="06D76786" w14:textId="6E7B872B" w:rsidR="00172201" w:rsidRDefault="00EB6B66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Start the Spring with the P68 Pathfinder Automatic </w:t>
      </w:r>
      <w:r w:rsidR="00C330CA">
        <w:rPr>
          <w:rFonts w:ascii="Arial" w:eastAsia="Arial" w:hAnsi="Arial" w:cs="Arial"/>
          <w:b/>
          <w:bCs/>
          <w:sz w:val="20"/>
          <w:szCs w:val="20"/>
          <w:lang w:val="en-US"/>
        </w:rPr>
        <w:t>Beige</w:t>
      </w:r>
    </w:p>
    <w:p w14:paraId="3F991745" w14:textId="588549C9" w:rsidR="00D02DD9" w:rsidRPr="0054054D" w:rsidRDefault="00EB6B66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t>The P68 Pathfinder Automatic isn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’</w:t>
      </w:r>
      <w:r w:rsidRPr="0054054D">
        <w:rPr>
          <w:rFonts w:ascii="Arial" w:eastAsia="Arial" w:hAnsi="Arial" w:cs="Arial"/>
          <w:sz w:val="20"/>
          <w:szCs w:val="20"/>
          <w:lang w:val="en-US"/>
        </w:rPr>
        <w:t>t just suited to the coldest time of year; even in the spring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the P68 Pathfinder Automatic in the </w:t>
      </w:r>
      <w:r w:rsidR="00C330CA">
        <w:rPr>
          <w:rFonts w:ascii="Arial" w:eastAsia="Arial" w:hAnsi="Arial" w:cs="Arial"/>
          <w:sz w:val="20"/>
          <w:szCs w:val="20"/>
          <w:lang w:val="en-US"/>
        </w:rPr>
        <w:t>Beige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colorway blends effortlessly into the rugged mountain landscape. Whether climbing the next mountain peak or scaling steep mountain ledges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this watch is up to </w:t>
      </w:r>
      <w:r w:rsidR="00745C0B">
        <w:rPr>
          <w:rFonts w:ascii="Arial" w:eastAsia="Arial" w:hAnsi="Arial" w:cs="Arial"/>
          <w:sz w:val="20"/>
          <w:szCs w:val="20"/>
          <w:lang w:val="en-US"/>
        </w:rPr>
        <w:t>every</w:t>
      </w:r>
      <w:r w:rsidR="00745C0B" w:rsidRPr="0054054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54054D">
        <w:rPr>
          <w:rFonts w:ascii="Arial" w:eastAsia="Arial" w:hAnsi="Arial" w:cs="Arial"/>
          <w:sz w:val="20"/>
          <w:szCs w:val="20"/>
          <w:lang w:val="en-US"/>
        </w:rPr>
        <w:t>challenge thanks to its extreme ruggedness. Likewise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the integrated compass ring ensures that you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’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ll never lose your sense of direction even when descending into the valleys. </w:t>
      </w:r>
      <w:r w:rsidR="00EA4EA9" w:rsidRPr="00EA4EA9">
        <w:rPr>
          <w:rFonts w:ascii="Arial" w:eastAsia="Arial" w:hAnsi="Arial" w:cs="Arial"/>
          <w:sz w:val="20"/>
          <w:szCs w:val="20"/>
          <w:lang w:val="en-US"/>
        </w:rPr>
        <w:t>Whether with a textile or rubber strap, the P68 Pathfinder Automatic ensures a comfortable and secure fit on the wrist at all times. No matter how rugged nature may be, the wearer and the watch form a single unit, ready to face any test of endurance.</w:t>
      </w:r>
    </w:p>
    <w:p w14:paraId="6F1E798C" w14:textId="77777777" w:rsidR="00D02DD9" w:rsidRPr="0054054D" w:rsidRDefault="00D02DD9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7F29D4A2" w14:textId="49F1FD35" w:rsidR="00D02DD9" w:rsidRPr="0054054D" w:rsidRDefault="00EB6B66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t>No matter the weather and no matter the color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adventurers who see the beauty of nature even in the remotest corners of the world can make the unattainable achievable with the P68 Pathfinder Automatic.</w:t>
      </w:r>
    </w:p>
    <w:p w14:paraId="02CF56E6" w14:textId="77777777" w:rsidR="00D02DD9" w:rsidRPr="0054054D" w:rsidRDefault="00D02DD9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66A31B7" w14:textId="5301F6B2" w:rsidR="00185F08" w:rsidRPr="0054054D" w:rsidRDefault="00185F08">
      <w:pPr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br w:type="page"/>
      </w:r>
    </w:p>
    <w:p w14:paraId="390BC62C" w14:textId="77777777" w:rsidR="00D02DD9" w:rsidRPr="0054054D" w:rsidRDefault="00EB6B66">
      <w:pPr>
        <w:spacing w:after="160" w:line="360" w:lineRule="auto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lastRenderedPageBreak/>
        <w:t>Technical specifications – P68 Pathfinder Automatic – Swiss Made</w:t>
      </w:r>
    </w:p>
    <w:p w14:paraId="13BE67D8" w14:textId="1DF6827A" w:rsidR="00D02DD9" w:rsidRPr="0054054D" w:rsidRDefault="00EB6B66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Illumination</w:t>
      </w:r>
      <w:r w:rsidRPr="0054054D">
        <w:rPr>
          <w:rFonts w:ascii="Arial" w:eastAsia="Arial" w:hAnsi="Arial" w:cs="Arial"/>
          <w:sz w:val="20"/>
          <w:szCs w:val="20"/>
          <w:lang w:val="en-US"/>
        </w:rPr>
        <w:t>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</w:r>
      <w:r w:rsidR="00185F08" w:rsidRPr="0054054D">
        <w:rPr>
          <w:rFonts w:ascii="Arial" w:eastAsia="Arial" w:hAnsi="Arial" w:cs="Arial"/>
          <w:sz w:val="20"/>
          <w:szCs w:val="20"/>
          <w:lang w:val="en-US"/>
        </w:rPr>
        <w:t>T</w:t>
      </w:r>
      <w:r w:rsidRPr="0054054D">
        <w:rPr>
          <w:rFonts w:ascii="Arial" w:eastAsia="Arial" w:hAnsi="Arial" w:cs="Arial"/>
          <w:sz w:val="20"/>
          <w:szCs w:val="20"/>
          <w:lang w:val="en-US"/>
        </w:rPr>
        <w:t>rigalight self-powered illumination technology on the hour markers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  <w:t>hands and under the traser logo</w:t>
      </w:r>
    </w:p>
    <w:p w14:paraId="0AA2857D" w14:textId="0D0469C1" w:rsidR="00D02DD9" w:rsidRPr="0054054D" w:rsidRDefault="00EB6B66">
      <w:pPr>
        <w:tabs>
          <w:tab w:val="left" w:pos="2268"/>
        </w:tabs>
        <w:spacing w:before="240" w:after="240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tab/>
        <w:t>Super-LumiNova marking on dial</w:t>
      </w:r>
    </w:p>
    <w:p w14:paraId="17E7D2D8" w14:textId="77777777" w:rsidR="00D02DD9" w:rsidRPr="0054054D" w:rsidRDefault="00EB6B66">
      <w:pPr>
        <w:tabs>
          <w:tab w:val="left" w:pos="2268"/>
        </w:tabs>
        <w:spacing w:before="240" w:after="240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sz w:val="20"/>
          <w:szCs w:val="20"/>
          <w:lang w:val="en-US"/>
        </w:rPr>
        <w:tab/>
        <w:t>Luminescent glass seal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</w:r>
    </w:p>
    <w:p w14:paraId="3390786B" w14:textId="77777777" w:rsidR="00D02DD9" w:rsidRPr="0054054D" w:rsidRDefault="00EB6B66">
      <w:pPr>
        <w:tabs>
          <w:tab w:val="left" w:pos="2268"/>
        </w:tabs>
        <w:spacing w:before="240" w:after="240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Movement: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  <w:t xml:space="preserve">Swiss Made Automatic </w:t>
      </w:r>
    </w:p>
    <w:p w14:paraId="48687371" w14:textId="77777777" w:rsidR="00D02DD9" w:rsidRPr="0054054D" w:rsidRDefault="00EB6B66">
      <w:pPr>
        <w:tabs>
          <w:tab w:val="left" w:pos="2268"/>
        </w:tabs>
        <w:spacing w:before="240" w:after="240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Size: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  <w:t>Ø 46 mm</w:t>
      </w:r>
    </w:p>
    <w:p w14:paraId="6A219655" w14:textId="77777777" w:rsidR="00D02DD9" w:rsidRPr="0054054D" w:rsidRDefault="00EB6B66">
      <w:pPr>
        <w:tabs>
          <w:tab w:val="left" w:pos="2268"/>
        </w:tabs>
        <w:spacing w:before="240" w:after="240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Glass: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  <w:t>Anti-reflective sapphire</w:t>
      </w:r>
    </w:p>
    <w:p w14:paraId="25912461" w14:textId="7A362B3D" w:rsidR="00D02DD9" w:rsidRPr="0054054D" w:rsidRDefault="00EB6B66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Case: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  <w:t>Anthracite PVD-coated stainless steel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</w:r>
      <w:r w:rsidR="00185F08" w:rsidRPr="0054054D">
        <w:rPr>
          <w:rFonts w:ascii="Arial" w:eastAsia="Arial" w:hAnsi="Arial" w:cs="Arial"/>
          <w:sz w:val="20"/>
          <w:szCs w:val="20"/>
          <w:lang w:val="en-US"/>
        </w:rPr>
        <w:t>M</w:t>
      </w:r>
      <w:r w:rsidRPr="0054054D">
        <w:rPr>
          <w:rFonts w:ascii="Arial" w:eastAsia="Arial" w:hAnsi="Arial" w:cs="Arial"/>
          <w:sz w:val="20"/>
          <w:szCs w:val="20"/>
          <w:lang w:val="en-US"/>
        </w:rPr>
        <w:t>att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screw-down crown</w:t>
      </w:r>
    </w:p>
    <w:p w14:paraId="4C2D6D7C" w14:textId="6E79C374" w:rsidR="00D02DD9" w:rsidRPr="0054054D" w:rsidRDefault="00EB6B66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Dial: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</w:r>
      <w:r w:rsidR="00C330CA">
        <w:rPr>
          <w:rFonts w:ascii="Arial" w:eastAsia="Arial" w:hAnsi="Arial" w:cs="Arial"/>
          <w:sz w:val="20"/>
          <w:szCs w:val="20"/>
          <w:lang w:val="en-US"/>
        </w:rPr>
        <w:t>Beige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and Green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  <w:t>Date window at 3 o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’</w:t>
      </w:r>
      <w:r w:rsidRPr="0054054D">
        <w:rPr>
          <w:rFonts w:ascii="Arial" w:eastAsia="Arial" w:hAnsi="Arial" w:cs="Arial"/>
          <w:sz w:val="20"/>
          <w:szCs w:val="20"/>
          <w:lang w:val="en-US"/>
        </w:rPr>
        <w:t>clock</w:t>
      </w:r>
    </w:p>
    <w:p w14:paraId="05CE1C7F" w14:textId="77777777" w:rsidR="00D02DD9" w:rsidRPr="0054054D" w:rsidRDefault="00EB6B66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Strap: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  <w:t>Fabric and rubber strap</w:t>
      </w:r>
    </w:p>
    <w:p w14:paraId="4F27DD92" w14:textId="11BBBEB5" w:rsidR="00D02DD9" w:rsidRPr="0054054D" w:rsidRDefault="00EB6B66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Water resistance: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  <w:t>10</w:t>
      </w:r>
      <w:r w:rsidR="00BB30AB">
        <w:rPr>
          <w:rFonts w:ascii="Arial" w:eastAsia="Arial" w:hAnsi="Arial" w:cs="Arial"/>
          <w:sz w:val="20"/>
          <w:szCs w:val="20"/>
          <w:lang w:val="en-US"/>
        </w:rPr>
        <w:t> </w:t>
      </w:r>
      <w:r w:rsidRPr="0054054D">
        <w:rPr>
          <w:rFonts w:ascii="Arial" w:eastAsia="Arial" w:hAnsi="Arial" w:cs="Arial"/>
          <w:sz w:val="20"/>
          <w:szCs w:val="20"/>
          <w:lang w:val="en-US"/>
        </w:rPr>
        <w:t>atm / 10</w:t>
      </w:r>
      <w:r w:rsidR="00BB30AB">
        <w:rPr>
          <w:rFonts w:ascii="Arial" w:eastAsia="Arial" w:hAnsi="Arial" w:cs="Arial"/>
          <w:sz w:val="20"/>
          <w:szCs w:val="20"/>
          <w:lang w:val="en-US"/>
        </w:rPr>
        <w:t> </w:t>
      </w:r>
      <w:r w:rsidRPr="0054054D">
        <w:rPr>
          <w:rFonts w:ascii="Arial" w:eastAsia="Arial" w:hAnsi="Arial" w:cs="Arial"/>
          <w:sz w:val="20"/>
          <w:szCs w:val="20"/>
          <w:lang w:val="en-US"/>
        </w:rPr>
        <w:t>bar</w:t>
      </w:r>
    </w:p>
    <w:p w14:paraId="476C1509" w14:textId="6A8FD6E8" w:rsidR="00D02DD9" w:rsidRPr="0054054D" w:rsidRDefault="00EB6B66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Price:</w:t>
      </w:r>
      <w:r w:rsidRPr="0054054D">
        <w:rPr>
          <w:rFonts w:ascii="Arial" w:eastAsia="Arial" w:hAnsi="Arial" w:cs="Arial"/>
          <w:sz w:val="20"/>
          <w:szCs w:val="20"/>
          <w:lang w:val="en-US"/>
        </w:rPr>
        <w:tab/>
        <w:t>CHF 895.00 with fabric strap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  <w:t>CHF</w:t>
      </w:r>
      <w:r w:rsidR="00BB30AB">
        <w:rPr>
          <w:rFonts w:ascii="Arial" w:eastAsia="Arial" w:hAnsi="Arial" w:cs="Arial"/>
          <w:sz w:val="20"/>
          <w:szCs w:val="20"/>
          <w:lang w:val="en-US"/>
        </w:rPr>
        <w:t> </w:t>
      </w:r>
      <w:r w:rsidRPr="0054054D">
        <w:rPr>
          <w:rFonts w:ascii="Arial" w:eastAsia="Arial" w:hAnsi="Arial" w:cs="Arial"/>
          <w:sz w:val="20"/>
          <w:szCs w:val="20"/>
          <w:lang w:val="en-US"/>
        </w:rPr>
        <w:t>950.00 with rubber strap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</w:r>
    </w:p>
    <w:p w14:paraId="186FE2CC" w14:textId="4380A0EE" w:rsidR="00D02DD9" w:rsidRPr="0054054D" w:rsidRDefault="00172201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noProof/>
          <w:lang w:val="en-US"/>
        </w:rPr>
        <w:drawing>
          <wp:anchor distT="0" distB="0" distL="114300" distR="114300" simplePos="0" relativeHeight="251655168" behindDoc="0" locked="0" layoutInCell="1" hidden="0" allowOverlap="1" wp14:anchorId="56DF8CEC" wp14:editId="60CFE287">
            <wp:simplePos x="0" y="0"/>
            <wp:positionH relativeFrom="column">
              <wp:posOffset>350520</wp:posOffset>
            </wp:positionH>
            <wp:positionV relativeFrom="paragraph">
              <wp:posOffset>274320</wp:posOffset>
            </wp:positionV>
            <wp:extent cx="736600" cy="1065530"/>
            <wp:effectExtent l="0" t="0" r="6350" b="1270"/>
            <wp:wrapSquare wrapText="bothSides" distT="0" distB="0" distL="114300" distR="11430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4054D">
        <w:rPr>
          <w:noProof/>
          <w:lang w:val="en-US"/>
        </w:rPr>
        <w:drawing>
          <wp:anchor distT="0" distB="0" distL="114300" distR="114300" simplePos="0" relativeHeight="251657216" behindDoc="0" locked="0" layoutInCell="1" hidden="0" allowOverlap="1" wp14:anchorId="566FCE8F" wp14:editId="51A85842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737235" cy="1066800"/>
            <wp:effectExtent l="0" t="0" r="5715" b="0"/>
            <wp:wrapSquare wrapText="bothSides" distT="0" distB="0" distL="114300" distR="114300"/>
            <wp:docPr id="9" name="image2.png" descr="Ein Bild, das Uhr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in Bild, das Uhr enthält.&#10;&#10;Automatisch generierte Beschreibu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6B66" w:rsidRPr="0054054D">
        <w:rPr>
          <w:rFonts w:ascii="Arial" w:hAnsi="Arial"/>
          <w:b/>
          <w:bCs/>
          <w:sz w:val="20"/>
          <w:szCs w:val="20"/>
          <w:lang w:val="en-US"/>
        </w:rPr>
        <w:t>Series models:</w:t>
      </w:r>
      <w:r>
        <w:rPr>
          <w:rFonts w:ascii="Arial" w:hAnsi="Arial"/>
          <w:b/>
          <w:bCs/>
          <w:sz w:val="20"/>
          <w:szCs w:val="20"/>
          <w:lang w:val="en-US"/>
        </w:rPr>
        <w:br/>
      </w:r>
      <w:r w:rsidR="00EB6B66" w:rsidRPr="0054054D">
        <w:rPr>
          <w:rFonts w:ascii="Arial" w:hAnsi="Arial"/>
          <w:sz w:val="20"/>
          <w:szCs w:val="20"/>
          <w:lang w:val="en-US"/>
        </w:rPr>
        <w:br/>
      </w:r>
      <w:r w:rsidR="00EB6B66" w:rsidRPr="0054054D">
        <w:rPr>
          <w:rFonts w:ascii="Arial" w:hAnsi="Arial"/>
          <w:b/>
          <w:bCs/>
          <w:sz w:val="20"/>
          <w:szCs w:val="20"/>
          <w:lang w:val="en-US"/>
        </w:rPr>
        <w:t>110454 P68 Pathfinder Automatic</w:t>
      </w:r>
      <w:r w:rsidR="006C64CB" w:rsidRPr="0054054D">
        <w:rPr>
          <w:rFonts w:ascii="Arial" w:hAnsi="Arial"/>
          <w:b/>
          <w:bCs/>
          <w:sz w:val="20"/>
          <w:szCs w:val="20"/>
          <w:lang w:val="en-US"/>
        </w:rPr>
        <w:t>,</w:t>
      </w:r>
      <w:r w:rsidR="00EB6B66" w:rsidRPr="0054054D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="00C330CA">
        <w:rPr>
          <w:rFonts w:ascii="Arial" w:hAnsi="Arial"/>
          <w:b/>
          <w:bCs/>
          <w:sz w:val="20"/>
          <w:szCs w:val="20"/>
          <w:lang w:val="en-US"/>
        </w:rPr>
        <w:t>Beige</w:t>
      </w:r>
      <w:r w:rsidR="00EB6B66" w:rsidRPr="0054054D">
        <w:rPr>
          <w:sz w:val="20"/>
          <w:szCs w:val="20"/>
          <w:lang w:val="en-US"/>
        </w:rPr>
        <w:br/>
      </w:r>
      <w:r w:rsidR="00EB6B66" w:rsidRPr="0054054D">
        <w:rPr>
          <w:rFonts w:ascii="Arial" w:hAnsi="Arial"/>
          <w:sz w:val="20"/>
          <w:szCs w:val="20"/>
          <w:lang w:val="en-US"/>
        </w:rPr>
        <w:t>PVD-coated stainless-steel case</w:t>
      </w:r>
      <w:r w:rsidR="006C64CB" w:rsidRPr="0054054D">
        <w:rPr>
          <w:rFonts w:ascii="Arial" w:hAnsi="Arial"/>
          <w:sz w:val="20"/>
          <w:szCs w:val="20"/>
          <w:lang w:val="en-US"/>
        </w:rPr>
        <w:t>,</w:t>
      </w:r>
      <w:r w:rsidR="00EB6B66" w:rsidRPr="0054054D">
        <w:rPr>
          <w:rFonts w:ascii="Arial" w:hAnsi="Arial"/>
          <w:sz w:val="20"/>
          <w:szCs w:val="20"/>
          <w:lang w:val="en-US"/>
        </w:rPr>
        <w:t xml:space="preserve"> </w:t>
      </w:r>
      <w:r w:rsidR="00C330CA">
        <w:rPr>
          <w:rFonts w:ascii="Arial" w:hAnsi="Arial"/>
          <w:sz w:val="20"/>
          <w:szCs w:val="20"/>
          <w:lang w:val="en-US"/>
        </w:rPr>
        <w:t>beige</w:t>
      </w:r>
      <w:r w:rsidR="00EB6B66" w:rsidRPr="0054054D">
        <w:rPr>
          <w:rFonts w:ascii="Arial" w:hAnsi="Arial"/>
          <w:sz w:val="20"/>
          <w:szCs w:val="20"/>
          <w:lang w:val="en-US"/>
        </w:rPr>
        <w:t>-colored dial</w:t>
      </w:r>
      <w:r w:rsidR="00EB6B66" w:rsidRPr="0054054D">
        <w:rPr>
          <w:rFonts w:ascii="Arial" w:hAnsi="Arial"/>
          <w:sz w:val="20"/>
          <w:szCs w:val="20"/>
          <w:lang w:val="en-US"/>
        </w:rPr>
        <w:br/>
        <w:t>Fabric strap</w:t>
      </w:r>
    </w:p>
    <w:p w14:paraId="175C6E80" w14:textId="07B1DC1E" w:rsidR="00D02DD9" w:rsidRDefault="00EB6B66">
      <w:pPr>
        <w:ind w:left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110455 P68 Pathfinder Automatic</w:t>
      </w:r>
      <w:r w:rsidR="006C64CB"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r w:rsidR="00C330CA">
        <w:rPr>
          <w:rFonts w:ascii="Arial" w:hAnsi="Arial"/>
          <w:b/>
          <w:bCs/>
          <w:sz w:val="20"/>
          <w:szCs w:val="20"/>
          <w:lang w:val="en-US"/>
        </w:rPr>
        <w:t>Beige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  <w:t>PVD-coated stainless-steel case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C330CA">
        <w:rPr>
          <w:rFonts w:ascii="Arial" w:eastAsia="Arial" w:hAnsi="Arial" w:cs="Arial"/>
          <w:sz w:val="20"/>
          <w:szCs w:val="20"/>
          <w:lang w:val="en-US"/>
        </w:rPr>
        <w:t>beige</w:t>
      </w:r>
      <w:r w:rsidRPr="0054054D">
        <w:rPr>
          <w:rFonts w:ascii="Arial" w:eastAsia="Arial" w:hAnsi="Arial" w:cs="Arial"/>
          <w:sz w:val="20"/>
          <w:szCs w:val="20"/>
          <w:lang w:val="en-US"/>
        </w:rPr>
        <w:t>-colored dial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  <w:t>Rubber strap</w:t>
      </w:r>
    </w:p>
    <w:p w14:paraId="15A21701" w14:textId="77777777" w:rsidR="00172201" w:rsidRPr="0054054D" w:rsidRDefault="00172201">
      <w:pPr>
        <w:ind w:left="2265"/>
        <w:rPr>
          <w:rFonts w:ascii="Arial" w:eastAsia="Arial" w:hAnsi="Arial" w:cs="Arial"/>
          <w:sz w:val="20"/>
          <w:szCs w:val="20"/>
          <w:lang w:val="en-US"/>
        </w:rPr>
      </w:pPr>
    </w:p>
    <w:p w14:paraId="5007D56D" w14:textId="67519C51" w:rsidR="00D02DD9" w:rsidRPr="0054054D" w:rsidRDefault="00EB6B66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hAnsi="Arial"/>
          <w:sz w:val="20"/>
          <w:szCs w:val="20"/>
          <w:lang w:val="en-US"/>
        </w:rPr>
        <w:tab/>
      </w:r>
      <w:r w:rsidRPr="0054054D">
        <w:rPr>
          <w:rFonts w:ascii="Arial" w:hAnsi="Arial"/>
          <w:b/>
          <w:bCs/>
          <w:sz w:val="20"/>
          <w:szCs w:val="20"/>
          <w:lang w:val="en-US"/>
        </w:rPr>
        <w:t>110456 P68 Pathfinder Automatic</w:t>
      </w:r>
      <w:r w:rsidR="006C64CB" w:rsidRPr="0054054D">
        <w:rPr>
          <w:rFonts w:ascii="Arial" w:hAnsi="Arial"/>
          <w:b/>
          <w:bCs/>
          <w:sz w:val="20"/>
          <w:szCs w:val="20"/>
          <w:lang w:val="en-US"/>
        </w:rPr>
        <w:t>,</w:t>
      </w:r>
      <w:r w:rsidRPr="0054054D">
        <w:rPr>
          <w:rFonts w:ascii="Arial" w:hAnsi="Arial"/>
          <w:b/>
          <w:bCs/>
          <w:sz w:val="20"/>
          <w:szCs w:val="20"/>
          <w:lang w:val="en-US"/>
        </w:rPr>
        <w:t xml:space="preserve"> Green</w:t>
      </w:r>
      <w:r w:rsidRPr="0054054D">
        <w:rPr>
          <w:sz w:val="20"/>
          <w:szCs w:val="20"/>
          <w:lang w:val="en-US"/>
        </w:rPr>
        <w:br/>
      </w:r>
      <w:r w:rsidRPr="0054054D">
        <w:rPr>
          <w:rFonts w:ascii="Arial" w:hAnsi="Arial"/>
          <w:sz w:val="20"/>
          <w:szCs w:val="20"/>
          <w:lang w:val="en-US"/>
        </w:rPr>
        <w:t>PVD-coated stainless-steel case</w:t>
      </w:r>
      <w:r w:rsidR="006C64CB" w:rsidRPr="0054054D">
        <w:rPr>
          <w:rFonts w:ascii="Arial" w:hAnsi="Arial"/>
          <w:sz w:val="20"/>
          <w:szCs w:val="20"/>
          <w:lang w:val="en-US"/>
        </w:rPr>
        <w:t>,</w:t>
      </w:r>
      <w:r w:rsidRPr="0054054D">
        <w:rPr>
          <w:rFonts w:ascii="Arial" w:hAnsi="Arial"/>
          <w:sz w:val="20"/>
          <w:szCs w:val="20"/>
          <w:lang w:val="en-US"/>
        </w:rPr>
        <w:t xml:space="preserve"> green dial</w:t>
      </w:r>
      <w:r w:rsidRPr="0054054D">
        <w:rPr>
          <w:rFonts w:ascii="Arial" w:hAnsi="Arial"/>
          <w:sz w:val="20"/>
          <w:szCs w:val="20"/>
          <w:lang w:val="en-US"/>
        </w:rPr>
        <w:br/>
        <w:t>Fabric strap</w:t>
      </w:r>
      <w:r w:rsidRPr="0054054D"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28245EC3" wp14:editId="16543563">
            <wp:simplePos x="0" y="0"/>
            <wp:positionH relativeFrom="column">
              <wp:posOffset>353059</wp:posOffset>
            </wp:positionH>
            <wp:positionV relativeFrom="paragraph">
              <wp:posOffset>154305</wp:posOffset>
            </wp:positionV>
            <wp:extent cx="736600" cy="106553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4054D"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3790C293" wp14:editId="4785504D">
            <wp:simplePos x="0" y="0"/>
            <wp:positionH relativeFrom="column">
              <wp:posOffset>2541</wp:posOffset>
            </wp:positionH>
            <wp:positionV relativeFrom="paragraph">
              <wp:posOffset>154717</wp:posOffset>
            </wp:positionV>
            <wp:extent cx="737235" cy="1066165"/>
            <wp:effectExtent l="0" t="0" r="0" b="0"/>
            <wp:wrapSquare wrapText="bothSides" distT="0" distB="0" distL="114300" distR="11430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66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3A7E3" w14:textId="60D14F4F" w:rsidR="00D02DD9" w:rsidRPr="0054054D" w:rsidRDefault="00EB6B66">
      <w:pPr>
        <w:ind w:left="2265"/>
        <w:rPr>
          <w:rFonts w:ascii="Arial" w:eastAsia="Arial" w:hAnsi="Arial" w:cs="Arial"/>
          <w:sz w:val="20"/>
          <w:szCs w:val="20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110457 P68 Pathfinder Automatic</w:t>
      </w:r>
      <w:r w:rsidR="006C64CB"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Green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  <w:t>PVD-coated stainless-steel case</w:t>
      </w:r>
      <w:r w:rsidR="006C64CB" w:rsidRPr="0054054D">
        <w:rPr>
          <w:rFonts w:ascii="Arial" w:eastAsia="Arial" w:hAnsi="Arial" w:cs="Arial"/>
          <w:sz w:val="20"/>
          <w:szCs w:val="20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lang w:val="en-US"/>
        </w:rPr>
        <w:t xml:space="preserve"> green dial</w:t>
      </w:r>
      <w:r w:rsidRPr="0054054D">
        <w:rPr>
          <w:rFonts w:ascii="Arial" w:eastAsia="Arial" w:hAnsi="Arial" w:cs="Arial"/>
          <w:sz w:val="20"/>
          <w:szCs w:val="20"/>
          <w:lang w:val="en-US"/>
        </w:rPr>
        <w:br/>
        <w:t>Rubber strap</w:t>
      </w:r>
    </w:p>
    <w:p w14:paraId="569CA1E1" w14:textId="77777777" w:rsidR="00D02DD9" w:rsidRPr="0054054D" w:rsidRDefault="00D02DD9">
      <w:pPr>
        <w:tabs>
          <w:tab w:val="left" w:pos="2268"/>
        </w:tabs>
        <w:spacing w:before="240" w:after="240"/>
        <w:ind w:left="2265" w:hanging="2265"/>
        <w:rPr>
          <w:rFonts w:ascii="Arial" w:eastAsia="Arial" w:hAnsi="Arial" w:cs="Arial"/>
          <w:sz w:val="20"/>
          <w:szCs w:val="20"/>
          <w:lang w:val="en-US"/>
        </w:rPr>
      </w:pPr>
    </w:p>
    <w:p w14:paraId="51FB1C97" w14:textId="77777777" w:rsidR="00D02DD9" w:rsidRPr="0054054D" w:rsidRDefault="00D02DD9">
      <w:pPr>
        <w:rPr>
          <w:rFonts w:ascii="Arial" w:eastAsia="Arial" w:hAnsi="Arial" w:cs="Arial"/>
          <w:sz w:val="20"/>
          <w:szCs w:val="20"/>
          <w:lang w:val="en-US"/>
        </w:rPr>
      </w:pPr>
    </w:p>
    <w:p w14:paraId="29849D41" w14:textId="77777777" w:rsidR="00D02DD9" w:rsidRPr="0054054D" w:rsidRDefault="00D02DD9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02DD9" w:rsidRPr="00C330CA" w14:paraId="1441D154" w14:textId="77777777">
        <w:trPr>
          <w:trHeight w:val="18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9CA1" w14:textId="2C3329E4" w:rsidR="00D02DD9" w:rsidRPr="0054054D" w:rsidRDefault="0074715E">
            <w:pPr>
              <w:spacing w:before="200" w:line="276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4054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About</w:t>
            </w:r>
            <w:r w:rsidR="00EB6B66" w:rsidRPr="0054054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traser swiss H3 watches – #theoriginal #unlimited #illumination</w:t>
            </w:r>
          </w:p>
          <w:p w14:paraId="7032BA68" w14:textId="77777777" w:rsidR="00D02DD9" w:rsidRPr="0054054D" w:rsidRDefault="00D02DD9">
            <w:pPr>
              <w:rPr>
                <w:lang w:val="en-US"/>
              </w:rPr>
            </w:pPr>
          </w:p>
          <w:p w14:paraId="65261387" w14:textId="174D3997" w:rsidR="00D02DD9" w:rsidRPr="0054054D" w:rsidRDefault="00EB6B66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054D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traser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swiss H3 watches are developed and manufactured under the SWISS MADE quality seal in Niederwangen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Bern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Switzerland. All traser watches boast a unique feature: permanent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non-stop illumination of the time in darkness and poor visibility thanks to traser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’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s proprietary trigalight self-powered illumination tubes. These trigalights require no external energy or power source and deliver constant luminescence day and night for decades. Customers from all over the world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for whom reliable timekeeping is essential for every environment and occasion (including active individuals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explorers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athletes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nature-lovers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tactical and special forces professionals)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rely on the functional</w:t>
            </w:r>
            <w:r w:rsidR="006C64CB"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54054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rugged watches from traser.</w:t>
            </w:r>
          </w:p>
          <w:p w14:paraId="00C803AE" w14:textId="77777777" w:rsidR="00D02DD9" w:rsidRPr="0054054D" w:rsidRDefault="00D02DD9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3C082FF3" w14:textId="77777777" w:rsidR="00D02DD9" w:rsidRPr="0054054D" w:rsidRDefault="00D02DD9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lang w:val="en-US"/>
        </w:rPr>
      </w:pPr>
    </w:p>
    <w:p w14:paraId="2124579B" w14:textId="77777777" w:rsidR="00D02DD9" w:rsidRPr="0054054D" w:rsidRDefault="00EB6B66">
      <w:pPr>
        <w:tabs>
          <w:tab w:val="left" w:pos="2268"/>
        </w:tabs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54054D">
        <w:rPr>
          <w:rFonts w:ascii="Arial" w:eastAsia="Arial" w:hAnsi="Arial" w:cs="Arial"/>
          <w:b/>
          <w:bCs/>
          <w:sz w:val="20"/>
          <w:szCs w:val="20"/>
          <w:highlight w:val="white"/>
          <w:lang w:val="en-US"/>
        </w:rPr>
        <w:t>Press contact:</w:t>
      </w:r>
    </w:p>
    <w:p w14:paraId="0A419AB2" w14:textId="77777777" w:rsidR="00D02DD9" w:rsidRPr="0054054D" w:rsidRDefault="00EB6B66">
      <w:pPr>
        <w:tabs>
          <w:tab w:val="left" w:pos="2268"/>
        </w:tabs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Ferris Bühler Communications GmbH </w:t>
      </w:r>
    </w:p>
    <w:p w14:paraId="11D859C9" w14:textId="77777777" w:rsidR="00D02DD9" w:rsidRPr="0054054D" w:rsidRDefault="00EB6B66">
      <w:pPr>
        <w:tabs>
          <w:tab w:val="left" w:pos="2268"/>
        </w:tabs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>Stadtturmstrasse 8</w:t>
      </w:r>
    </w:p>
    <w:p w14:paraId="33F9338F" w14:textId="77777777" w:rsidR="00D02DD9" w:rsidRPr="0054054D" w:rsidRDefault="00EB6B66">
      <w:pPr>
        <w:tabs>
          <w:tab w:val="left" w:pos="2268"/>
        </w:tabs>
        <w:rPr>
          <w:lang w:val="en-US"/>
        </w:rPr>
      </w:pP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>5400 Baden</w:t>
      </w: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ab/>
      </w:r>
    </w:p>
    <w:p w14:paraId="7A3BCFFC" w14:textId="77777777" w:rsidR="00D02DD9" w:rsidRPr="0054054D" w:rsidRDefault="00EB6B66">
      <w:pPr>
        <w:tabs>
          <w:tab w:val="left" w:pos="2268"/>
        </w:tabs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Switzerland </w:t>
      </w:r>
    </w:p>
    <w:p w14:paraId="63A6EAFC" w14:textId="237DACD6" w:rsidR="00D02DD9" w:rsidRPr="0054054D" w:rsidRDefault="00EB6B66">
      <w:pPr>
        <w:tabs>
          <w:tab w:val="left" w:pos="2268"/>
        </w:tabs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>Svenja Peters</w:t>
      </w:r>
      <w:r w:rsidR="006C64CB"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+41 (0)56 544 61 68</w:t>
      </w:r>
      <w:r w:rsidR="006C64CB"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>,</w:t>
      </w:r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</w:t>
      </w:r>
      <w:hyperlink r:id="rId12">
        <w:r w:rsidRPr="0054054D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  <w:lang w:val="en-US"/>
          </w:rPr>
          <w:t>svenja@ferrisbuehler.com</w:t>
        </w:r>
      </w:hyperlink>
      <w:r w:rsidRPr="0054054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</w:t>
      </w:r>
    </w:p>
    <w:p w14:paraId="1591A9E1" w14:textId="77777777" w:rsidR="00D02DD9" w:rsidRPr="0054054D" w:rsidRDefault="00D02DD9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lang w:val="en-US"/>
        </w:rPr>
      </w:pPr>
    </w:p>
    <w:sectPr w:rsidR="00D02DD9" w:rsidRPr="0054054D">
      <w:headerReference w:type="default" r:id="rId13"/>
      <w:footerReference w:type="default" r:id="rId14"/>
      <w:pgSz w:w="11906" w:h="16838"/>
      <w:pgMar w:top="212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E106" w14:textId="77777777" w:rsidR="00304CA0" w:rsidRDefault="00304CA0">
      <w:r>
        <w:separator/>
      </w:r>
    </w:p>
  </w:endnote>
  <w:endnote w:type="continuationSeparator" w:id="0">
    <w:p w14:paraId="26DDADC2" w14:textId="77777777" w:rsidR="00304CA0" w:rsidRDefault="003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7DD" w14:textId="77777777" w:rsidR="00D02DD9" w:rsidRDefault="00D02DD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right" w:pos="9072"/>
      </w:tabs>
      <w:rPr>
        <w:rFonts w:ascii="Arial" w:eastAsia="Arial" w:hAnsi="Arial" w:cs="Arial"/>
        <w:b/>
        <w:color w:val="BFBFBF"/>
        <w:sz w:val="16"/>
        <w:szCs w:val="16"/>
      </w:rPr>
    </w:pPr>
  </w:p>
  <w:p w14:paraId="7DC065F9" w14:textId="77777777" w:rsidR="00D02DD9" w:rsidRDefault="00D02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5915069B" w14:textId="77777777" w:rsidR="00D02DD9" w:rsidRPr="00185F08" w:rsidRDefault="00EB6B66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rFonts w:ascii="Arial" w:eastAsia="Arial" w:hAnsi="Arial" w:cs="Arial"/>
        <w:sz w:val="16"/>
        <w:szCs w:val="16"/>
        <w:lang w:val="en-GB"/>
      </w:rPr>
    </w:pPr>
    <w:r>
      <w:rPr>
        <w:rFonts w:ascii="Arial" w:eastAsia="Arial" w:hAnsi="Arial" w:cs="Arial"/>
        <w:b/>
        <w:bCs/>
        <w:color w:val="80BC00"/>
        <w:sz w:val="16"/>
        <w:szCs w:val="16"/>
        <w:lang w:val="en-US"/>
      </w:rPr>
      <w:t>traser</w:t>
    </w:r>
    <w:r>
      <w:rPr>
        <w:rFonts w:ascii="Arial" w:eastAsia="Arial" w:hAnsi="Arial" w:cs="Arial"/>
        <w:color w:val="80BC00"/>
        <w:sz w:val="16"/>
        <w:szCs w:val="16"/>
        <w:lang w:val="en-US"/>
      </w:rPr>
      <w:t xml:space="preserve"> 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a brand of mb-microtec ag </w:t>
    </w:r>
    <w:r>
      <w:rPr>
        <w:rFonts w:ascii="Arial" w:eastAsia="Arial" w:hAnsi="Arial" w:cs="Arial"/>
        <w:color w:val="000000"/>
        <w:sz w:val="16"/>
        <w:szCs w:val="16"/>
        <w:lang w:val="en-US"/>
      </w:rPr>
      <w:tab/>
    </w:r>
    <w:r>
      <w:rPr>
        <w:rFonts w:ascii="Arial" w:eastAsia="Arial" w:hAnsi="Arial" w:cs="Arial"/>
        <w:sz w:val="16"/>
        <w:szCs w:val="16"/>
        <w:lang w:val="en-US"/>
      </w:rPr>
      <w:t>traser.com</w:t>
    </w:r>
  </w:p>
  <w:p w14:paraId="16AB5089" w14:textId="77777777" w:rsidR="00D02DD9" w:rsidRDefault="00EB6B66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rFonts w:ascii="Arial" w:eastAsia="Arial" w:hAnsi="Arial" w:cs="Arial"/>
        <w:sz w:val="16"/>
        <w:szCs w:val="16"/>
      </w:rPr>
    </w:pPr>
    <w:r w:rsidRPr="00185F08">
      <w:rPr>
        <w:rFonts w:ascii="Arial" w:eastAsia="Arial" w:hAnsi="Arial" w:cs="Arial"/>
        <w:sz w:val="16"/>
        <w:szCs w:val="16"/>
      </w:rPr>
      <w:t>Freiburgstrasse 624</w:t>
    </w:r>
    <w:r w:rsidRPr="00185F08">
      <w:rPr>
        <w:rFonts w:ascii="Arial" w:eastAsia="Arial" w:hAnsi="Arial" w:cs="Arial"/>
        <w:sz w:val="16"/>
        <w:szCs w:val="16"/>
      </w:rPr>
      <w:tab/>
      <w:t>mbmicrotec.com</w:t>
    </w:r>
  </w:p>
  <w:p w14:paraId="453D64A5" w14:textId="77777777" w:rsidR="00D02DD9" w:rsidRDefault="00EB6B6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  <w:r w:rsidRPr="00185F08">
      <w:rPr>
        <w:rFonts w:ascii="Arial" w:eastAsia="Arial" w:hAnsi="Arial" w:cs="Arial"/>
        <w:sz w:val="16"/>
        <w:szCs w:val="16"/>
      </w:rPr>
      <w:t>3172 Niederwangen b. Bern</w:t>
    </w:r>
  </w:p>
  <w:p w14:paraId="5F4AF5B7" w14:textId="77777777" w:rsidR="00D02DD9" w:rsidRDefault="00EB6B6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  <w:lang w:val="en-US"/>
      </w:rPr>
      <w:t>Switzerland</w:t>
    </w:r>
  </w:p>
  <w:p w14:paraId="59C15D46" w14:textId="77777777" w:rsidR="00D02DD9" w:rsidRDefault="00D02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8FA9" w14:textId="77777777" w:rsidR="00304CA0" w:rsidRDefault="00304CA0">
      <w:r>
        <w:separator/>
      </w:r>
    </w:p>
  </w:footnote>
  <w:footnote w:type="continuationSeparator" w:id="0">
    <w:p w14:paraId="06E81EBC" w14:textId="77777777" w:rsidR="00304CA0" w:rsidRDefault="0030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7E6D" w14:textId="77777777" w:rsidR="00D02DD9" w:rsidRDefault="00EB6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bCs/>
        <w:noProof/>
        <w:sz w:val="32"/>
        <w:szCs w:val="32"/>
        <w:highlight w:val="white"/>
        <w:lang w:val="en-US"/>
      </w:rPr>
      <w:drawing>
        <wp:inline distT="114300" distB="114300" distL="114300" distR="114300" wp14:anchorId="7D997B9C" wp14:editId="042805C3">
          <wp:extent cx="1628458" cy="587873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458" cy="587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C51E92" w14:textId="77777777" w:rsidR="00D02DD9" w:rsidRDefault="00D02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D9"/>
    <w:rsid w:val="00161FCC"/>
    <w:rsid w:val="00172201"/>
    <w:rsid w:val="00185F08"/>
    <w:rsid w:val="00304CA0"/>
    <w:rsid w:val="0054054D"/>
    <w:rsid w:val="00607FE4"/>
    <w:rsid w:val="006351A8"/>
    <w:rsid w:val="00683D59"/>
    <w:rsid w:val="006C64CB"/>
    <w:rsid w:val="00745C0B"/>
    <w:rsid w:val="0074715E"/>
    <w:rsid w:val="008A1383"/>
    <w:rsid w:val="009317BA"/>
    <w:rsid w:val="00A04AED"/>
    <w:rsid w:val="00A23542"/>
    <w:rsid w:val="00A56BA4"/>
    <w:rsid w:val="00A73613"/>
    <w:rsid w:val="00A962BD"/>
    <w:rsid w:val="00AD1565"/>
    <w:rsid w:val="00BB30AB"/>
    <w:rsid w:val="00C330CA"/>
    <w:rsid w:val="00CE3ED6"/>
    <w:rsid w:val="00D02DD9"/>
    <w:rsid w:val="00D26F74"/>
    <w:rsid w:val="00D400BF"/>
    <w:rsid w:val="00D428F7"/>
    <w:rsid w:val="00EA4EA9"/>
    <w:rsid w:val="00E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F8C82"/>
  <w15:docId w15:val="{AA63DE00-12DD-4D14-A7EC-EE84DD36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de-DE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  <w:sz w:val="24"/>
      <w:szCs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000000"/>
      <w:sz w:val="20"/>
      <w:szCs w:val="2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b/>
      <w:color w:val="000000"/>
      <w:sz w:val="20"/>
      <w:szCs w:val="2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4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E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E8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53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A8E"/>
  </w:style>
  <w:style w:type="paragraph" w:styleId="Fuzeile">
    <w:name w:val="footer"/>
    <w:basedOn w:val="Standard"/>
    <w:link w:val="FuzeileZchn"/>
    <w:uiPriority w:val="99"/>
    <w:unhideWhenUsed/>
    <w:rsid w:val="00F53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A8E"/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rarbeitung">
    <w:name w:val="Revision"/>
    <w:hidden/>
    <w:uiPriority w:val="99"/>
    <w:semiHidden/>
    <w:rsid w:val="0093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venja@ferrisbuehl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BLADyxWBvQrfzdkuZBx+Zf5fuw==">AMUW2mUdbLGkWXboKHjTxQ9xfmPgXmMYcGPd2PaHLp9v5fhpnbRFWIuCCJz3rO/7uXu9NjC/SnJYyniEV1Ugsh6SiMaTdAulxQ+lp0ZoVzdAsaufbZkwAKJ3np7ZAAqZBjRlDw7h/xW1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Leiggener Christian</dc:creator>
  <cp:lastModifiedBy>Widmer Seline</cp:lastModifiedBy>
  <cp:revision>7</cp:revision>
  <dcterms:created xsi:type="dcterms:W3CDTF">2022-02-03T03:16:00Z</dcterms:created>
  <dcterms:modified xsi:type="dcterms:W3CDTF">2022-02-09T13:37:00Z</dcterms:modified>
</cp:coreProperties>
</file>