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084FC" w14:textId="77777777" w:rsidR="00ED434F" w:rsidRDefault="00000000">
      <w:pPr>
        <w:rPr>
          <w:rFonts w:ascii="Avenir Next Regular" w:hAnsi="Avenir Next Regular"/>
        </w:rPr>
      </w:pPr>
      <w:r>
        <w:rPr>
          <w:rFonts w:ascii="Avenir Next Regular" w:hAnsi="Avenir Next Regular"/>
          <w:noProof/>
        </w:rPr>
        <w:drawing>
          <wp:inline distT="0" distB="0" distL="0" distR="0" wp14:anchorId="33B2ACA4" wp14:editId="6895E4C5">
            <wp:extent cx="1981200" cy="1981200"/>
            <wp:effectExtent l="0" t="0" r="0" b="0"/>
            <wp:docPr id="1073741825" name="officeArt object" descr="Grafik 1"/>
            <wp:cNvGraphicFramePr/>
            <a:graphic xmlns:a="http://schemas.openxmlformats.org/drawingml/2006/main">
              <a:graphicData uri="http://schemas.openxmlformats.org/drawingml/2006/picture">
                <pic:pic xmlns:pic="http://schemas.openxmlformats.org/drawingml/2006/picture">
                  <pic:nvPicPr>
                    <pic:cNvPr id="1073741825" name="Grafik 1" descr="Grafik 1"/>
                    <pic:cNvPicPr>
                      <a:picLocks noChangeAspect="1"/>
                    </pic:cNvPicPr>
                  </pic:nvPicPr>
                  <pic:blipFill>
                    <a:blip r:embed="rId6"/>
                    <a:stretch>
                      <a:fillRect/>
                    </a:stretch>
                  </pic:blipFill>
                  <pic:spPr>
                    <a:xfrm>
                      <a:off x="0" y="0"/>
                      <a:ext cx="1981200" cy="1981200"/>
                    </a:xfrm>
                    <a:prstGeom prst="rect">
                      <a:avLst/>
                    </a:prstGeom>
                    <a:ln w="12700" cap="flat">
                      <a:noFill/>
                      <a:miter lim="400000"/>
                    </a:ln>
                    <a:effectLst/>
                  </pic:spPr>
                </pic:pic>
              </a:graphicData>
            </a:graphic>
          </wp:inline>
        </w:drawing>
      </w:r>
    </w:p>
    <w:p w14:paraId="08FA7BBC" w14:textId="77777777" w:rsidR="00ED434F" w:rsidRDefault="00ED434F">
      <w:pPr>
        <w:rPr>
          <w:rFonts w:ascii="Avenir Next Regular" w:hAnsi="Avenir Next Regular"/>
        </w:rPr>
      </w:pPr>
    </w:p>
    <w:p w14:paraId="0C699A04" w14:textId="014D2781" w:rsidR="00ED434F" w:rsidRDefault="00000000">
      <w:pPr>
        <w:rPr>
          <w:rFonts w:ascii="Avenir Next Regular" w:eastAsia="Avenir Next Regular" w:hAnsi="Avenir Next Regular" w:cs="Avenir Next Regular"/>
        </w:rPr>
      </w:pPr>
      <w:r>
        <w:rPr>
          <w:rFonts w:ascii="Avenir Next Regular" w:hAnsi="Avenir Next Regular"/>
        </w:rPr>
        <w:tab/>
      </w:r>
      <w:r>
        <w:rPr>
          <w:rFonts w:ascii="Avenir Next Regular" w:hAnsi="Avenir Next Regular"/>
        </w:rPr>
        <w:tab/>
      </w:r>
      <w:r>
        <w:rPr>
          <w:rFonts w:ascii="Avenir Next Regular" w:hAnsi="Avenir Next Regular"/>
        </w:rPr>
        <w:tab/>
      </w:r>
      <w:r>
        <w:rPr>
          <w:rFonts w:ascii="Avenir Next Regular" w:hAnsi="Avenir Next Regular"/>
        </w:rPr>
        <w:tab/>
      </w:r>
      <w:r>
        <w:rPr>
          <w:rFonts w:ascii="Avenir Next Regular" w:hAnsi="Avenir Next Regular"/>
        </w:rPr>
        <w:tab/>
      </w:r>
      <w:r>
        <w:rPr>
          <w:rFonts w:ascii="Avenir Next Regular" w:hAnsi="Avenir Next Regular"/>
        </w:rPr>
        <w:tab/>
      </w:r>
      <w:r>
        <w:rPr>
          <w:rFonts w:ascii="Avenir Next Regular" w:hAnsi="Avenir Next Regular"/>
        </w:rPr>
        <w:tab/>
      </w:r>
      <w:r>
        <w:rPr>
          <w:rFonts w:ascii="Avenir Next Regular" w:hAnsi="Avenir Next Regular"/>
        </w:rPr>
        <w:tab/>
      </w:r>
      <w:r w:rsidR="000B6D30">
        <w:rPr>
          <w:rFonts w:ascii="Avenir Next Regular" w:hAnsi="Avenir Next Regular"/>
        </w:rPr>
        <w:t xml:space="preserve">      </w:t>
      </w:r>
      <w:r>
        <w:rPr>
          <w:rFonts w:ascii="Avenir Next Regular" w:hAnsi="Avenir Next Regular"/>
        </w:rPr>
        <w:t xml:space="preserve">Bünde, </w:t>
      </w:r>
      <w:r w:rsidR="000B6D30">
        <w:rPr>
          <w:rFonts w:ascii="Avenir Next Regular" w:hAnsi="Avenir Next Regular"/>
        </w:rPr>
        <w:t>29</w:t>
      </w:r>
      <w:r>
        <w:rPr>
          <w:rFonts w:ascii="Avenir Next Regular" w:hAnsi="Avenir Next Regular"/>
        </w:rPr>
        <w:t>.</w:t>
      </w:r>
      <w:r w:rsidR="000B6D30">
        <w:rPr>
          <w:rFonts w:ascii="Avenir Next Regular" w:hAnsi="Avenir Next Regular"/>
        </w:rPr>
        <w:t xml:space="preserve"> November 2022</w:t>
      </w:r>
      <w:r>
        <w:rPr>
          <w:rFonts w:ascii="Avenir Next Regular" w:hAnsi="Avenir Next Regular"/>
        </w:rPr>
        <w:t xml:space="preserve"> </w:t>
      </w:r>
    </w:p>
    <w:p w14:paraId="4A464034" w14:textId="77777777" w:rsidR="00ED434F" w:rsidRDefault="00ED434F">
      <w:pPr>
        <w:rPr>
          <w:rFonts w:ascii="Avenir Next Regular" w:eastAsia="Avenir Next Regular" w:hAnsi="Avenir Next Regular" w:cs="Avenir Next Regular"/>
        </w:rPr>
      </w:pPr>
    </w:p>
    <w:p w14:paraId="0419DFF0" w14:textId="51C51B77" w:rsidR="00ED434F" w:rsidRPr="0045266F" w:rsidRDefault="0045266F">
      <w:pPr>
        <w:rPr>
          <w:rFonts w:ascii="Avenir Next Regular" w:eastAsia="Avenir Next Regular" w:hAnsi="Avenir Next Regular" w:cs="Avenir Next Regular"/>
          <w:color w:val="auto"/>
        </w:rPr>
      </w:pPr>
      <w:r w:rsidRPr="0045266F">
        <w:rPr>
          <w:rFonts w:ascii="Avenir Next Regular" w:eastAsia="Avenir Next Regular" w:hAnsi="Avenir Next Regular" w:cs="Avenir Next Regular"/>
          <w:color w:val="auto"/>
        </w:rPr>
        <w:t>Pressemitteilung</w:t>
      </w:r>
    </w:p>
    <w:p w14:paraId="6FB0B3E1" w14:textId="75BA7CF8" w:rsidR="00ED434F" w:rsidRPr="0045266F" w:rsidRDefault="0045266F">
      <w:pPr>
        <w:rPr>
          <w:rFonts w:ascii="Avenir Next" w:eastAsia="Avenir Next Regular" w:hAnsi="Avenir Next" w:cs="Avenir Next Regular"/>
          <w:b/>
          <w:bCs/>
          <w:color w:val="auto"/>
          <w:sz w:val="36"/>
          <w:szCs w:val="36"/>
        </w:rPr>
      </w:pPr>
      <w:r w:rsidRPr="0045266F">
        <w:rPr>
          <w:rFonts w:ascii="Avenir Next" w:hAnsi="Avenir Next"/>
          <w:b/>
          <w:bCs/>
          <w:color w:val="auto"/>
          <w:sz w:val="36"/>
          <w:szCs w:val="36"/>
        </w:rPr>
        <w:t xml:space="preserve">FURNITURE FUTURE FORUM: </w:t>
      </w:r>
      <w:r w:rsidRPr="0045266F">
        <w:rPr>
          <w:rFonts w:ascii="Avenir Next" w:hAnsi="Avenir Next"/>
          <w:b/>
          <w:bCs/>
          <w:color w:val="auto"/>
          <w:sz w:val="36"/>
          <w:szCs w:val="36"/>
          <w:highlight w:val="yellow"/>
        </w:rPr>
        <w:br/>
      </w:r>
      <w:r w:rsidR="00161CF0" w:rsidRPr="00161CF0">
        <w:rPr>
          <w:rFonts w:ascii="Avenir Next" w:hAnsi="Avenir Next"/>
          <w:b/>
          <w:bCs/>
          <w:color w:val="auto"/>
          <w:sz w:val="36"/>
          <w:szCs w:val="36"/>
        </w:rPr>
        <w:t>Noch mehr Kooperation zum 15-jährigen Jubiläum </w:t>
      </w:r>
      <w:r w:rsidR="00161CF0" w:rsidRPr="00161CF0">
        <w:rPr>
          <w:rFonts w:ascii="Avenir Next" w:hAnsi="Avenir Next"/>
          <w:b/>
          <w:bCs/>
          <w:color w:val="auto"/>
          <w:sz w:val="36"/>
          <w:szCs w:val="36"/>
        </w:rPr>
        <w:br/>
        <w:t>– mit den Gründerinnen und Gründern der Founders Foundation</w:t>
      </w:r>
    </w:p>
    <w:p w14:paraId="68F1B9B2" w14:textId="77777777" w:rsidR="00ED434F" w:rsidRPr="0045266F" w:rsidRDefault="00ED434F">
      <w:pPr>
        <w:rPr>
          <w:rFonts w:ascii="Avenir Next" w:eastAsia="Avenir Next Regular" w:hAnsi="Avenir Next" w:cs="Avenir Next Regular"/>
        </w:rPr>
      </w:pPr>
    </w:p>
    <w:p w14:paraId="1C6DBE5A" w14:textId="7913CAFD" w:rsidR="00ED434F" w:rsidRPr="0045266F" w:rsidRDefault="00000000">
      <w:pPr>
        <w:rPr>
          <w:rFonts w:ascii="Avenir Next" w:eastAsia="Avenir Next Regular" w:hAnsi="Avenir Next" w:cs="Avenir Next Regular"/>
          <w:b/>
          <w:bCs/>
        </w:rPr>
      </w:pPr>
      <w:r w:rsidRPr="0045266F">
        <w:rPr>
          <w:rFonts w:ascii="Avenir Next" w:hAnsi="Avenir Next"/>
          <w:b/>
          <w:bCs/>
        </w:rPr>
        <w:t>Das FURNITURE FUTURE FORUM in Bünde feiert 15-jähriges Jubiläum</w:t>
      </w:r>
      <w:r w:rsidR="00984D03" w:rsidRPr="0045266F">
        <w:rPr>
          <w:rFonts w:ascii="Avenir Next" w:hAnsi="Avenir Next"/>
          <w:b/>
          <w:bCs/>
        </w:rPr>
        <w:t xml:space="preserve">. </w:t>
      </w:r>
      <w:r w:rsidR="0045266F" w:rsidRPr="0045266F">
        <w:rPr>
          <w:rFonts w:ascii="Avenir Next" w:hAnsi="Avenir Next"/>
          <w:b/>
          <w:bCs/>
        </w:rPr>
        <w:t>Jetzt hat das Ausstellungszentrum und Branchen-Netzwerk mit der Founders Foundation in Bielefeld einen weiteren Kooperationspartner gewonnen</w:t>
      </w:r>
      <w:r w:rsidR="00984D03" w:rsidRPr="0045266F">
        <w:rPr>
          <w:rFonts w:ascii="Avenir Next" w:hAnsi="Avenir Next"/>
          <w:b/>
          <w:bCs/>
        </w:rPr>
        <w:t>.</w:t>
      </w:r>
      <w:r w:rsidRPr="0045266F">
        <w:rPr>
          <w:rFonts w:ascii="Avenir Next" w:hAnsi="Avenir Next"/>
          <w:b/>
          <w:bCs/>
        </w:rPr>
        <w:t xml:space="preserve"> So begegnen sich in der Uhlendiekstraße 88 künftig etablierte Unternehmen aus der Einrichtungsbranche und </w:t>
      </w:r>
      <w:r w:rsidR="00984D03" w:rsidRPr="0045266F">
        <w:rPr>
          <w:rFonts w:ascii="Avenir Next" w:hAnsi="Avenir Next"/>
          <w:b/>
          <w:bCs/>
        </w:rPr>
        <w:t>Gründer mit ihren</w:t>
      </w:r>
      <w:r w:rsidR="000B6D30">
        <w:rPr>
          <w:rFonts w:ascii="Avenir Next" w:hAnsi="Avenir Next"/>
          <w:b/>
          <w:bCs/>
        </w:rPr>
        <w:t xml:space="preserve"> frischen Ideen und ihren</w:t>
      </w:r>
      <w:r w:rsidR="00984D03" w:rsidRPr="0045266F">
        <w:rPr>
          <w:rFonts w:ascii="Avenir Next" w:hAnsi="Avenir Next"/>
          <w:b/>
          <w:bCs/>
        </w:rPr>
        <w:t xml:space="preserve"> Start</w:t>
      </w:r>
      <w:r w:rsidR="0045266F" w:rsidRPr="0045266F">
        <w:rPr>
          <w:rFonts w:ascii="Avenir Next" w:hAnsi="Avenir Next"/>
          <w:b/>
          <w:bCs/>
        </w:rPr>
        <w:t>-</w:t>
      </w:r>
      <w:r w:rsidR="00984D03" w:rsidRPr="0045266F">
        <w:rPr>
          <w:rFonts w:ascii="Avenir Next" w:hAnsi="Avenir Next"/>
          <w:b/>
          <w:bCs/>
        </w:rPr>
        <w:t>ups</w:t>
      </w:r>
      <w:r w:rsidR="0045266F" w:rsidRPr="0045266F">
        <w:rPr>
          <w:rFonts w:ascii="Avenir Next" w:hAnsi="Avenir Next"/>
          <w:b/>
          <w:bCs/>
        </w:rPr>
        <w:t xml:space="preserve"> – wie gerade erst im Rahmen der </w:t>
      </w:r>
      <w:r w:rsidR="005A2CDB">
        <w:rPr>
          <w:rFonts w:ascii="Avenir Next" w:hAnsi="Avenir Next"/>
          <w:b/>
          <w:bCs/>
        </w:rPr>
        <w:t>MÖBELVISIONEN.</w:t>
      </w:r>
    </w:p>
    <w:p w14:paraId="392C509F" w14:textId="77777777" w:rsidR="00ED434F" w:rsidRDefault="00ED434F">
      <w:pPr>
        <w:rPr>
          <w:rFonts w:ascii="Avenir Next Regular" w:eastAsia="Avenir Next Regular" w:hAnsi="Avenir Next Regular" w:cs="Avenir Next Regular"/>
        </w:rPr>
      </w:pPr>
    </w:p>
    <w:p w14:paraId="741DBA00" w14:textId="65E2B425" w:rsidR="00ED434F" w:rsidRDefault="00000000">
      <w:pPr>
        <w:rPr>
          <w:rFonts w:ascii="Avenir Next Regular" w:eastAsia="Avenir Next Regular" w:hAnsi="Avenir Next Regular" w:cs="Avenir Next Regular"/>
        </w:rPr>
      </w:pPr>
      <w:r>
        <w:rPr>
          <w:rFonts w:ascii="Avenir Next Regular" w:hAnsi="Avenir Next Regular"/>
        </w:rPr>
        <w:t xml:space="preserve">15 Jahre ist es her. </w:t>
      </w:r>
      <w:r w:rsidR="009E3025">
        <w:rPr>
          <w:rFonts w:ascii="Avenir Next Regular" w:hAnsi="Avenir Next Regular"/>
        </w:rPr>
        <w:t>2007</w:t>
      </w:r>
      <w:r>
        <w:rPr>
          <w:rFonts w:ascii="Avenir Next Regular" w:hAnsi="Avenir Next Regular"/>
        </w:rPr>
        <w:t xml:space="preserve"> fiel der Startschuss für das FURNITURE FUTURE FORUM im ehemaligen Hofemeier-Ausstellungsgebäude – damals noch als „Servicepunkt A30“. Im Herzen der Möbel- und Küchenindustrie hat sich das FURNITURE FUTURE FORUM als Veranstaltungsort, Ausstellungszentrum und Kreativlabor fest etabliert. „Wir haben schnell gemerkt, dass es den Beteiligten sehr stark um Inhalte geht. Deshalb haben wir regelmäßig Konferenzen und Workshops mit Top-Referenten veranstaltet. Das FURNITURE FUTURE FORUM hat sich mit immer mehr Leben und Inhalten gefüllt, sodass hier mittlerweile die Trends geboren werden“, resümiert Initiatorin und Geschäftsführerin Katrin de Louw. </w:t>
      </w:r>
    </w:p>
    <w:p w14:paraId="337594D3" w14:textId="77777777" w:rsidR="00ED434F" w:rsidRDefault="00ED434F">
      <w:pPr>
        <w:rPr>
          <w:rFonts w:ascii="Avenir Next Regular" w:eastAsia="Avenir Next Regular" w:hAnsi="Avenir Next Regular" w:cs="Avenir Next Regular"/>
        </w:rPr>
      </w:pPr>
    </w:p>
    <w:p w14:paraId="2FF17225" w14:textId="00D831E3" w:rsidR="00E812A7" w:rsidRPr="009E0CB1" w:rsidRDefault="00E812A7">
      <w:pPr>
        <w:rPr>
          <w:rFonts w:ascii="Avenir Next Regular" w:hAnsi="Avenir Next Regular"/>
        </w:rPr>
      </w:pPr>
      <w:r w:rsidRPr="00E812A7">
        <w:rPr>
          <w:rFonts w:ascii="Avenir Next Regular" w:hAnsi="Avenir Next Regular"/>
        </w:rPr>
        <w:t xml:space="preserve">Das Zugpferd unter den ausstellenden Partnern war die Glunz AG (heute als Sonae Arauco immer noch Mitglied), die sich zum Start an dem Konzept beteiligt hat. Sukzessive kamen immer mehr hochkarätige Namen dazu, sodass heute 17 Aussteller im FURNITURE FUTURE FORUM vertreten sind: Christian Kröger, Conal, Continental, Europlac, Furnipart, Hera, Kröning, Lehmann, Linak, Neelsen, Pyrus Panels, Röhm, Schattdecor, Sonae Arauco, Strate Druck, SWL Holzplatten und Van </w:t>
      </w:r>
      <w:r w:rsidRPr="00E812A7">
        <w:rPr>
          <w:rFonts w:ascii="Avenir Next Regular" w:hAnsi="Avenir Next Regular"/>
        </w:rPr>
        <w:lastRenderedPageBreak/>
        <w:t xml:space="preserve">Hoecke. Die Unternehmen schätzen die One-Stop-Shop-Idee in dem 600 qm großen Ausstellungszentrum sowie die Neutralität des Forums als neutrale Plattform für die Branche. </w:t>
      </w:r>
    </w:p>
    <w:p w14:paraId="3686F59E" w14:textId="77777777" w:rsidR="00ED434F" w:rsidRDefault="00ED434F">
      <w:pPr>
        <w:rPr>
          <w:rFonts w:ascii="Avenir Next Regular" w:eastAsia="Avenir Next Regular" w:hAnsi="Avenir Next Regular" w:cs="Avenir Next Regular"/>
        </w:rPr>
      </w:pPr>
    </w:p>
    <w:p w14:paraId="7289817E" w14:textId="3F3BF09D" w:rsidR="00ED434F" w:rsidRDefault="00000000">
      <w:pPr>
        <w:rPr>
          <w:rFonts w:ascii="Avenir Next Regular" w:eastAsia="Avenir Next Regular" w:hAnsi="Avenir Next Regular" w:cs="Avenir Next Regular"/>
        </w:rPr>
      </w:pPr>
      <w:r>
        <w:rPr>
          <w:rFonts w:ascii="Avenir Next Regular" w:hAnsi="Avenir Next Regular"/>
        </w:rPr>
        <w:t>Ebenso wichtig sind die Kooperationspartner, durch deren Mitwirken es gelingt, den Standort immer wieder thematisch neu aufzuladen. Als wichtige Brancheninstitution unterstützen die Verbände der Holz- und Möbelindustrie NRW e.V. das Format seit langem. Eine tragende inhaltliche Säule für die Netzwerkpartner ist die Nachwuchsförderung, weshalb mit der Hochschule Ostwestfalen-Lippe und anderen Instituten wie den regionalen Tischler</w:t>
      </w:r>
      <w:r w:rsidR="000B6D30">
        <w:rPr>
          <w:rFonts w:ascii="Avenir Next Regular" w:hAnsi="Avenir Next Regular"/>
        </w:rPr>
        <w:t>-</w:t>
      </w:r>
      <w:r>
        <w:rPr>
          <w:rFonts w:ascii="Avenir Next Regular" w:hAnsi="Avenir Next Regular"/>
        </w:rPr>
        <w:t>Innungen kooperiert wird. Das Materiallabor Raumprobe aus Stuttgart gehört ebenso zu der Gemeinschaft wie die interzum in Köln. Wie erfolgreich Interessen in dem FURNITURE FUTURE FORUM vereint werden, zeigte erst vor Kurzem der Fall der Effizienz-Agentur NRW, die auf den MÖBELVISIONEN im November ein Workshop-Format zum Thema „nachhaltige Wertschöpfung“ vorstellte, das bereits kurz danach ausgebucht war.</w:t>
      </w:r>
    </w:p>
    <w:p w14:paraId="2039A979" w14:textId="77777777" w:rsidR="00ED434F" w:rsidRDefault="00ED434F">
      <w:pPr>
        <w:rPr>
          <w:rFonts w:ascii="Avenir Next Regular" w:eastAsia="Avenir Next Regular" w:hAnsi="Avenir Next Regular" w:cs="Avenir Next Regular"/>
        </w:rPr>
      </w:pPr>
    </w:p>
    <w:p w14:paraId="6BD669CA" w14:textId="59C90A07" w:rsidR="00EE48F6" w:rsidRDefault="0017089B">
      <w:pPr>
        <w:rPr>
          <w:rFonts w:ascii="Avenir Next Regular" w:hAnsi="Avenir Next Regular"/>
        </w:rPr>
      </w:pPr>
      <w:r>
        <w:rPr>
          <w:rFonts w:ascii="Avenir Next Regular" w:hAnsi="Avenir Next Regular"/>
        </w:rPr>
        <w:t>Auch z</w:t>
      </w:r>
      <w:r w:rsidR="00984D03">
        <w:rPr>
          <w:rFonts w:ascii="Avenir Next Regular" w:hAnsi="Avenir Next Regular"/>
        </w:rPr>
        <w:t>wei Start</w:t>
      </w:r>
      <w:r w:rsidR="0045266F">
        <w:rPr>
          <w:rFonts w:ascii="Avenir Next Regular" w:hAnsi="Avenir Next Regular"/>
        </w:rPr>
        <w:t>-</w:t>
      </w:r>
      <w:r w:rsidR="00984D03">
        <w:rPr>
          <w:rFonts w:ascii="Avenir Next Regular" w:hAnsi="Avenir Next Regular"/>
        </w:rPr>
        <w:t>up</w:t>
      </w:r>
      <w:r w:rsidR="0045266F">
        <w:rPr>
          <w:rFonts w:ascii="Avenir Next Regular" w:hAnsi="Avenir Next Regular"/>
        </w:rPr>
        <w:t>s</w:t>
      </w:r>
      <w:r w:rsidR="00984D03">
        <w:rPr>
          <w:rFonts w:ascii="Avenir Next Regular" w:hAnsi="Avenir Next Regular"/>
        </w:rPr>
        <w:t xml:space="preserve"> sind </w:t>
      </w:r>
      <w:r w:rsidR="000B6D30">
        <w:rPr>
          <w:rFonts w:ascii="Avenir Next Regular" w:hAnsi="Avenir Next Regular"/>
        </w:rPr>
        <w:t>bei den MÖBELVISIONEN</w:t>
      </w:r>
      <w:r w:rsidR="00984D03">
        <w:rPr>
          <w:rFonts w:ascii="Avenir Next Regular" w:hAnsi="Avenir Next Regular"/>
        </w:rPr>
        <w:t xml:space="preserve"> </w:t>
      </w:r>
      <w:r w:rsidR="00EE48F6">
        <w:rPr>
          <w:rFonts w:ascii="Avenir Next Regular" w:hAnsi="Avenir Next Regular"/>
        </w:rPr>
        <w:t>dabei gewesen</w:t>
      </w:r>
      <w:r w:rsidR="00984D03">
        <w:rPr>
          <w:rFonts w:ascii="Avenir Next Regular" w:hAnsi="Avenir Next Regular"/>
        </w:rPr>
        <w:t xml:space="preserve">: </w:t>
      </w:r>
      <w:r>
        <w:rPr>
          <w:rFonts w:ascii="Avenir Next Regular" w:hAnsi="Avenir Next Regular"/>
        </w:rPr>
        <w:t>G</w:t>
      </w:r>
      <w:r w:rsidR="00984D03">
        <w:rPr>
          <w:rFonts w:ascii="Avenir Next Regular" w:hAnsi="Avenir Next Regular"/>
        </w:rPr>
        <w:t>ründer Dominik Witt</w:t>
      </w:r>
      <w:r w:rsidR="0045266F">
        <w:rPr>
          <w:rFonts w:ascii="Avenir Next Regular" w:hAnsi="Avenir Next Regular"/>
        </w:rPr>
        <w:t xml:space="preserve"> stellte die automatisierten Produktfinder und Konfiguratoren von Phaina vor</w:t>
      </w:r>
      <w:r w:rsidR="00984D03">
        <w:rPr>
          <w:rFonts w:ascii="Avenir Next Regular" w:hAnsi="Avenir Next Regular"/>
        </w:rPr>
        <w:t>, und Flowetr</w:t>
      </w:r>
      <w:r w:rsidR="0045266F">
        <w:rPr>
          <w:rFonts w:ascii="Avenir Next Regular" w:hAnsi="Avenir Next Regular"/>
        </w:rPr>
        <w:t>y-</w:t>
      </w:r>
      <w:r w:rsidR="00984D03">
        <w:rPr>
          <w:rFonts w:ascii="Avenir Next Regular" w:hAnsi="Avenir Next Regular"/>
        </w:rPr>
        <w:t xml:space="preserve">Gründer </w:t>
      </w:r>
      <w:r>
        <w:rPr>
          <w:rFonts w:ascii="Avenir Next Regular" w:hAnsi="Avenir Next Regular"/>
        </w:rPr>
        <w:t xml:space="preserve">Sönke Hünkemeier </w:t>
      </w:r>
      <w:r w:rsidR="0045266F">
        <w:rPr>
          <w:rFonts w:ascii="Avenir Next Regular" w:hAnsi="Avenir Next Regular"/>
        </w:rPr>
        <w:t xml:space="preserve">präsentierte </w:t>
      </w:r>
      <w:r w:rsidR="00EE48F6">
        <w:rPr>
          <w:rFonts w:ascii="Avenir Next Regular" w:hAnsi="Avenir Next Regular"/>
        </w:rPr>
        <w:t xml:space="preserve">einen 3D-Produktkonfigurator, den die Anwender ohne großen Programmieraufwand nutzen </w:t>
      </w:r>
      <w:r w:rsidR="00161CF0">
        <w:rPr>
          <w:rFonts w:ascii="Avenir Next Regular" w:hAnsi="Avenir Next Regular"/>
        </w:rPr>
        <w:t xml:space="preserve">und weiterentwickeln </w:t>
      </w:r>
      <w:r w:rsidR="00EE48F6">
        <w:rPr>
          <w:rFonts w:ascii="Avenir Next Regular" w:hAnsi="Avenir Next Regular"/>
        </w:rPr>
        <w:t>können</w:t>
      </w:r>
      <w:r>
        <w:rPr>
          <w:rFonts w:ascii="Avenir Next Regular" w:hAnsi="Avenir Next Regular"/>
        </w:rPr>
        <w:t xml:space="preserve">. </w:t>
      </w:r>
    </w:p>
    <w:p w14:paraId="2F1D061C" w14:textId="77777777" w:rsidR="00EE48F6" w:rsidRDefault="00EE48F6">
      <w:pPr>
        <w:rPr>
          <w:rFonts w:ascii="Avenir Next Regular" w:hAnsi="Avenir Next Regular"/>
        </w:rPr>
      </w:pPr>
    </w:p>
    <w:p w14:paraId="0EEA14A6" w14:textId="49B297DE" w:rsidR="00EE48F6" w:rsidRPr="00EE48F6" w:rsidRDefault="00EE48F6">
      <w:pPr>
        <w:rPr>
          <w:rFonts w:ascii="Avenir Next" w:hAnsi="Avenir Next"/>
        </w:rPr>
      </w:pPr>
      <w:r w:rsidRPr="00EE48F6">
        <w:rPr>
          <w:rFonts w:ascii="Avenir Next" w:hAnsi="Avenir Next"/>
        </w:rPr>
        <w:t>Über den Auftritt im FURNITURE FUTURE FORUM, sagt Phaina-Grü</w:t>
      </w:r>
      <w:r w:rsidR="000B6D30">
        <w:rPr>
          <w:rFonts w:ascii="Avenir Next" w:hAnsi="Avenir Next"/>
        </w:rPr>
        <w:t>n</w:t>
      </w:r>
      <w:r w:rsidRPr="00EE48F6">
        <w:rPr>
          <w:rFonts w:ascii="Avenir Next" w:hAnsi="Avenir Next"/>
        </w:rPr>
        <w:t>der Dominik Witt: „Ich durfte mein Unternehmen vorstellen und konnte im Anschluss mit vielen Expertinnen und Experten aus der Möbelbranche über den Zusammenhang von technischen und optischen Anforderungen diskutieren, für die sich Menschen bei der Möbelauswahl interessieren</w:t>
      </w:r>
      <w:r w:rsidR="000B6D30">
        <w:rPr>
          <w:rFonts w:ascii="Avenir Next" w:hAnsi="Avenir Next"/>
        </w:rPr>
        <w:t xml:space="preserve">. So </w:t>
      </w:r>
      <w:r w:rsidRPr="00EE48F6">
        <w:rPr>
          <w:rFonts w:ascii="Avenir Next" w:hAnsi="Avenir Next"/>
        </w:rPr>
        <w:t>habe</w:t>
      </w:r>
      <w:r w:rsidR="007B3075">
        <w:rPr>
          <w:rFonts w:ascii="Avenir Next" w:hAnsi="Avenir Next"/>
        </w:rPr>
        <w:t xml:space="preserve"> ich</w:t>
      </w:r>
      <w:r w:rsidRPr="00EE48F6">
        <w:rPr>
          <w:rFonts w:ascii="Avenir Next" w:hAnsi="Avenir Next"/>
        </w:rPr>
        <w:t xml:space="preserve"> viele neue Kontakte geknüpft.“</w:t>
      </w:r>
    </w:p>
    <w:p w14:paraId="11D518CC" w14:textId="77777777" w:rsidR="00EE48F6" w:rsidRDefault="00EE48F6">
      <w:pPr>
        <w:rPr>
          <w:rFonts w:ascii="Avenir Next Regular" w:hAnsi="Avenir Next Regular"/>
        </w:rPr>
      </w:pPr>
    </w:p>
    <w:p w14:paraId="1288D166" w14:textId="109290B4" w:rsidR="00654E45" w:rsidRDefault="00984D03">
      <w:pPr>
        <w:rPr>
          <w:rFonts w:ascii="Avenir Next Regular" w:eastAsia="Avenir Next Regular" w:hAnsi="Avenir Next Regular" w:cs="Avenir Next Regular"/>
        </w:rPr>
      </w:pPr>
      <w:r>
        <w:rPr>
          <w:rFonts w:ascii="Avenir Next Regular" w:hAnsi="Avenir Next Regular"/>
        </w:rPr>
        <w:t>Beide Start</w:t>
      </w:r>
      <w:r w:rsidR="00DC5FA2">
        <w:rPr>
          <w:rFonts w:ascii="Avenir Next Regular" w:hAnsi="Avenir Next Regular"/>
        </w:rPr>
        <w:t>-</w:t>
      </w:r>
      <w:r>
        <w:rPr>
          <w:rFonts w:ascii="Avenir Next Regular" w:hAnsi="Avenir Next Regular"/>
        </w:rPr>
        <w:t>ups wurden du</w:t>
      </w:r>
      <w:r w:rsidR="0017089B">
        <w:rPr>
          <w:rFonts w:ascii="Avenir Next Regular" w:hAnsi="Avenir Next Regular"/>
        </w:rPr>
        <w:t xml:space="preserve">rch die in Bielefeld ansässige Founders Foundation bei der Entwicklung ihrer Geschäftsideen unterstützt. </w:t>
      </w:r>
      <w:r>
        <w:rPr>
          <w:rFonts w:ascii="Avenir Next Regular" w:hAnsi="Avenir Next Regular"/>
        </w:rPr>
        <w:t>Die Founders Foundation</w:t>
      </w:r>
      <w:r w:rsidR="00EE48F6">
        <w:rPr>
          <w:rFonts w:ascii="Avenir Next Regular" w:hAnsi="Avenir Next Regular"/>
        </w:rPr>
        <w:t>, die seit Kurzem auch mit dem FURNITURE FUTURE FORUM kooperiert,</w:t>
      </w:r>
      <w:r>
        <w:rPr>
          <w:rFonts w:ascii="Avenir Next Regular" w:hAnsi="Avenir Next Regular"/>
        </w:rPr>
        <w:t xml:space="preserve"> hat sich </w:t>
      </w:r>
      <w:r w:rsidR="0017089B">
        <w:rPr>
          <w:rFonts w:ascii="Avenir Next Regular" w:hAnsi="Avenir Next Regular"/>
        </w:rPr>
        <w:t xml:space="preserve">seit </w:t>
      </w:r>
      <w:r w:rsidR="00EE48F6">
        <w:rPr>
          <w:rFonts w:ascii="Avenir Next Regular" w:hAnsi="Avenir Next Regular"/>
        </w:rPr>
        <w:t xml:space="preserve">der </w:t>
      </w:r>
      <w:r w:rsidR="0017089B">
        <w:rPr>
          <w:rFonts w:ascii="Avenir Next Regular" w:hAnsi="Avenir Next Regular"/>
        </w:rPr>
        <w:t xml:space="preserve">Gründung 2016 </w:t>
      </w:r>
      <w:r>
        <w:rPr>
          <w:rFonts w:ascii="Avenir Next Regular" w:hAnsi="Avenir Next Regular"/>
        </w:rPr>
        <w:t xml:space="preserve">als Start-up-Ökosystem weit über die Grenzen Ostwestfalens hinaus einen Namen gemacht. </w:t>
      </w:r>
      <w:r w:rsidR="0017089B">
        <w:rPr>
          <w:rFonts w:ascii="Avenir Next Regular" w:hAnsi="Avenir Next Regular"/>
        </w:rPr>
        <w:t xml:space="preserve">Dabei </w:t>
      </w:r>
      <w:r>
        <w:rPr>
          <w:rFonts w:ascii="Avenir Next Regular" w:hAnsi="Avenir Next Regular"/>
        </w:rPr>
        <w:t xml:space="preserve">vernetzt </w:t>
      </w:r>
      <w:r w:rsidR="0017089B">
        <w:rPr>
          <w:rFonts w:ascii="Avenir Next Regular" w:hAnsi="Avenir Next Regular"/>
        </w:rPr>
        <w:t xml:space="preserve">sie </w:t>
      </w:r>
      <w:r>
        <w:rPr>
          <w:rFonts w:ascii="Avenir Next Regular" w:hAnsi="Avenir Next Regular"/>
        </w:rPr>
        <w:t>New and Old Economy</w:t>
      </w:r>
      <w:r w:rsidR="00EE48F6">
        <w:rPr>
          <w:rFonts w:ascii="Avenir Next Regular" w:hAnsi="Avenir Next Regular"/>
        </w:rPr>
        <w:t>,</w:t>
      </w:r>
      <w:r>
        <w:rPr>
          <w:rFonts w:ascii="Avenir Next Regular" w:hAnsi="Avenir Next Regular"/>
        </w:rPr>
        <w:t xml:space="preserve"> </w:t>
      </w:r>
      <w:r w:rsidR="0017089B">
        <w:rPr>
          <w:rFonts w:ascii="Avenir Next Regular" w:hAnsi="Avenir Next Regular"/>
        </w:rPr>
        <w:t>um Synergien zwischen etablierter Wirtschaft und zukünftigen Unternehmer:innen zu hebeln</w:t>
      </w:r>
      <w:r w:rsidR="00EE48F6">
        <w:rPr>
          <w:rFonts w:ascii="Avenir Next Regular" w:hAnsi="Avenir Next Regular"/>
        </w:rPr>
        <w:t>.</w:t>
      </w:r>
    </w:p>
    <w:p w14:paraId="02BF5A8C" w14:textId="77777777" w:rsidR="00ED434F" w:rsidRDefault="00ED434F">
      <w:pPr>
        <w:rPr>
          <w:rFonts w:ascii="Avenir Next Regular" w:eastAsia="Avenir Next Regular" w:hAnsi="Avenir Next Regular" w:cs="Avenir Next Regular"/>
        </w:rPr>
      </w:pPr>
    </w:p>
    <w:p w14:paraId="02015C4B" w14:textId="33E980FD" w:rsidR="00ED434F" w:rsidRDefault="00000000">
      <w:pPr>
        <w:rPr>
          <w:rFonts w:ascii="Avenir Next Regular" w:eastAsia="Avenir Next Regular" w:hAnsi="Avenir Next Regular" w:cs="Avenir Next Regular"/>
        </w:rPr>
      </w:pPr>
      <w:r>
        <w:rPr>
          <w:rFonts w:ascii="Avenir Next Regular" w:hAnsi="Avenir Next Regular"/>
        </w:rPr>
        <w:t xml:space="preserve">Im Laufe des Jahres werden im FURNITURE FUTURE FORUM traditionell drei feste Events veranstaltet, sofern keine Pandemie herrscht. Dabei gelingt es Katrin de Louw als Kuratorin immer wieder echte Stars der Zunft nach Bünde zu holen. Auf den MÖBELVISIONEN, die immer im November stattfinden, waren beispielsweise schon Peter Ippolito oder Werner Aisslinger als Referenten zu Gast. Im Februar wird im Rahmen eines technischen Events regelmäßig „Kurzer Prozess“ gemacht. </w:t>
      </w:r>
      <w:r>
        <w:rPr>
          <w:rFonts w:ascii="Avenir Next Regular" w:hAnsi="Avenir Next Regular"/>
        </w:rPr>
        <w:lastRenderedPageBreak/>
        <w:t>Am 16.2</w:t>
      </w:r>
      <w:r w:rsidR="009E0CB1">
        <w:rPr>
          <w:rFonts w:ascii="Avenir Next Regular" w:hAnsi="Avenir Next Regular"/>
        </w:rPr>
        <w:t>.</w:t>
      </w:r>
      <w:r>
        <w:rPr>
          <w:rFonts w:ascii="Avenir Next Regular" w:hAnsi="Avenir Next Regular"/>
        </w:rPr>
        <w:t>2023 heißt das Thema „Krisenmanagement für den Mittelstand“. Und am 15.</w:t>
      </w:r>
      <w:r w:rsidR="009E0CB1">
        <w:rPr>
          <w:rFonts w:ascii="Avenir Next Regular" w:hAnsi="Avenir Next Regular"/>
        </w:rPr>
        <w:t>6.</w:t>
      </w:r>
      <w:r>
        <w:rPr>
          <w:rFonts w:ascii="Avenir Next Regular" w:hAnsi="Avenir Next Regular"/>
        </w:rPr>
        <w:t>2023 wird dann wieder der neue TRENDREPORT präsentiert.</w:t>
      </w:r>
    </w:p>
    <w:p w14:paraId="093E5BE7" w14:textId="77777777" w:rsidR="00ED434F" w:rsidRDefault="00ED434F">
      <w:pPr>
        <w:rPr>
          <w:rFonts w:ascii="Avenir Next Regular" w:eastAsia="Avenir Next Regular" w:hAnsi="Avenir Next Regular" w:cs="Avenir Next Regular"/>
        </w:rPr>
      </w:pPr>
    </w:p>
    <w:p w14:paraId="38586F4D" w14:textId="77777777" w:rsidR="00ED434F" w:rsidRDefault="00000000">
      <w:r>
        <w:rPr>
          <w:rFonts w:ascii="Avenir Next Regular" w:hAnsi="Avenir Next Regular"/>
        </w:rPr>
        <w:t>„Das FURNITURE FUTURE FORUM lebt und wir setzen alles daran, dass das Netzwerk weiterwächst. Denn wir glauben daran, dass es immer zu etwas Neuem, Gutem und Sinnvollem führt, wenn Menschen unterschiedlicher Disziplinen an einem offenen Ort zusammentreffen und Ideen austauschen“, sagt Katrin de Louw.</w:t>
      </w:r>
    </w:p>
    <w:sectPr w:rsidR="00ED434F">
      <w:headerReference w:type="default" r:id="rId7"/>
      <w:footerReference w:type="default" r:id="rId8"/>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43E5C" w14:textId="77777777" w:rsidR="00594EB5" w:rsidRDefault="00594EB5">
      <w:r>
        <w:separator/>
      </w:r>
    </w:p>
  </w:endnote>
  <w:endnote w:type="continuationSeparator" w:id="0">
    <w:p w14:paraId="6BF7F1A3" w14:textId="77777777" w:rsidR="00594EB5" w:rsidRDefault="0059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venir Next Regular">
    <w:altName w:val="Avenir Next"/>
    <w:panose1 w:val="020B05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ACD4" w14:textId="77777777" w:rsidR="00ED434F" w:rsidRDefault="00ED434F">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B9B8F" w14:textId="77777777" w:rsidR="00594EB5" w:rsidRDefault="00594EB5">
      <w:r>
        <w:separator/>
      </w:r>
    </w:p>
  </w:footnote>
  <w:footnote w:type="continuationSeparator" w:id="0">
    <w:p w14:paraId="3BF0148A" w14:textId="77777777" w:rsidR="00594EB5" w:rsidRDefault="00594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204F" w14:textId="77777777" w:rsidR="00ED434F" w:rsidRDefault="00ED434F">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6"/>
  <w:displayBackgroundShape/>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34F"/>
    <w:rsid w:val="000B6D30"/>
    <w:rsid w:val="00161CF0"/>
    <w:rsid w:val="0017089B"/>
    <w:rsid w:val="003D32F8"/>
    <w:rsid w:val="00425C90"/>
    <w:rsid w:val="0045266F"/>
    <w:rsid w:val="00594EB5"/>
    <w:rsid w:val="005A2CDB"/>
    <w:rsid w:val="00654E45"/>
    <w:rsid w:val="00683AB2"/>
    <w:rsid w:val="007B3075"/>
    <w:rsid w:val="007B312E"/>
    <w:rsid w:val="007E3A85"/>
    <w:rsid w:val="00984D03"/>
    <w:rsid w:val="009E0CB1"/>
    <w:rsid w:val="009E3025"/>
    <w:rsid w:val="00AB042E"/>
    <w:rsid w:val="00CA4065"/>
    <w:rsid w:val="00CF079E"/>
    <w:rsid w:val="00D616BB"/>
    <w:rsid w:val="00D66D6E"/>
    <w:rsid w:val="00DC5FA2"/>
    <w:rsid w:val="00E812A7"/>
    <w:rsid w:val="00ED434F"/>
    <w:rsid w:val="00EE48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5302FE3"/>
  <w15:docId w15:val="{E33470CE-DCCD-B647-B69E-F667892D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hAnsi="Calibri" w:cs="Arial Unicode MS"/>
      <w:color w:val="000000"/>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Calibri" w:hAnsi="Calibri" w:cs="Arial Unicode MS"/>
      <w:color w:val="000000"/>
      <w:u w:color="000000"/>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984D0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4"/>
      <w:szCs w:val="24"/>
      <w:u w:color="000000"/>
      <w14:textOutline w14:w="0" w14:cap="flat" w14:cmpd="sng" w14:algn="ctr">
        <w14:noFill/>
        <w14:prstDash w14:val="solid"/>
        <w14:bevel/>
      </w14:textOutline>
    </w:rPr>
  </w:style>
  <w:style w:type="paragraph" w:styleId="Listenabsatz">
    <w:name w:val="List Paragraph"/>
    <w:basedOn w:val="Standard"/>
    <w:uiPriority w:val="34"/>
    <w:qFormat/>
    <w:rsid w:val="00170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4183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Sascha Tapken</cp:lastModifiedBy>
  <cp:revision>8</cp:revision>
  <dcterms:created xsi:type="dcterms:W3CDTF">2022-11-27T13:31:00Z</dcterms:created>
  <dcterms:modified xsi:type="dcterms:W3CDTF">2022-11-28T17:23:00Z</dcterms:modified>
</cp:coreProperties>
</file>