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764B9CC" w:rsidR="009B77EB" w:rsidRPr="0068511C" w:rsidRDefault="00E353EA" w:rsidP="00B74F4D">
      <w:pPr>
        <w:pStyle w:val="berschrift2"/>
        <w:rPr>
          <w:szCs w:val="24"/>
          <w:lang w:val="fr-FR"/>
        </w:rPr>
      </w:pPr>
      <w:r w:rsidRPr="00E353EA">
        <w:rPr>
          <w:lang w:val="fr-FR"/>
        </w:rPr>
        <w:t xml:space="preserve">LAUDA TECHNOLOGY ÉTABLIT DES NORMES EN </w:t>
      </w:r>
      <w:r w:rsidRPr="00DE1B0C">
        <w:rPr>
          <w:lang w:val="fr-FR"/>
        </w:rPr>
        <w:t>INGÉNIERIE</w:t>
      </w:r>
      <w:r w:rsidRPr="00E353EA">
        <w:rPr>
          <w:lang w:val="fr-FR"/>
        </w:rPr>
        <w:t xml:space="preserve"> D'INSTALLATION</w:t>
      </w:r>
    </w:p>
    <w:p w14:paraId="09FBA23A" w14:textId="570F9B53" w:rsidR="009B77EB" w:rsidRPr="0068511C" w:rsidRDefault="00E353EA" w:rsidP="00B74F4D">
      <w:pPr>
        <w:pStyle w:val="berschrift3"/>
        <w:rPr>
          <w:lang w:val="fr-FR"/>
        </w:rPr>
      </w:pPr>
      <w:r w:rsidRPr="00E353EA">
        <w:rPr>
          <w:lang w:val="fr-FR"/>
        </w:rPr>
        <w:t xml:space="preserve">Des </w:t>
      </w:r>
      <w:r w:rsidRPr="00DE1B0C">
        <w:rPr>
          <w:lang w:val="fr-FR"/>
        </w:rPr>
        <w:t>réalisations</w:t>
      </w:r>
      <w:r w:rsidRPr="00E353EA">
        <w:rPr>
          <w:lang w:val="fr-FR"/>
        </w:rPr>
        <w:t xml:space="preserve"> récompensées pour la cinquième fois par le LAUDA Award</w:t>
      </w:r>
    </w:p>
    <w:p w14:paraId="466142CE" w14:textId="77777777" w:rsidR="007A78E8" w:rsidRDefault="007A78E8" w:rsidP="009B77EB">
      <w:pPr>
        <w:spacing w:line="240" w:lineRule="auto"/>
        <w:rPr>
          <w:rFonts w:ascii="Brandon Grotesque Office Light" w:hAnsi="Brandon Grotesque Office Light"/>
          <w:sz w:val="16"/>
          <w:lang w:val="fr-FR"/>
        </w:rPr>
      </w:pPr>
    </w:p>
    <w:p w14:paraId="3CD2A246" w14:textId="308AF538"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r w:rsidRPr="00482EDD">
        <w:rPr>
          <w:rFonts w:ascii="Brandon Grotesque Office Light" w:eastAsiaTheme="minorHAnsi" w:hAnsi="Brandon Grotesque Office Light" w:cstheme="minorBidi"/>
          <w:sz w:val="20"/>
          <w:szCs w:val="22"/>
          <w:lang w:val="fr-FR" w:eastAsia="en-US"/>
        </w:rPr>
        <w:t xml:space="preserve">Lauda-Königshofen, le 24 juin 2024 </w:t>
      </w:r>
      <w:r>
        <w:rPr>
          <w:rFonts w:ascii="Brandon Grotesque Office Light" w:eastAsiaTheme="minorHAnsi" w:hAnsi="Brandon Grotesque Office Light" w:cstheme="minorBidi"/>
          <w:sz w:val="20"/>
          <w:szCs w:val="22"/>
          <w:lang w:val="fr-FR" w:eastAsia="en-US"/>
        </w:rPr>
        <w:t>–</w:t>
      </w:r>
      <w:r w:rsidRPr="00482EDD">
        <w:rPr>
          <w:rFonts w:ascii="Brandon Grotesque Office Light" w:eastAsiaTheme="minorHAnsi" w:hAnsi="Brandon Grotesque Office Light" w:cstheme="minorBidi"/>
          <w:sz w:val="20"/>
          <w:szCs w:val="22"/>
          <w:lang w:val="fr-FR" w:eastAsia="en-US"/>
        </w:rPr>
        <w:t xml:space="preserve"> LAUDA Technology Ltd, la société commerciale britannique de LAUDA DR. R. WOBSER GMBH &amp; CO. KG a une fois de plus été récompensée pour ses performances exceptionnelles par le prix «</w:t>
      </w:r>
      <w:r w:rsidR="00264528">
        <w:rPr>
          <w:rFonts w:ascii="Brandon Grotesque Office Light" w:eastAsiaTheme="minorHAnsi" w:hAnsi="Brandon Grotesque Office Light" w:cstheme="minorBidi"/>
          <w:sz w:val="20"/>
          <w:szCs w:val="22"/>
          <w:lang w:val="fr-FR" w:eastAsia="en-US"/>
        </w:rPr>
        <w:t xml:space="preserve"> </w:t>
      </w:r>
      <w:r w:rsidR="00264528" w:rsidRPr="00264528">
        <w:rPr>
          <w:rFonts w:ascii="Brandon Grotesque Office Light" w:eastAsiaTheme="minorHAnsi" w:hAnsi="Brandon Grotesque Office Light" w:cstheme="minorBidi"/>
          <w:sz w:val="20"/>
          <w:szCs w:val="22"/>
          <w:lang w:val="fr-FR" w:eastAsia="en-US"/>
        </w:rPr>
        <w:t>Best Agency for Plant Engineering</w:t>
      </w:r>
      <w:r w:rsidR="00264528">
        <w:rPr>
          <w:rFonts w:ascii="Brandon Grotesque Office Light" w:eastAsiaTheme="minorHAnsi" w:hAnsi="Brandon Grotesque Office Light" w:cstheme="minorBidi"/>
          <w:sz w:val="20"/>
          <w:szCs w:val="22"/>
          <w:lang w:val="fr-FR" w:eastAsia="en-US"/>
        </w:rPr>
        <w:t xml:space="preserve"> </w:t>
      </w:r>
      <w:r w:rsidRPr="00482EDD">
        <w:rPr>
          <w:rFonts w:ascii="Brandon Grotesque Office Light" w:eastAsiaTheme="minorHAnsi" w:hAnsi="Brandon Grotesque Office Light" w:cstheme="minorBidi"/>
          <w:sz w:val="20"/>
          <w:szCs w:val="22"/>
          <w:lang w:val="fr-FR" w:eastAsia="en-US"/>
        </w:rPr>
        <w:t>». La cérémonie de remise des prix a eu lieu le 11 juin sur le stand LAUDA du salon ACHEMA à Francfort-sur-le-Main. C'est la cinquième fois que LAUDA Technology SA reçoit ce prix ; l'entreprise a été honorée pour la dernière fois en 2022. Une mention spéciale a été faite pour les réalisations de Paul King et John Telford, directeur des ventes unités industrielles, qui ont encore une fois démontré leur performance exceptionnelle.</w:t>
      </w:r>
    </w:p>
    <w:p w14:paraId="77A82248" w14:textId="77777777"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p>
    <w:p w14:paraId="08380F9B" w14:textId="5F95A377"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r w:rsidRPr="00482EDD">
        <w:rPr>
          <w:rFonts w:ascii="Brandon Grotesque Office Light" w:eastAsiaTheme="minorHAnsi" w:hAnsi="Brandon Grotesque Office Light" w:cstheme="minorBidi"/>
          <w:sz w:val="20"/>
          <w:szCs w:val="22"/>
          <w:lang w:val="fr-FR" w:eastAsia="en-US"/>
        </w:rPr>
        <w:t xml:space="preserve">En présence du Dr Ralf Hermann, CSO de LAUDA et responsable des ventes, du service et de la gestion des produits, et du Dr Thorsten Ebel, directeur régional des ventes internationales chez LAUDA, le président et </w:t>
      </w:r>
      <w:r w:rsidR="0046627C">
        <w:rPr>
          <w:rFonts w:ascii="Brandon Grotesque Office Light" w:eastAsiaTheme="minorHAnsi" w:hAnsi="Brandon Grotesque Office Light" w:cstheme="minorBidi"/>
          <w:sz w:val="20"/>
          <w:szCs w:val="22"/>
          <w:lang w:val="fr-FR" w:eastAsia="en-US"/>
        </w:rPr>
        <w:t>CEO</w:t>
      </w:r>
      <w:r w:rsidRPr="00482EDD">
        <w:rPr>
          <w:rFonts w:ascii="Brandon Grotesque Office Light" w:eastAsiaTheme="minorHAnsi" w:hAnsi="Brandon Grotesque Office Light" w:cstheme="minorBidi"/>
          <w:sz w:val="20"/>
          <w:szCs w:val="22"/>
          <w:lang w:val="fr-FR" w:eastAsia="en-US"/>
        </w:rPr>
        <w:t xml:space="preserve"> de LAUDA, Dr Gunther Wobser, a remis le prix et a exprimé son appréciation : </w:t>
      </w:r>
      <w:r w:rsidR="0056101B">
        <w:rPr>
          <w:rFonts w:ascii="Brandon Grotesque Office Light" w:eastAsiaTheme="minorHAnsi" w:hAnsi="Brandon Grotesque Office Light" w:cstheme="minorBidi"/>
          <w:sz w:val="20"/>
          <w:szCs w:val="22"/>
          <w:lang w:val="fr-FR" w:eastAsia="en-US"/>
        </w:rPr>
        <w:t xml:space="preserve">« </w:t>
      </w:r>
      <w:r w:rsidRPr="00482EDD">
        <w:rPr>
          <w:rFonts w:ascii="Brandon Grotesque Office Light" w:eastAsiaTheme="minorHAnsi" w:hAnsi="Brandon Grotesque Office Light" w:cstheme="minorBidi"/>
          <w:sz w:val="20"/>
          <w:szCs w:val="22"/>
          <w:lang w:val="fr-FR" w:eastAsia="en-US"/>
        </w:rPr>
        <w:t>C'est une réussite remarquable d'avoir autant de succès en ces temps difficiles. LAUDA Technology, avec John Telford comme spécialiste en ingénierie d'installations, a une fois de plus démontré un haut niveau de compétence technique.</w:t>
      </w:r>
      <w:r w:rsidR="0056101B">
        <w:rPr>
          <w:rFonts w:ascii="Brandon Grotesque Office Light" w:eastAsiaTheme="minorHAnsi" w:hAnsi="Brandon Grotesque Office Light" w:cstheme="minorBidi"/>
          <w:sz w:val="20"/>
          <w:szCs w:val="22"/>
          <w:lang w:val="fr-FR" w:eastAsia="en-US"/>
        </w:rPr>
        <w:t> »</w:t>
      </w:r>
    </w:p>
    <w:p w14:paraId="69BB7311" w14:textId="77777777"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p>
    <w:p w14:paraId="573A3123" w14:textId="77777777"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r w:rsidRPr="00482EDD">
        <w:rPr>
          <w:rFonts w:ascii="Brandon Grotesque Office Light" w:eastAsiaTheme="minorHAnsi" w:hAnsi="Brandon Grotesque Office Light" w:cstheme="minorBidi"/>
          <w:sz w:val="20"/>
          <w:szCs w:val="22"/>
          <w:lang w:val="fr-FR" w:eastAsia="en-US"/>
        </w:rPr>
        <w:t>Le Dr Hermann a salué les performances de la filiale britannique : « Chaque année, la croissance des ventes de LAUDA Technology est impressionnante. Il se dépasse encore et encore. Nous sommes très satisfaits de cette évolution positive et souhaitons remercier toute l’équipe technologique de LAUDA pour son engagement. »</w:t>
      </w:r>
    </w:p>
    <w:p w14:paraId="6E7BDD02" w14:textId="77777777" w:rsidR="00482EDD" w:rsidRPr="00482EDD"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p>
    <w:p w14:paraId="46912672" w14:textId="497CBF50" w:rsidR="0056101B" w:rsidRDefault="00482EDD" w:rsidP="00482EDD">
      <w:pPr>
        <w:pStyle w:val="Untertitel"/>
        <w:spacing w:line="240" w:lineRule="auto"/>
        <w:rPr>
          <w:rFonts w:ascii="Brandon Grotesque Office Light" w:eastAsiaTheme="minorHAnsi" w:hAnsi="Brandon Grotesque Office Light" w:cstheme="minorBidi"/>
          <w:sz w:val="20"/>
          <w:szCs w:val="22"/>
          <w:lang w:val="fr-FR" w:eastAsia="en-US"/>
        </w:rPr>
      </w:pPr>
      <w:r w:rsidRPr="00482EDD">
        <w:rPr>
          <w:rFonts w:ascii="Brandon Grotesque Office Light" w:eastAsiaTheme="minorHAnsi" w:hAnsi="Brandon Grotesque Office Light" w:cstheme="minorBidi"/>
          <w:sz w:val="20"/>
          <w:szCs w:val="22"/>
          <w:lang w:val="fr-FR" w:eastAsia="en-US"/>
        </w:rPr>
        <w:t>Le développement de LAUDA Technology depuis sa création en 2012 a été remarquable : après une croissance constante ces dernières années, l'entreprise a plus que doublé son chiffre d'affaires dans le secteur de la construction d'installations pour atteindre environ six millions d'euros. Avec deux clients majeurs en Irlande et un autre au Royaume-Uni, LAUDA Technology dispose d'une solide base de clients dans le domaine de l'ingénierie d'installations, qui devrait encore se développer dans les années à venir.</w:t>
      </w:r>
    </w:p>
    <w:p w14:paraId="7BAC8929" w14:textId="77777777" w:rsidR="00DF6993" w:rsidRPr="00B74F4D" w:rsidRDefault="00DF6993" w:rsidP="00B74F4D">
      <w:pPr>
        <w:rPr>
          <w:lang w:val="fr-FR"/>
        </w:rPr>
      </w:pPr>
    </w:p>
    <w:p w14:paraId="3846B2C7" w14:textId="77777777" w:rsidR="00C10B66" w:rsidRDefault="00C10B66" w:rsidP="00C10B66">
      <w:pPr>
        <w:pStyle w:val="Untertitel"/>
        <w:spacing w:line="240" w:lineRule="auto"/>
        <w:rPr>
          <w:b/>
          <w:lang w:val="de-DE"/>
        </w:rPr>
      </w:pPr>
      <w:r>
        <w:rPr>
          <w:noProof/>
        </w:rPr>
        <mc:AlternateContent>
          <mc:Choice Requires="wps">
            <w:drawing>
              <wp:anchor distT="0" distB="0" distL="0" distR="0" simplePos="0" relativeHeight="251659264" behindDoc="0" locked="0" layoutInCell="1" allowOverlap="1" wp14:anchorId="0B453F95" wp14:editId="7E89A35D">
                <wp:simplePos x="0" y="0"/>
                <wp:positionH relativeFrom="column">
                  <wp:posOffset>3401060</wp:posOffset>
                </wp:positionH>
                <wp:positionV relativeFrom="paragraph">
                  <wp:posOffset>942975</wp:posOffset>
                </wp:positionV>
                <wp:extent cx="2146300" cy="1357630"/>
                <wp:effectExtent l="0" t="0" r="6350" b="0"/>
                <wp:wrapThrough wrapText="bothSides">
                  <wp:wrapPolygon edited="0">
                    <wp:start x="0" y="0"/>
                    <wp:lineTo x="0" y="21216"/>
                    <wp:lineTo x="21472" y="21216"/>
                    <wp:lineTo x="21472" y="0"/>
                    <wp:lineTo x="0" y="0"/>
                  </wp:wrapPolygon>
                </wp:wrapThrough>
                <wp:docPr id="21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357630"/>
                        </a:xfrm>
                        <a:prstGeom prst="rect">
                          <a:avLst/>
                        </a:prstGeom>
                        <a:solidFill>
                          <a:srgbClr val="FFFFFF"/>
                        </a:solidFill>
                        <a:ln w="9525">
                          <a:noFill/>
                          <a:miter lim="800000"/>
                          <a:headEnd/>
                          <a:tailEnd/>
                        </a:ln>
                      </wps:spPr>
                      <wps:txbx>
                        <w:txbxContent>
                          <w:p w14:paraId="613479A9" w14:textId="0F63CD49" w:rsidR="00C10B66" w:rsidRPr="00BB0C4E" w:rsidRDefault="00C10B66" w:rsidP="00C10B66">
                            <w:pPr>
                              <w:pStyle w:val="Untertitel"/>
                              <w:rPr>
                                <w:b/>
                              </w:rPr>
                            </w:pPr>
                            <w:r>
                              <w:rPr>
                                <w:b/>
                                <w:lang w:val="fr-FR"/>
                              </w:rPr>
                              <w:t xml:space="preserve">Fig. </w:t>
                            </w:r>
                            <w:r w:rsidRPr="002C7FAA">
                              <w:rPr>
                                <w:b/>
                                <w:lang w:val="fr-FR"/>
                              </w:rPr>
                              <w:t xml:space="preserve">: </w:t>
                            </w:r>
                            <w:r w:rsidRPr="002C7FAA">
                              <w:rPr>
                                <w:lang w:val="fr-FR"/>
                              </w:rPr>
                              <w:t xml:space="preserve">Photo de groupe de remise du prix (de gauche à droite) : Paul King (directeur général de LAUDA Technology Ltd.), Dr. Ralf Hermann, CSO de LAUDA, John Telford (responsable des ventes des unités industrielles LAUDA </w:t>
                            </w:r>
                            <w:r w:rsidRPr="0056101B">
                              <w:rPr>
                                <w:lang w:val="fr-FR"/>
                              </w:rPr>
                              <w:t xml:space="preserve">Technology Ltd.), Dr. Gunther Wobser, président et directeur général de LAUDA, et Dr Thorsten Ebel (directeur régional des ventes internationales). © </w:t>
                            </w:r>
                            <w:r w:rsidR="00DE1B0C">
                              <w:rPr>
                                <w:lang w:val="fr-FR"/>
                              </w:rPr>
                              <w:t>Chris Rausch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53F95" id="_x0000_t202" coordsize="21600,21600" o:spt="202" path="m,l,21600r21600,l21600,xe">
                <v:stroke joinstyle="miter"/>
                <v:path gradientshapeok="t" o:connecttype="rect"/>
              </v:shapetype>
              <v:shape id="Textfeld 3" o:spid="_x0000_s1026" type="#_x0000_t202" style="position:absolute;margin-left:267.8pt;margin-top:74.25pt;width:169pt;height:106.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" stroked="f">
                <v:textbox>
                  <w:txbxContent>
                    <w:p w14:paraId="613479A9" w14:textId="0F63CD49" w:rsidR="00C10B66" w:rsidRPr="00BB0C4E" w:rsidRDefault="00C10B66" w:rsidP="00C10B66">
                      <w:pPr>
                        <w:pStyle w:val="Untertitel"/>
                        <w:rPr>
                          <w:b/>
                        </w:rPr>
                      </w:pPr>
                      <w:r>
                        <w:rPr>
                          <w:b/>
                          <w:lang w:val="fr-FR"/>
                        </w:rPr>
                        <w:t xml:space="preserve">Fig. </w:t>
                      </w:r>
                      <w:r w:rsidRPr="002C7FAA">
                        <w:rPr>
                          <w:b/>
                          <w:lang w:val="fr-FR"/>
                        </w:rPr>
                        <w:t xml:space="preserve">: </w:t>
                      </w:r>
                      <w:r w:rsidRPr="002C7FAA">
                        <w:rPr>
                          <w:lang w:val="fr-FR"/>
                        </w:rPr>
                        <w:t xml:space="preserve">Photo de groupe de remise du prix (de gauche à droite) : Paul King (directeur général de LAUDA Technology Ltd.), Dr. Ralf Hermann, CSO de LAUDA, John Telford (responsable des ventes des unités industrielles LAUDA </w:t>
                      </w:r>
                      <w:r w:rsidRPr="0056101B">
                        <w:rPr>
                          <w:lang w:val="fr-FR"/>
                        </w:rPr>
                        <w:t xml:space="preserve">Technology Ltd.), Dr. Gunther Wobser, président et directeur général de LAUDA, et Dr Thorsten Ebel (directeur régional des ventes internationales). © </w:t>
                      </w:r>
                      <w:r w:rsidR="00DE1B0C">
                        <w:rPr>
                          <w:lang w:val="fr-FR"/>
                        </w:rPr>
                        <w:t>Chris Rausch</w:t>
                      </w:r>
                    </w:p>
                  </w:txbxContent>
                </v:textbox>
                <w10:wrap type="through"/>
              </v:shape>
            </w:pict>
          </mc:Fallback>
        </mc:AlternateContent>
      </w:r>
      <w:r>
        <w:rPr>
          <w:b/>
          <w:noProof/>
          <w:lang w:val="de-DE"/>
        </w:rPr>
        <w:drawing>
          <wp:inline distT="0" distB="0" distL="0" distR="0" wp14:anchorId="246FC67B" wp14:editId="6A6DD98B">
            <wp:extent cx="3355340" cy="2242185"/>
            <wp:effectExtent l="0" t="0" r="0" b="5715"/>
            <wp:docPr id="1666805218" name="Grafik 2"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05218" name="Grafik 2" descr="Ein Bild, das Kleidung, Person, Lächel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340" cy="2242185"/>
                    </a:xfrm>
                    <a:prstGeom prst="rect">
                      <a:avLst/>
                    </a:prstGeom>
                    <a:noFill/>
                    <a:ln>
                      <a:noFill/>
                    </a:ln>
                  </pic:spPr>
                </pic:pic>
              </a:graphicData>
            </a:graphic>
          </wp:inline>
        </w:drawing>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6CA4526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 Dr Ralf Hermann (CSO), 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1795"/>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233"/>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528"/>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3838"/>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5010"/>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3B3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503"/>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627C"/>
    <w:rsid w:val="00467756"/>
    <w:rsid w:val="00470DB8"/>
    <w:rsid w:val="00471D9B"/>
    <w:rsid w:val="0047201A"/>
    <w:rsid w:val="0047242F"/>
    <w:rsid w:val="00472A54"/>
    <w:rsid w:val="00473DDA"/>
    <w:rsid w:val="00477087"/>
    <w:rsid w:val="00477A40"/>
    <w:rsid w:val="00481CC0"/>
    <w:rsid w:val="00482EDD"/>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01B"/>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4E25"/>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309"/>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4F4D"/>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0B6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913"/>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350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5526"/>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1B0C"/>
    <w:rsid w:val="00DE40D1"/>
    <w:rsid w:val="00DF124A"/>
    <w:rsid w:val="00DF1B19"/>
    <w:rsid w:val="00DF233A"/>
    <w:rsid w:val="00DF291C"/>
    <w:rsid w:val="00DF606C"/>
    <w:rsid w:val="00DF6993"/>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53EA"/>
    <w:rsid w:val="00E366D3"/>
    <w:rsid w:val="00E36985"/>
    <w:rsid w:val="00E377F4"/>
    <w:rsid w:val="00E37EF1"/>
    <w:rsid w:val="00E418F6"/>
    <w:rsid w:val="00E44A2E"/>
    <w:rsid w:val="00E477F6"/>
    <w:rsid w:val="00E47E1D"/>
    <w:rsid w:val="00E50127"/>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1660"/>
    <w:rsid w:val="00F7370A"/>
    <w:rsid w:val="00F751FA"/>
    <w:rsid w:val="00F75C7C"/>
    <w:rsid w:val="00F7734E"/>
    <w:rsid w:val="00F8172B"/>
    <w:rsid w:val="00F85A87"/>
    <w:rsid w:val="00F87AFE"/>
    <w:rsid w:val="00F933E6"/>
    <w:rsid w:val="00F93D84"/>
    <w:rsid w:val="00F95827"/>
    <w:rsid w:val="00F96366"/>
    <w:rsid w:val="00F96650"/>
    <w:rsid w:val="00FA0505"/>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0DCE"/>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LAUDA Technology 2024</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