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8A31" w14:textId="62C81888" w:rsidR="00230E7D" w:rsidRPr="003F0F41" w:rsidRDefault="00230E7D" w:rsidP="007B42E1">
      <w:pPr>
        <w:ind w:right="142"/>
        <w:rPr>
          <w:rFonts w:cs="Arial"/>
          <w:b/>
          <w:sz w:val="28"/>
          <w:szCs w:val="28"/>
        </w:rPr>
      </w:pPr>
      <w:r w:rsidRPr="003F0F41">
        <w:rPr>
          <w:noProof/>
        </w:rPr>
        <mc:AlternateContent>
          <mc:Choice Requires="wps">
            <w:drawing>
              <wp:anchor distT="0" distB="0" distL="114300" distR="114300" simplePos="0" relativeHeight="251659264" behindDoc="0" locked="0" layoutInCell="1" allowOverlap="1" wp14:anchorId="750CEEB9" wp14:editId="0C2F2440">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2BAE0" w14:textId="77777777" w:rsidR="00230E7D" w:rsidRPr="007A2163" w:rsidRDefault="00230E7D"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CEEB9"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4412BAE0" w14:textId="77777777" w:rsidR="00230E7D" w:rsidRPr="007A2163" w:rsidRDefault="00230E7D"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B1195E" w:rsidRPr="003F0F41">
        <w:rPr>
          <w:rFonts w:cs="Arial"/>
          <w:b/>
          <w:sz w:val="28"/>
          <w:szCs w:val="28"/>
        </w:rPr>
        <w:t xml:space="preserve">Umsatzwachstum von </w:t>
      </w:r>
      <w:r w:rsidR="00222315" w:rsidRPr="003F0F41">
        <w:rPr>
          <w:rFonts w:cs="Arial"/>
          <w:b/>
          <w:sz w:val="28"/>
          <w:szCs w:val="28"/>
        </w:rPr>
        <w:t>7,7</w:t>
      </w:r>
      <w:r w:rsidR="00B1195E" w:rsidRPr="003F0F41">
        <w:rPr>
          <w:rFonts w:cs="Arial"/>
          <w:b/>
          <w:sz w:val="28"/>
          <w:szCs w:val="28"/>
        </w:rPr>
        <w:t xml:space="preserve"> Prozent bei WeberHaus</w:t>
      </w:r>
    </w:p>
    <w:p w14:paraId="44BF64EE" w14:textId="77777777" w:rsidR="006D2FEA" w:rsidRPr="003F0F41" w:rsidRDefault="006D2FEA" w:rsidP="00C64206">
      <w:pPr>
        <w:jc w:val="both"/>
      </w:pPr>
    </w:p>
    <w:p w14:paraId="3C191B32" w14:textId="62A3DD53" w:rsidR="00230E7D" w:rsidRPr="003F0F41" w:rsidRDefault="00230E7D" w:rsidP="00C64206">
      <w:pPr>
        <w:jc w:val="both"/>
        <w:rPr>
          <w:u w:val="single"/>
        </w:rPr>
      </w:pPr>
      <w:r w:rsidRPr="003F0F41">
        <w:rPr>
          <w:rFonts w:cs="Arial"/>
          <w:noProof/>
          <w:sz w:val="12"/>
          <w:szCs w:val="16"/>
        </w:rPr>
        <mc:AlternateContent>
          <mc:Choice Requires="wps">
            <w:drawing>
              <wp:anchor distT="0" distB="0" distL="114300" distR="114300" simplePos="0" relativeHeight="251660288" behindDoc="0" locked="0" layoutInCell="1" allowOverlap="1" wp14:anchorId="078E543D" wp14:editId="7A426958">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69427780" w14:textId="77777777" w:rsidR="00230E7D" w:rsidRPr="006350DA" w:rsidRDefault="00230E7D" w:rsidP="007A2163">
                            <w:pPr>
                              <w:tabs>
                                <w:tab w:val="left" w:pos="-426"/>
                              </w:tabs>
                              <w:ind w:left="-113" w:firstLine="710"/>
                              <w:rPr>
                                <w:b/>
                                <w:sz w:val="16"/>
                                <w:szCs w:val="16"/>
                              </w:rPr>
                            </w:pPr>
                            <w:bookmarkStart w:id="0" w:name="whFirma_1"/>
                            <w:r>
                              <w:rPr>
                                <w:b/>
                                <w:sz w:val="16"/>
                                <w:szCs w:val="16"/>
                              </w:rPr>
                              <w:t>WeberHaus GmbH &amp; Co. KG</w:t>
                            </w:r>
                            <w:bookmarkEnd w:id="0"/>
                          </w:p>
                          <w:p w14:paraId="35EF51E0" w14:textId="77777777" w:rsidR="00230E7D" w:rsidRPr="006350DA" w:rsidRDefault="00230E7D" w:rsidP="007A2163">
                            <w:pPr>
                              <w:tabs>
                                <w:tab w:val="left" w:pos="-426"/>
                              </w:tabs>
                              <w:ind w:left="-113" w:firstLine="710"/>
                              <w:rPr>
                                <w:sz w:val="16"/>
                                <w:szCs w:val="16"/>
                              </w:rPr>
                            </w:pPr>
                            <w:bookmarkStart w:id="1" w:name="whStr_1"/>
                            <w:r>
                              <w:rPr>
                                <w:sz w:val="16"/>
                                <w:szCs w:val="16"/>
                              </w:rPr>
                              <w:t>Am Erlenpark 1</w:t>
                            </w:r>
                            <w:bookmarkEnd w:id="1"/>
                          </w:p>
                          <w:p w14:paraId="3924D930" w14:textId="77777777" w:rsidR="00230E7D" w:rsidRDefault="00230E7D" w:rsidP="007A2163">
                            <w:pPr>
                              <w:tabs>
                                <w:tab w:val="left" w:pos="-142"/>
                              </w:tabs>
                              <w:ind w:left="-113" w:firstLine="710"/>
                              <w:rPr>
                                <w:sz w:val="16"/>
                                <w:szCs w:val="16"/>
                              </w:rPr>
                            </w:pPr>
                            <w:bookmarkStart w:id="2" w:name="whPlzOrt_1"/>
                            <w:r>
                              <w:rPr>
                                <w:sz w:val="16"/>
                                <w:szCs w:val="16"/>
                              </w:rPr>
                              <w:t>77866 Rheinau-Linx</w:t>
                            </w:r>
                            <w:bookmarkEnd w:id="2"/>
                          </w:p>
                          <w:p w14:paraId="55ACE5F8" w14:textId="77777777" w:rsidR="00230E7D" w:rsidRPr="006350DA" w:rsidRDefault="00230E7D"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64FF4BA2" w14:textId="77777777" w:rsidR="00230E7D" w:rsidRPr="006350DA" w:rsidRDefault="00230E7D" w:rsidP="007A2163">
                            <w:pPr>
                              <w:tabs>
                                <w:tab w:val="left" w:pos="-426"/>
                              </w:tabs>
                              <w:ind w:left="-113" w:firstLine="710"/>
                              <w:rPr>
                                <w:sz w:val="16"/>
                                <w:szCs w:val="16"/>
                              </w:rPr>
                            </w:pPr>
                            <w:r>
                              <w:rPr>
                                <w:sz w:val="16"/>
                                <w:szCs w:val="16"/>
                              </w:rPr>
                              <w:t>www.weberhaus.de</w:t>
                            </w:r>
                          </w:p>
                          <w:p w14:paraId="31057F50" w14:textId="77777777" w:rsidR="00230E7D" w:rsidRDefault="00230E7D" w:rsidP="007A2163">
                            <w:pPr>
                              <w:tabs>
                                <w:tab w:val="left" w:pos="-426"/>
                              </w:tabs>
                              <w:ind w:left="-113" w:firstLine="710"/>
                              <w:rPr>
                                <w:sz w:val="16"/>
                                <w:szCs w:val="16"/>
                              </w:rPr>
                            </w:pPr>
                          </w:p>
                          <w:p w14:paraId="3AF1E466" w14:textId="77777777" w:rsidR="00230E7D" w:rsidRDefault="00230E7D" w:rsidP="007A2163">
                            <w:pPr>
                              <w:tabs>
                                <w:tab w:val="left" w:pos="-426"/>
                              </w:tabs>
                              <w:ind w:left="-113" w:firstLine="710"/>
                              <w:rPr>
                                <w:b/>
                                <w:sz w:val="16"/>
                                <w:szCs w:val="16"/>
                              </w:rPr>
                            </w:pPr>
                            <w:bookmarkStart w:id="5" w:name="USER_NAME"/>
                            <w:r>
                              <w:rPr>
                                <w:b/>
                                <w:sz w:val="16"/>
                                <w:szCs w:val="16"/>
                              </w:rPr>
                              <w:t>Lisa Hörth</w:t>
                            </w:r>
                            <w:bookmarkEnd w:id="5"/>
                          </w:p>
                          <w:p w14:paraId="6CD3E9B4" w14:textId="77777777" w:rsidR="00230E7D" w:rsidRPr="006350DA" w:rsidRDefault="00230E7D"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18B997A1" w14:textId="77777777" w:rsidR="00230E7D" w:rsidRPr="006350DA" w:rsidRDefault="00230E7D" w:rsidP="007A2163">
                            <w:pPr>
                              <w:tabs>
                                <w:tab w:val="left" w:pos="-426"/>
                              </w:tabs>
                              <w:ind w:left="-113" w:firstLine="710"/>
                              <w:rPr>
                                <w:sz w:val="16"/>
                                <w:szCs w:val="16"/>
                              </w:rPr>
                            </w:pPr>
                            <w:bookmarkStart w:id="9" w:name="USER_EMAIL"/>
                            <w:r>
                              <w:rPr>
                                <w:sz w:val="16"/>
                                <w:szCs w:val="16"/>
                              </w:rPr>
                              <w:t>Lisa.Hoerth@weberhaus.de</w:t>
                            </w:r>
                            <w:bookmarkEnd w:id="9"/>
                          </w:p>
                          <w:p w14:paraId="22FAAB12" w14:textId="77777777" w:rsidR="00230E7D" w:rsidRPr="006350DA" w:rsidRDefault="00230E7D" w:rsidP="007A2163">
                            <w:pPr>
                              <w:tabs>
                                <w:tab w:val="left" w:pos="-426"/>
                              </w:tabs>
                              <w:ind w:left="-113" w:firstLine="710"/>
                              <w:rPr>
                                <w:sz w:val="16"/>
                                <w:szCs w:val="16"/>
                              </w:rPr>
                            </w:pPr>
                          </w:p>
                          <w:p w14:paraId="05819222" w14:textId="77777777" w:rsidR="00230E7D" w:rsidRDefault="00230E7D" w:rsidP="007A2163">
                            <w:pPr>
                              <w:tabs>
                                <w:tab w:val="left" w:pos="-426"/>
                              </w:tabs>
                              <w:ind w:left="-113" w:firstLine="710"/>
                              <w:rPr>
                                <w:sz w:val="16"/>
                                <w:szCs w:val="16"/>
                              </w:rPr>
                            </w:pPr>
                          </w:p>
                          <w:p w14:paraId="56CFC57E" w14:textId="37FB560F" w:rsidR="00230E7D" w:rsidRPr="001677D7" w:rsidRDefault="00230E7D"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B7A3F">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B7A3F">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E543D"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69427780" w14:textId="77777777" w:rsidR="00230E7D" w:rsidRPr="006350DA" w:rsidRDefault="00230E7D" w:rsidP="007A2163">
                      <w:pPr>
                        <w:tabs>
                          <w:tab w:val="left" w:pos="-426"/>
                        </w:tabs>
                        <w:ind w:left="-113" w:firstLine="710"/>
                        <w:rPr>
                          <w:b/>
                          <w:sz w:val="16"/>
                          <w:szCs w:val="16"/>
                        </w:rPr>
                      </w:pPr>
                      <w:bookmarkStart w:id="11" w:name="whFirma_1"/>
                      <w:r>
                        <w:rPr>
                          <w:b/>
                          <w:sz w:val="16"/>
                          <w:szCs w:val="16"/>
                        </w:rPr>
                        <w:t>WeberHaus GmbH &amp; Co. KG</w:t>
                      </w:r>
                      <w:bookmarkEnd w:id="11"/>
                    </w:p>
                    <w:p w14:paraId="35EF51E0" w14:textId="77777777" w:rsidR="00230E7D" w:rsidRPr="006350DA" w:rsidRDefault="00230E7D" w:rsidP="007A2163">
                      <w:pPr>
                        <w:tabs>
                          <w:tab w:val="left" w:pos="-426"/>
                        </w:tabs>
                        <w:ind w:left="-113" w:firstLine="710"/>
                        <w:rPr>
                          <w:sz w:val="16"/>
                          <w:szCs w:val="16"/>
                        </w:rPr>
                      </w:pPr>
                      <w:bookmarkStart w:id="12" w:name="whStr_1"/>
                      <w:r>
                        <w:rPr>
                          <w:sz w:val="16"/>
                          <w:szCs w:val="16"/>
                        </w:rPr>
                        <w:t>Am Erlenpark 1</w:t>
                      </w:r>
                      <w:bookmarkEnd w:id="12"/>
                    </w:p>
                    <w:p w14:paraId="3924D930" w14:textId="77777777" w:rsidR="00230E7D" w:rsidRDefault="00230E7D" w:rsidP="007A2163">
                      <w:pPr>
                        <w:tabs>
                          <w:tab w:val="left" w:pos="-142"/>
                        </w:tabs>
                        <w:ind w:left="-113" w:firstLine="710"/>
                        <w:rPr>
                          <w:sz w:val="16"/>
                          <w:szCs w:val="16"/>
                        </w:rPr>
                      </w:pPr>
                      <w:bookmarkStart w:id="13" w:name="whPlzOrt_1"/>
                      <w:r>
                        <w:rPr>
                          <w:sz w:val="16"/>
                          <w:szCs w:val="16"/>
                        </w:rPr>
                        <w:t>77866 Rheinau-Linx</w:t>
                      </w:r>
                      <w:bookmarkEnd w:id="13"/>
                    </w:p>
                    <w:p w14:paraId="55ACE5F8" w14:textId="77777777" w:rsidR="00230E7D" w:rsidRPr="006350DA" w:rsidRDefault="00230E7D"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64FF4BA2" w14:textId="77777777" w:rsidR="00230E7D" w:rsidRPr="006350DA" w:rsidRDefault="00230E7D" w:rsidP="007A2163">
                      <w:pPr>
                        <w:tabs>
                          <w:tab w:val="left" w:pos="-426"/>
                        </w:tabs>
                        <w:ind w:left="-113" w:firstLine="710"/>
                        <w:rPr>
                          <w:sz w:val="16"/>
                          <w:szCs w:val="16"/>
                        </w:rPr>
                      </w:pPr>
                      <w:r>
                        <w:rPr>
                          <w:sz w:val="16"/>
                          <w:szCs w:val="16"/>
                        </w:rPr>
                        <w:t>www.weberhaus.de</w:t>
                      </w:r>
                    </w:p>
                    <w:p w14:paraId="31057F50" w14:textId="77777777" w:rsidR="00230E7D" w:rsidRDefault="00230E7D" w:rsidP="007A2163">
                      <w:pPr>
                        <w:tabs>
                          <w:tab w:val="left" w:pos="-426"/>
                        </w:tabs>
                        <w:ind w:left="-113" w:firstLine="710"/>
                        <w:rPr>
                          <w:sz w:val="16"/>
                          <w:szCs w:val="16"/>
                        </w:rPr>
                      </w:pPr>
                    </w:p>
                    <w:p w14:paraId="3AF1E466" w14:textId="77777777" w:rsidR="00230E7D" w:rsidRDefault="00230E7D" w:rsidP="007A2163">
                      <w:pPr>
                        <w:tabs>
                          <w:tab w:val="left" w:pos="-426"/>
                        </w:tabs>
                        <w:ind w:left="-113" w:firstLine="710"/>
                        <w:rPr>
                          <w:b/>
                          <w:sz w:val="16"/>
                          <w:szCs w:val="16"/>
                        </w:rPr>
                      </w:pPr>
                      <w:bookmarkStart w:id="16" w:name="USER_NAME"/>
                      <w:r>
                        <w:rPr>
                          <w:b/>
                          <w:sz w:val="16"/>
                          <w:szCs w:val="16"/>
                        </w:rPr>
                        <w:t>Lisa Hörth</w:t>
                      </w:r>
                      <w:bookmarkEnd w:id="16"/>
                    </w:p>
                    <w:p w14:paraId="6CD3E9B4" w14:textId="77777777" w:rsidR="00230E7D" w:rsidRPr="006350DA" w:rsidRDefault="00230E7D"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18B997A1" w14:textId="77777777" w:rsidR="00230E7D" w:rsidRPr="006350DA" w:rsidRDefault="00230E7D" w:rsidP="007A2163">
                      <w:pPr>
                        <w:tabs>
                          <w:tab w:val="left" w:pos="-426"/>
                        </w:tabs>
                        <w:ind w:left="-113" w:firstLine="710"/>
                        <w:rPr>
                          <w:sz w:val="16"/>
                          <w:szCs w:val="16"/>
                        </w:rPr>
                      </w:pPr>
                      <w:bookmarkStart w:id="20" w:name="USER_EMAIL"/>
                      <w:r>
                        <w:rPr>
                          <w:sz w:val="16"/>
                          <w:szCs w:val="16"/>
                        </w:rPr>
                        <w:t>Lisa.Hoerth@weberhaus.de</w:t>
                      </w:r>
                      <w:bookmarkEnd w:id="20"/>
                    </w:p>
                    <w:p w14:paraId="22FAAB12" w14:textId="77777777" w:rsidR="00230E7D" w:rsidRPr="006350DA" w:rsidRDefault="00230E7D" w:rsidP="007A2163">
                      <w:pPr>
                        <w:tabs>
                          <w:tab w:val="left" w:pos="-426"/>
                        </w:tabs>
                        <w:ind w:left="-113" w:firstLine="710"/>
                        <w:rPr>
                          <w:sz w:val="16"/>
                          <w:szCs w:val="16"/>
                        </w:rPr>
                      </w:pPr>
                    </w:p>
                    <w:p w14:paraId="05819222" w14:textId="77777777" w:rsidR="00230E7D" w:rsidRDefault="00230E7D" w:rsidP="007A2163">
                      <w:pPr>
                        <w:tabs>
                          <w:tab w:val="left" w:pos="-426"/>
                        </w:tabs>
                        <w:ind w:left="-113" w:firstLine="710"/>
                        <w:rPr>
                          <w:sz w:val="16"/>
                          <w:szCs w:val="16"/>
                        </w:rPr>
                      </w:pPr>
                    </w:p>
                    <w:p w14:paraId="56CFC57E" w14:textId="37FB560F" w:rsidR="00230E7D" w:rsidRPr="001677D7" w:rsidRDefault="00230E7D"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B7A3F">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B7A3F">
                        <w:rPr>
                          <w:noProof/>
                          <w:sz w:val="16"/>
                          <w:szCs w:val="16"/>
                        </w:rPr>
                        <w:t>5</w:t>
                      </w:r>
                      <w:r w:rsidRPr="001677D7">
                        <w:rPr>
                          <w:sz w:val="16"/>
                          <w:szCs w:val="16"/>
                        </w:rPr>
                        <w:fldChar w:fldCharType="end"/>
                      </w:r>
                    </w:p>
                  </w:txbxContent>
                </v:textbox>
              </v:shape>
            </w:pict>
          </mc:Fallback>
        </mc:AlternateContent>
      </w:r>
      <w:r w:rsidR="008C6A50" w:rsidRPr="003F0F41">
        <w:rPr>
          <w:u w:val="single"/>
        </w:rPr>
        <w:t>N</w:t>
      </w:r>
      <w:r w:rsidR="006D2FEA" w:rsidRPr="003F0F41">
        <w:rPr>
          <w:u w:val="single"/>
        </w:rPr>
        <w:t>ach drei vertriebsstarken Jahren</w:t>
      </w:r>
      <w:r w:rsidR="008C6A50" w:rsidRPr="003F0F41">
        <w:rPr>
          <w:u w:val="single"/>
        </w:rPr>
        <w:t xml:space="preserve"> zurück in der alten Realität</w:t>
      </w:r>
    </w:p>
    <w:p w14:paraId="2A352655" w14:textId="77777777" w:rsidR="00230E7D" w:rsidRPr="003F0F41" w:rsidRDefault="00230E7D" w:rsidP="00784B0D">
      <w:pPr>
        <w:jc w:val="both"/>
        <w:rPr>
          <w:sz w:val="24"/>
        </w:rPr>
      </w:pPr>
    </w:p>
    <w:p w14:paraId="079C02D3" w14:textId="285ACE23" w:rsidR="008C6A50" w:rsidRPr="003F0F41" w:rsidRDefault="00230E7D" w:rsidP="00D327A2">
      <w:pPr>
        <w:spacing w:line="360" w:lineRule="auto"/>
        <w:jc w:val="both"/>
        <w:rPr>
          <w:szCs w:val="22"/>
        </w:rPr>
      </w:pPr>
      <w:r w:rsidRPr="003F0F41">
        <w:rPr>
          <w:b/>
          <w:szCs w:val="22"/>
        </w:rPr>
        <w:t xml:space="preserve">Rheinau-Linx, </w:t>
      </w:r>
      <w:r w:rsidR="00740A54">
        <w:rPr>
          <w:b/>
          <w:szCs w:val="22"/>
        </w:rPr>
        <w:t>25</w:t>
      </w:r>
      <w:r w:rsidRPr="003F0F41">
        <w:rPr>
          <w:b/>
          <w:szCs w:val="22"/>
        </w:rPr>
        <w:t xml:space="preserve">. </w:t>
      </w:r>
      <w:r w:rsidR="00F21BA1" w:rsidRPr="003F0F41">
        <w:rPr>
          <w:b/>
          <w:szCs w:val="22"/>
        </w:rPr>
        <w:t>Mai</w:t>
      </w:r>
      <w:r w:rsidRPr="003F0F41">
        <w:rPr>
          <w:b/>
          <w:szCs w:val="22"/>
        </w:rPr>
        <w:t xml:space="preserve"> 2023. </w:t>
      </w:r>
      <w:r w:rsidR="00F21BA1" w:rsidRPr="003F0F41">
        <w:rPr>
          <w:szCs w:val="22"/>
        </w:rPr>
        <w:t xml:space="preserve">Der Fertighaushersteller WeberHaus hat im zurückliegenden Geschäftsjahr 2022 einen Umsatz in Höhe von </w:t>
      </w:r>
      <w:r w:rsidR="00222315" w:rsidRPr="003F0F41">
        <w:rPr>
          <w:szCs w:val="22"/>
        </w:rPr>
        <w:t>314,5</w:t>
      </w:r>
      <w:r w:rsidR="00F21BA1" w:rsidRPr="003F0F41">
        <w:rPr>
          <w:szCs w:val="22"/>
        </w:rPr>
        <w:t xml:space="preserve"> Millionen Euro erzielt. Mit dem Umsatzwachstum von </w:t>
      </w:r>
      <w:r w:rsidR="00222315" w:rsidRPr="003F0F41">
        <w:rPr>
          <w:szCs w:val="22"/>
        </w:rPr>
        <w:t>7,7</w:t>
      </w:r>
      <w:r w:rsidR="00F21BA1" w:rsidRPr="003F0F41">
        <w:rPr>
          <w:szCs w:val="22"/>
        </w:rPr>
        <w:t xml:space="preserve"> Prozent </w:t>
      </w:r>
      <w:r w:rsidR="00871E21" w:rsidRPr="003F0F41">
        <w:rPr>
          <w:szCs w:val="22"/>
        </w:rPr>
        <w:t>konnte das Familienunternehmen</w:t>
      </w:r>
      <w:r w:rsidR="00F21BA1" w:rsidRPr="003F0F41">
        <w:rPr>
          <w:szCs w:val="22"/>
        </w:rPr>
        <w:t xml:space="preserve"> das selbst gesetzte Ziel, die Grenze von 300 Millionen Euro zu überschreiten, </w:t>
      </w:r>
      <w:r w:rsidR="00871E21" w:rsidRPr="003F0F41">
        <w:rPr>
          <w:szCs w:val="22"/>
        </w:rPr>
        <w:t xml:space="preserve">erreichen. </w:t>
      </w:r>
      <w:r w:rsidR="008C6A50" w:rsidRPr="003F0F41">
        <w:rPr>
          <w:rFonts w:cs="Arial"/>
          <w:szCs w:val="22"/>
        </w:rPr>
        <w:t xml:space="preserve">Der Umsatzanteil für </w:t>
      </w:r>
      <w:r w:rsidR="00A46B44">
        <w:rPr>
          <w:rFonts w:cs="Arial"/>
          <w:szCs w:val="22"/>
        </w:rPr>
        <w:t xml:space="preserve">die </w:t>
      </w:r>
      <w:r w:rsidR="008C6A50" w:rsidRPr="003F0F41">
        <w:rPr>
          <w:rFonts w:cs="Arial"/>
          <w:szCs w:val="22"/>
        </w:rPr>
        <w:t>Geschäftsbereich</w:t>
      </w:r>
      <w:r w:rsidR="00A46B44">
        <w:rPr>
          <w:rFonts w:cs="Arial"/>
          <w:szCs w:val="22"/>
        </w:rPr>
        <w:t>e</w:t>
      </w:r>
      <w:r w:rsidR="008C6A50" w:rsidRPr="003F0F41">
        <w:rPr>
          <w:rFonts w:cs="Arial"/>
          <w:szCs w:val="22"/>
        </w:rPr>
        <w:t xml:space="preserve"> Objektbau </w:t>
      </w:r>
      <w:r w:rsidR="00A46B44">
        <w:rPr>
          <w:rFonts w:cs="Arial"/>
          <w:szCs w:val="22"/>
        </w:rPr>
        <w:t xml:space="preserve">sowie </w:t>
      </w:r>
      <w:r w:rsidR="008C6A50" w:rsidRPr="003F0F41">
        <w:rPr>
          <w:rFonts w:cs="Arial"/>
          <w:szCs w:val="22"/>
        </w:rPr>
        <w:t xml:space="preserve">Export </w:t>
      </w:r>
      <w:r w:rsidR="00A46B44">
        <w:rPr>
          <w:rFonts w:cs="Arial"/>
          <w:szCs w:val="22"/>
        </w:rPr>
        <w:t>liegt jeweils bei</w:t>
      </w:r>
      <w:r w:rsidR="008C6A50" w:rsidRPr="003F0F41">
        <w:rPr>
          <w:rFonts w:cs="Arial"/>
          <w:szCs w:val="22"/>
        </w:rPr>
        <w:t xml:space="preserve"> 5</w:t>
      </w:r>
      <w:r w:rsidR="00A46B44">
        <w:rPr>
          <w:rFonts w:cs="Arial"/>
          <w:szCs w:val="22"/>
        </w:rPr>
        <w:t>,0</w:t>
      </w:r>
      <w:r w:rsidR="008C6A50" w:rsidRPr="003F0F41">
        <w:rPr>
          <w:rFonts w:cs="Arial"/>
          <w:szCs w:val="22"/>
        </w:rPr>
        <w:t xml:space="preserve"> Prozent. </w:t>
      </w:r>
      <w:r w:rsidR="0080061D" w:rsidRPr="003F0F41">
        <w:rPr>
          <w:rFonts w:cs="Arial"/>
          <w:szCs w:val="22"/>
        </w:rPr>
        <w:t xml:space="preserve">Zu rund 90 Prozent wird in Deutschland gebaut, </w:t>
      </w:r>
      <w:r w:rsidR="0085068B">
        <w:rPr>
          <w:rFonts w:cs="Arial"/>
          <w:szCs w:val="22"/>
        </w:rPr>
        <w:t xml:space="preserve">aber auch </w:t>
      </w:r>
      <w:r w:rsidR="0080061D" w:rsidRPr="003F0F41">
        <w:rPr>
          <w:rFonts w:cs="Arial"/>
          <w:szCs w:val="22"/>
        </w:rPr>
        <w:t xml:space="preserve">in die Schweiz, nach Luxemburg und in grenznahen Gebieten in Frankreich liefert der Fertighaushersteller. </w:t>
      </w:r>
      <w:r w:rsidR="008C6A50" w:rsidRPr="003F0F41">
        <w:rPr>
          <w:rFonts w:cs="Arial"/>
          <w:szCs w:val="22"/>
        </w:rPr>
        <w:t>Insgesamt hat WeberHaus im vergangenen Jahr 745 Objekte gebaut. Dazu zählen Ein- und Zweifamilienhäuser</w:t>
      </w:r>
      <w:r w:rsidR="0085068B">
        <w:rPr>
          <w:rFonts w:cs="Arial"/>
          <w:szCs w:val="22"/>
        </w:rPr>
        <w:t xml:space="preserve"> sowie </w:t>
      </w:r>
      <w:r w:rsidR="008C6A50" w:rsidRPr="003F0F41">
        <w:rPr>
          <w:rFonts w:cs="Arial"/>
          <w:szCs w:val="22"/>
        </w:rPr>
        <w:t xml:space="preserve">Mehrfamilienhäuser </w:t>
      </w:r>
      <w:r w:rsidR="0085068B">
        <w:rPr>
          <w:rFonts w:cs="Arial"/>
          <w:szCs w:val="22"/>
        </w:rPr>
        <w:t>und</w:t>
      </w:r>
      <w:r w:rsidR="008C6A50" w:rsidRPr="003F0F41">
        <w:rPr>
          <w:rFonts w:cs="Arial"/>
          <w:szCs w:val="22"/>
        </w:rPr>
        <w:t xml:space="preserve"> Gewerbebauten. Aktuell beschäftigt das Familienunternehmen 1.380 Mitarbeit</w:t>
      </w:r>
      <w:r w:rsidR="0085068B">
        <w:rPr>
          <w:rFonts w:cs="Arial"/>
          <w:szCs w:val="22"/>
        </w:rPr>
        <w:t>ende</w:t>
      </w:r>
      <w:r w:rsidR="008C6A50" w:rsidRPr="003F0F41">
        <w:rPr>
          <w:rFonts w:cs="Arial"/>
          <w:szCs w:val="22"/>
        </w:rPr>
        <w:t xml:space="preserve"> in den Werken Rheinau-Linx (1.058) und im nordrhein-westfälischen Wenden-Hünsborn (322). Dazu zählen 76 Auszubildende in den verschiedensten Gewerken. </w:t>
      </w:r>
    </w:p>
    <w:p w14:paraId="32522B0B" w14:textId="77777777" w:rsidR="008C6A50" w:rsidRPr="003F0F41" w:rsidRDefault="008C6A50" w:rsidP="00D327A2">
      <w:pPr>
        <w:spacing w:line="360" w:lineRule="auto"/>
        <w:jc w:val="both"/>
        <w:rPr>
          <w:szCs w:val="22"/>
        </w:rPr>
      </w:pPr>
    </w:p>
    <w:p w14:paraId="6A051823" w14:textId="66D34753" w:rsidR="00871E21" w:rsidRPr="003F0F41" w:rsidRDefault="004F7F2F" w:rsidP="00D327A2">
      <w:pPr>
        <w:spacing w:line="360" w:lineRule="auto"/>
        <w:jc w:val="both"/>
        <w:rPr>
          <w:szCs w:val="22"/>
        </w:rPr>
      </w:pPr>
      <w:r w:rsidRPr="003F0F41">
        <w:rPr>
          <w:szCs w:val="22"/>
        </w:rPr>
        <w:t xml:space="preserve">Der Marktanteil der </w:t>
      </w:r>
      <w:r w:rsidR="008C6A50" w:rsidRPr="003F0F41">
        <w:rPr>
          <w:szCs w:val="22"/>
        </w:rPr>
        <w:t>Fertighaus-B</w:t>
      </w:r>
      <w:r w:rsidRPr="003F0F41">
        <w:rPr>
          <w:szCs w:val="22"/>
        </w:rPr>
        <w:t xml:space="preserve">ranche liegt laut Bundesverband Deutscher Fertigbau (BDF) bei 23,5 Prozent. Damit hat der Holz-Fertigbau bei den Baugenehmigungen im Jahr 2022 besser als der Gesamtmarkt für Ein- und Zweifamilienhäuser abgeschnitten und hat einen neuen Höchstwert erreicht. </w:t>
      </w:r>
      <w:r w:rsidRPr="003F0F41">
        <w:rPr>
          <w:rFonts w:cs="Arial"/>
          <w:szCs w:val="22"/>
        </w:rPr>
        <w:t xml:space="preserve">Spitzenreiter mit einer Fertighausquote von 39 Prozent im Jahr 2022 ist Baden-Württemberg. </w:t>
      </w:r>
      <w:r w:rsidRPr="003F0F41">
        <w:rPr>
          <w:szCs w:val="22"/>
        </w:rPr>
        <w:t>“Wir sind davon überzeugt, dass wir auch 2023 Marktanteil gewinnen</w:t>
      </w:r>
      <w:r w:rsidR="00331D2E" w:rsidRPr="003F0F41">
        <w:rPr>
          <w:szCs w:val="22"/>
        </w:rPr>
        <w:t xml:space="preserve"> werden. Die Menschen, die bauen möchten, sind verstärkt auf der Suche nach einem energieeffizienten und nachhaltigen Haus. Diese Anforderungen erfüllen wir mit unseren individuellen Häusern in ökologischer Holzfertigbauweise bereits seit 1960”, sagt Heidi Weber-Mühleck, geschäftsführende Gesellschafterin von WeberHaus. </w:t>
      </w:r>
      <w:r w:rsidR="00073C38" w:rsidRPr="003F0F41">
        <w:rPr>
          <w:szCs w:val="22"/>
        </w:rPr>
        <w:t xml:space="preserve">„Darüber hinaus gehören eine 18-monatige Festpreisgarantie, Planungssicherheit und eine geprüfte </w:t>
      </w:r>
      <w:r w:rsidR="00073C38" w:rsidRPr="003F0F41">
        <w:rPr>
          <w:szCs w:val="22"/>
        </w:rPr>
        <w:lastRenderedPageBreak/>
        <w:t>Qualität zu den wichtigsten Argumenten für ein WeberHaus</w:t>
      </w:r>
      <w:r w:rsidR="003958BA" w:rsidRPr="003F0F41">
        <w:rPr>
          <w:szCs w:val="22"/>
        </w:rPr>
        <w:t>“, so Weber-Mühleck weiter.</w:t>
      </w:r>
      <w:r w:rsidR="00073C38" w:rsidRPr="003F0F41">
        <w:rPr>
          <w:szCs w:val="22"/>
        </w:rPr>
        <w:t xml:space="preserve"> </w:t>
      </w:r>
    </w:p>
    <w:p w14:paraId="3C1C440D" w14:textId="23D94B0B" w:rsidR="004F7F2F" w:rsidRPr="003F0F41" w:rsidRDefault="004F7F2F" w:rsidP="00D327A2">
      <w:pPr>
        <w:spacing w:line="360" w:lineRule="auto"/>
        <w:jc w:val="both"/>
        <w:rPr>
          <w:szCs w:val="22"/>
        </w:rPr>
      </w:pPr>
    </w:p>
    <w:p w14:paraId="6220B4A5" w14:textId="4C32FEEB" w:rsidR="00C3656B" w:rsidRPr="003F0F41" w:rsidRDefault="004B3DBA" w:rsidP="00D327A2">
      <w:pPr>
        <w:spacing w:line="360" w:lineRule="auto"/>
        <w:jc w:val="both"/>
        <w:rPr>
          <w:b/>
          <w:bCs/>
          <w:szCs w:val="22"/>
        </w:rPr>
      </w:pPr>
      <w:r w:rsidRPr="003F0F41">
        <w:rPr>
          <w:b/>
          <w:bCs/>
          <w:szCs w:val="22"/>
        </w:rPr>
        <w:t>WeberHaus blickt zuversichtlich in die Zukunft</w:t>
      </w:r>
    </w:p>
    <w:p w14:paraId="49B03C52" w14:textId="62904DDA" w:rsidR="0083010C" w:rsidRPr="003F0F41" w:rsidRDefault="003958BA" w:rsidP="00D327A2">
      <w:pPr>
        <w:spacing w:line="360" w:lineRule="auto"/>
        <w:jc w:val="both"/>
        <w:rPr>
          <w:szCs w:val="22"/>
        </w:rPr>
      </w:pPr>
      <w:r w:rsidRPr="003F0F41">
        <w:rPr>
          <w:szCs w:val="22"/>
        </w:rPr>
        <w:t xml:space="preserve">Aber auch 2022 war erneut von noch nie dagewesenen Herausforderungen geprägt. </w:t>
      </w:r>
      <w:r w:rsidR="00871E21" w:rsidRPr="003F0F41">
        <w:rPr>
          <w:szCs w:val="22"/>
        </w:rPr>
        <w:t>“Durch den Angriffskrieg Russlands auf die Ukraine wurden die notwendigen Maßnahmen zur Materialversorgung nach Corona nochmals in eine andere, neue Dimension gerückt. Preise und Lieferzeiten zum Beispiel für Rohstoffe wie Aluminium, Kupfer, Stahl und Energie stiegen rasant an</w:t>
      </w:r>
      <w:r w:rsidR="00E75E98" w:rsidRPr="003F0F41">
        <w:rPr>
          <w:szCs w:val="22"/>
        </w:rPr>
        <w:t xml:space="preserve">. Zur Sicherstellung der Lieferfähigkeit haben wir in allen Bereichen den Lagerbestand aufgebaut und die Bestellprozesse optimiert“, </w:t>
      </w:r>
      <w:r w:rsidR="00331D2E" w:rsidRPr="003F0F41">
        <w:rPr>
          <w:szCs w:val="22"/>
        </w:rPr>
        <w:t>so</w:t>
      </w:r>
      <w:r w:rsidR="00E75E98" w:rsidRPr="003F0F41">
        <w:rPr>
          <w:szCs w:val="22"/>
        </w:rPr>
        <w:t xml:space="preserve"> Weber-Mühleck. </w:t>
      </w:r>
    </w:p>
    <w:p w14:paraId="32ABD914" w14:textId="1C49B568" w:rsidR="00287128" w:rsidRPr="003F0F41" w:rsidRDefault="00A46B44" w:rsidP="00D327A2">
      <w:pPr>
        <w:spacing w:line="360" w:lineRule="auto"/>
        <w:jc w:val="both"/>
        <w:rPr>
          <w:szCs w:val="22"/>
        </w:rPr>
      </w:pPr>
      <w:r w:rsidRPr="00A46B44">
        <w:rPr>
          <w:szCs w:val="22"/>
        </w:rPr>
        <w:t xml:space="preserve">Die Auftragsbücher sind bei WeberHaus weiterhin gut gefüllt. </w:t>
      </w:r>
      <w:r w:rsidR="00E75E98" w:rsidRPr="00A46B44">
        <w:rPr>
          <w:szCs w:val="22"/>
        </w:rPr>
        <w:t xml:space="preserve">Nach den </w:t>
      </w:r>
      <w:r w:rsidR="003958BA" w:rsidRPr="00A46B44">
        <w:rPr>
          <w:szCs w:val="22"/>
        </w:rPr>
        <w:t>drei</w:t>
      </w:r>
      <w:r w:rsidR="00E75E98" w:rsidRPr="00A46B44">
        <w:rPr>
          <w:szCs w:val="22"/>
        </w:rPr>
        <w:t xml:space="preserve"> vertriebsstärksten Jahren der Unternehmensgeschichte </w:t>
      </w:r>
      <w:r w:rsidR="0083010C" w:rsidRPr="00A46B44">
        <w:rPr>
          <w:szCs w:val="22"/>
        </w:rPr>
        <w:t xml:space="preserve">von WeberHaus </w:t>
      </w:r>
      <w:r w:rsidR="001125E9" w:rsidRPr="00A46B44">
        <w:rPr>
          <w:szCs w:val="22"/>
        </w:rPr>
        <w:t xml:space="preserve">ging die Nachfrage ab Herbst 2022 spürbar zurück. “Wir sind mittlerweile </w:t>
      </w:r>
      <w:r>
        <w:rPr>
          <w:szCs w:val="22"/>
        </w:rPr>
        <w:t xml:space="preserve">wieder </w:t>
      </w:r>
      <w:r w:rsidR="001125E9" w:rsidRPr="00A46B44">
        <w:rPr>
          <w:szCs w:val="22"/>
        </w:rPr>
        <w:t xml:space="preserve">in der alten Realität angekommen”, so Wolfgang Weber, Geschäftsführer Vertrieb und Marketing bei WeberHaus. “Einen Grund zur Nervosität sehen wir deshalb nicht. Der Wunsch nach einem Eigenheim ist </w:t>
      </w:r>
      <w:r w:rsidR="00B77E47" w:rsidRPr="00A46B44">
        <w:rPr>
          <w:szCs w:val="22"/>
        </w:rPr>
        <w:t>weiterhin</w:t>
      </w:r>
      <w:r w:rsidR="001125E9" w:rsidRPr="00A46B44">
        <w:rPr>
          <w:szCs w:val="22"/>
        </w:rPr>
        <w:t xml:space="preserve"> vorhanden und die Themen Nachhaltigkeit sowie Klimaschutz werden Bauinteressierten immer wichtiger, wovon wir als nachhaltiger Fertighaushersteller profitieren.”</w:t>
      </w:r>
      <w:r w:rsidR="001125E9" w:rsidRPr="003F0F41">
        <w:rPr>
          <w:szCs w:val="22"/>
        </w:rPr>
        <w:t xml:space="preserve"> </w:t>
      </w:r>
    </w:p>
    <w:p w14:paraId="2C94F0E2" w14:textId="47E43A51" w:rsidR="00A71535" w:rsidRPr="003F0F41" w:rsidRDefault="00A71535" w:rsidP="00D327A2">
      <w:pPr>
        <w:spacing w:line="360" w:lineRule="auto"/>
        <w:jc w:val="both"/>
        <w:rPr>
          <w:rFonts w:cs="Arial"/>
          <w:szCs w:val="22"/>
        </w:rPr>
      </w:pPr>
    </w:p>
    <w:p w14:paraId="6B7FE0A0" w14:textId="77777777" w:rsidR="00C3656B" w:rsidRPr="003F0F41" w:rsidRDefault="002F55EE" w:rsidP="00D327A2">
      <w:pPr>
        <w:spacing w:line="360" w:lineRule="auto"/>
        <w:jc w:val="both"/>
        <w:rPr>
          <w:rFonts w:cs="Arial"/>
          <w:b/>
          <w:bCs/>
          <w:szCs w:val="22"/>
        </w:rPr>
      </w:pPr>
      <w:r w:rsidRPr="003F0F41">
        <w:rPr>
          <w:rFonts w:cs="Arial"/>
          <w:b/>
          <w:bCs/>
          <w:szCs w:val="22"/>
        </w:rPr>
        <w:t>Investitionen in Firmen</w:t>
      </w:r>
      <w:r w:rsidR="00BC6C27" w:rsidRPr="003F0F41">
        <w:rPr>
          <w:rFonts w:cs="Arial"/>
          <w:b/>
          <w:bCs/>
          <w:szCs w:val="22"/>
        </w:rPr>
        <w:t>-Übernahme, IT-Hardware,</w:t>
      </w:r>
    </w:p>
    <w:p w14:paraId="199E224D" w14:textId="5214E8A7" w:rsidR="0080061D" w:rsidRPr="003F0F41" w:rsidRDefault="003F0F41" w:rsidP="00D327A2">
      <w:pPr>
        <w:spacing w:line="360" w:lineRule="auto"/>
        <w:jc w:val="both"/>
        <w:rPr>
          <w:rFonts w:cs="Arial"/>
          <w:b/>
          <w:bCs/>
          <w:szCs w:val="22"/>
        </w:rPr>
      </w:pPr>
      <w:r w:rsidRPr="003F0F41">
        <w:rPr>
          <w:rFonts w:cs="Arial"/>
          <w:b/>
          <w:bCs/>
          <w:szCs w:val="22"/>
        </w:rPr>
        <w:t>Maschinen</w:t>
      </w:r>
      <w:r w:rsidR="00BC6C27" w:rsidRPr="003F0F41">
        <w:rPr>
          <w:rFonts w:cs="Arial"/>
          <w:b/>
          <w:bCs/>
          <w:szCs w:val="22"/>
        </w:rPr>
        <w:t xml:space="preserve">technologie und Ausstellungshaus </w:t>
      </w:r>
    </w:p>
    <w:p w14:paraId="00663879" w14:textId="3B114F29" w:rsidR="002F55EE" w:rsidRPr="003F0F41" w:rsidRDefault="00B65B19" w:rsidP="002F55EE">
      <w:pPr>
        <w:spacing w:line="360" w:lineRule="auto"/>
        <w:jc w:val="both"/>
        <w:rPr>
          <w:rFonts w:cs="Arial"/>
          <w:bCs/>
          <w:szCs w:val="22"/>
        </w:rPr>
      </w:pPr>
      <w:r w:rsidRPr="003F0F41">
        <w:rPr>
          <w:rFonts w:cs="Arial"/>
          <w:bCs/>
          <w:szCs w:val="22"/>
        </w:rPr>
        <w:t xml:space="preserve">Die Investitionen betrugen im vergangenen Jahr </w:t>
      </w:r>
      <w:r w:rsidR="00CB4DA7" w:rsidRPr="003F0F41">
        <w:rPr>
          <w:rFonts w:cs="Arial"/>
          <w:bCs/>
          <w:szCs w:val="22"/>
        </w:rPr>
        <w:t>rund zehn</w:t>
      </w:r>
      <w:r w:rsidRPr="003F0F41">
        <w:rPr>
          <w:rFonts w:cs="Arial"/>
          <w:bCs/>
          <w:szCs w:val="22"/>
        </w:rPr>
        <w:t xml:space="preserve"> Millionen Euro. </w:t>
      </w:r>
      <w:r w:rsidR="003B4C12" w:rsidRPr="003F0F41">
        <w:rPr>
          <w:rFonts w:cs="Arial"/>
          <w:bCs/>
          <w:szCs w:val="22"/>
        </w:rPr>
        <w:t xml:space="preserve">So wurde in der neusten FertighausWelt des BDFs in Kappel-Grafenhausen ein neues Ausstellungshaus </w:t>
      </w:r>
      <w:r w:rsidR="002F55EE" w:rsidRPr="003F0F41">
        <w:rPr>
          <w:rFonts w:cs="Arial"/>
          <w:bCs/>
          <w:szCs w:val="22"/>
        </w:rPr>
        <w:t>fertiggestellt</w:t>
      </w:r>
      <w:r w:rsidR="003B4C12" w:rsidRPr="003F0F41">
        <w:rPr>
          <w:rFonts w:cs="Arial"/>
          <w:bCs/>
          <w:szCs w:val="22"/>
        </w:rPr>
        <w:t xml:space="preserve"> und Ende April 2022 eröffnet. Darüber hinaus wurde eine weitere </w:t>
      </w:r>
      <w:r w:rsidR="003F0F41" w:rsidRPr="003F0F41">
        <w:rPr>
          <w:rFonts w:cs="Arial"/>
          <w:bCs/>
          <w:szCs w:val="22"/>
        </w:rPr>
        <w:t>Photovoltaik</w:t>
      </w:r>
      <w:r w:rsidR="003B4C12" w:rsidRPr="003F0F41">
        <w:rPr>
          <w:rFonts w:cs="Arial"/>
          <w:bCs/>
          <w:szCs w:val="22"/>
        </w:rPr>
        <w:t>-Anlage am Standort in Rheinau-Linx</w:t>
      </w:r>
      <w:r w:rsidR="002F55EE" w:rsidRPr="003F0F41">
        <w:rPr>
          <w:rFonts w:cs="Arial"/>
          <w:bCs/>
          <w:szCs w:val="22"/>
        </w:rPr>
        <w:t xml:space="preserve"> installiert</w:t>
      </w:r>
      <w:r w:rsidR="003B4C12" w:rsidRPr="003F0F41">
        <w:rPr>
          <w:rFonts w:cs="Arial"/>
          <w:bCs/>
          <w:szCs w:val="22"/>
        </w:rPr>
        <w:t xml:space="preserve">. </w:t>
      </w:r>
      <w:r w:rsidR="00194BC4">
        <w:rPr>
          <w:rFonts w:cs="Arial"/>
          <w:bCs/>
          <w:szCs w:val="22"/>
        </w:rPr>
        <w:t>WeberHaus verfügt nun über drei Anlagen, die</w:t>
      </w:r>
      <w:r w:rsidR="002F55EE" w:rsidRPr="003F0F41">
        <w:rPr>
          <w:rFonts w:cs="Arial"/>
          <w:bCs/>
          <w:szCs w:val="22"/>
        </w:rPr>
        <w:t xml:space="preserve"> zusammen einer Leistung von zwei Megawatt</w:t>
      </w:r>
      <w:r w:rsidR="00194BC4">
        <w:rPr>
          <w:rFonts w:cs="Arial"/>
          <w:bCs/>
          <w:szCs w:val="22"/>
        </w:rPr>
        <w:t xml:space="preserve"> entsprechen</w:t>
      </w:r>
      <w:r w:rsidR="002F55EE" w:rsidRPr="003F0F41">
        <w:rPr>
          <w:rFonts w:cs="Arial"/>
          <w:bCs/>
          <w:szCs w:val="22"/>
        </w:rPr>
        <w:t>. Im Januar 2022 übernahm WeberHaus den Dachdeckerfachbetrieb Möstel Bedachungen in Kehl-Auenheim mit über 15 Fachkräften</w:t>
      </w:r>
      <w:r w:rsidR="0083591B">
        <w:rPr>
          <w:rFonts w:cs="Arial"/>
          <w:bCs/>
          <w:szCs w:val="22"/>
        </w:rPr>
        <w:t xml:space="preserve"> und </w:t>
      </w:r>
      <w:r w:rsidR="0083591B">
        <w:rPr>
          <w:szCs w:val="22"/>
        </w:rPr>
        <w:t>z</w:t>
      </w:r>
      <w:r w:rsidR="0083591B" w:rsidRPr="003F0F41">
        <w:rPr>
          <w:rFonts w:cs="Arial"/>
          <w:bCs/>
          <w:szCs w:val="22"/>
        </w:rPr>
        <w:t xml:space="preserve">um 1. Januar 2023 </w:t>
      </w:r>
      <w:r w:rsidR="0083591B">
        <w:rPr>
          <w:rFonts w:cs="Arial"/>
          <w:bCs/>
          <w:szCs w:val="22"/>
        </w:rPr>
        <w:t xml:space="preserve">erwarb </w:t>
      </w:r>
      <w:r w:rsidR="0083591B" w:rsidRPr="003F0F41">
        <w:rPr>
          <w:rFonts w:cs="Arial"/>
          <w:bCs/>
          <w:szCs w:val="22"/>
        </w:rPr>
        <w:lastRenderedPageBreak/>
        <w:t>WeberHaus die Mehrheitsanteile der Firma Henke Bad-Heizung GmbH im sauerländischen Olpe. Mit dem regional tätigen Fachbetrieb für Sanitär-, Heizungs-, Lüftungs- und Solaranlagen baut der neue Eigentümer sein Servicegeschäft aus und unterstützt so die Energiewende.</w:t>
      </w:r>
      <w:r w:rsidR="009F5860">
        <w:rPr>
          <w:rFonts w:cs="Arial"/>
          <w:bCs/>
          <w:szCs w:val="22"/>
        </w:rPr>
        <w:t xml:space="preserve"> </w:t>
      </w:r>
      <w:r w:rsidR="002F55EE" w:rsidRPr="003F0F41">
        <w:rPr>
          <w:rFonts w:cs="Arial"/>
          <w:bCs/>
          <w:szCs w:val="22"/>
        </w:rPr>
        <w:t>Zudem investierte das Familienunternehmen</w:t>
      </w:r>
      <w:r w:rsidR="009F5860">
        <w:rPr>
          <w:rFonts w:cs="Arial"/>
          <w:bCs/>
          <w:szCs w:val="22"/>
        </w:rPr>
        <w:t xml:space="preserve"> 2022</w:t>
      </w:r>
      <w:r w:rsidR="002F55EE" w:rsidRPr="003F0F41">
        <w:rPr>
          <w:rFonts w:cs="Arial"/>
          <w:bCs/>
          <w:szCs w:val="22"/>
        </w:rPr>
        <w:t xml:space="preserve"> in Maschinentechnologie an beiden Werkstandorten sowie in IT-Hardware, Software und IT-Infrastruktur. </w:t>
      </w:r>
    </w:p>
    <w:p w14:paraId="226864E2" w14:textId="77777777" w:rsidR="00767F6E" w:rsidRDefault="00767F6E" w:rsidP="00767F6E">
      <w:pPr>
        <w:spacing w:line="360" w:lineRule="auto"/>
        <w:jc w:val="both"/>
        <w:rPr>
          <w:rFonts w:cs="Arial"/>
          <w:b/>
          <w:szCs w:val="22"/>
        </w:rPr>
      </w:pPr>
    </w:p>
    <w:p w14:paraId="2680064D" w14:textId="480928A0" w:rsidR="00767F6E" w:rsidRPr="0083591B" w:rsidRDefault="00767F6E" w:rsidP="00767F6E">
      <w:pPr>
        <w:spacing w:line="360" w:lineRule="auto"/>
        <w:jc w:val="both"/>
        <w:rPr>
          <w:rFonts w:cs="Arial"/>
          <w:b/>
          <w:szCs w:val="22"/>
        </w:rPr>
      </w:pPr>
      <w:r w:rsidRPr="0083591B">
        <w:rPr>
          <w:rFonts w:cs="Arial"/>
          <w:b/>
          <w:szCs w:val="22"/>
        </w:rPr>
        <w:t>Stärkung des Objektbaus</w:t>
      </w:r>
    </w:p>
    <w:p w14:paraId="187E8035" w14:textId="0A58E1D7" w:rsidR="00767F6E" w:rsidRDefault="00767F6E" w:rsidP="00767F6E">
      <w:pPr>
        <w:spacing w:line="360" w:lineRule="auto"/>
        <w:jc w:val="both"/>
        <w:rPr>
          <w:rFonts w:cs="Arial"/>
          <w:bCs/>
          <w:szCs w:val="22"/>
        </w:rPr>
      </w:pPr>
      <w:r>
        <w:rPr>
          <w:rFonts w:cs="Arial"/>
          <w:bCs/>
          <w:szCs w:val="22"/>
        </w:rPr>
        <w:t xml:space="preserve">Ein weiterer vielversprechender Zweig ist der Objektbau. </w:t>
      </w:r>
      <w:r>
        <w:rPr>
          <w:szCs w:val="22"/>
        </w:rPr>
        <w:t>Neben dem Kerngeschäft, dem Bau von Ein- und Zweifamilienhäusern, baut d</w:t>
      </w:r>
      <w:r w:rsidRPr="00D737AB">
        <w:rPr>
          <w:szCs w:val="22"/>
        </w:rPr>
        <w:t>as Familienunternehmen WeberHaus im Jahr circa 2</w:t>
      </w:r>
      <w:r w:rsidR="00A46B44">
        <w:rPr>
          <w:szCs w:val="22"/>
        </w:rPr>
        <w:t>0</w:t>
      </w:r>
      <w:r w:rsidRPr="00D737AB">
        <w:rPr>
          <w:szCs w:val="22"/>
        </w:rPr>
        <w:t xml:space="preserve"> Objektbauten, vorwiegend Mehrfamilienhäuser. Dank der neuen Holzbau-Richtlinie</w:t>
      </w:r>
      <w:r>
        <w:rPr>
          <w:szCs w:val="22"/>
        </w:rPr>
        <w:t xml:space="preserve"> in Baden-Württemberg</w:t>
      </w:r>
      <w:r w:rsidRPr="00D737AB">
        <w:rPr>
          <w:szCs w:val="22"/>
        </w:rPr>
        <w:t xml:space="preserve"> können nun auch Gebäude der Klasse 5, das heißt Gebäude mit einer Höhe des obersten Fußbodens bis 22 Metern über dem Gelände, in </w:t>
      </w:r>
      <w:r w:rsidR="00A46B44">
        <w:rPr>
          <w:szCs w:val="22"/>
        </w:rPr>
        <w:t>Holzta</w:t>
      </w:r>
      <w:r w:rsidR="006933F4">
        <w:rPr>
          <w:szCs w:val="22"/>
        </w:rPr>
        <w:t>f</w:t>
      </w:r>
      <w:r w:rsidR="00A46B44">
        <w:rPr>
          <w:szCs w:val="22"/>
        </w:rPr>
        <w:t>elbauweise</w:t>
      </w:r>
      <w:r w:rsidRPr="00D737AB">
        <w:rPr>
          <w:szCs w:val="22"/>
        </w:rPr>
        <w:t xml:space="preserve"> gebaut werden.</w:t>
      </w:r>
      <w:r>
        <w:rPr>
          <w:szCs w:val="22"/>
        </w:rPr>
        <w:t xml:space="preserve"> </w:t>
      </w:r>
      <w:r w:rsidRPr="00D737AB">
        <w:rPr>
          <w:szCs w:val="22"/>
        </w:rPr>
        <w:t>Bei WeberHaus werden die Wand-, Decken- und Dachelemente passgenau i</w:t>
      </w:r>
      <w:r>
        <w:rPr>
          <w:szCs w:val="22"/>
        </w:rPr>
        <w:t>m</w:t>
      </w:r>
      <w:r w:rsidRPr="00D737AB">
        <w:rPr>
          <w:szCs w:val="22"/>
        </w:rPr>
        <w:t xml:space="preserve"> </w:t>
      </w:r>
      <w:r>
        <w:rPr>
          <w:szCs w:val="22"/>
        </w:rPr>
        <w:t>Produktionswerk vorgefertigt</w:t>
      </w:r>
      <w:r w:rsidRPr="00D737AB">
        <w:rPr>
          <w:szCs w:val="22"/>
        </w:rPr>
        <w:t>. Dank dem hohen Grad der Vorfertigung profitieren Investoren von einer kürzeren Bauzeit im Vergleich zur konventionellen</w:t>
      </w:r>
      <w:r>
        <w:rPr>
          <w:szCs w:val="22"/>
        </w:rPr>
        <w:t xml:space="preserve"> </w:t>
      </w:r>
      <w:r w:rsidRPr="00D737AB">
        <w:rPr>
          <w:szCs w:val="22"/>
        </w:rPr>
        <w:t>Bauweise. Das führt zu einer schnelleren Objektnutzung und steigert so die Rentabilität.</w:t>
      </w:r>
    </w:p>
    <w:p w14:paraId="7E2BCB7C" w14:textId="712A3EAB" w:rsidR="00A03A2E" w:rsidRDefault="00A03A2E" w:rsidP="00D327A2">
      <w:pPr>
        <w:spacing w:line="360" w:lineRule="auto"/>
        <w:jc w:val="both"/>
        <w:rPr>
          <w:rFonts w:cs="Arial"/>
          <w:bCs/>
          <w:szCs w:val="22"/>
        </w:rPr>
      </w:pPr>
    </w:p>
    <w:p w14:paraId="7CB3123D" w14:textId="40908E6F" w:rsidR="00A03A2E" w:rsidRPr="00A03A2E" w:rsidRDefault="00A03A2E" w:rsidP="00D327A2">
      <w:pPr>
        <w:spacing w:line="360" w:lineRule="auto"/>
        <w:jc w:val="both"/>
        <w:rPr>
          <w:rFonts w:cs="Arial"/>
          <w:b/>
          <w:szCs w:val="22"/>
        </w:rPr>
      </w:pPr>
      <w:r w:rsidRPr="00A03A2E">
        <w:rPr>
          <w:rFonts w:cs="Arial"/>
          <w:b/>
          <w:szCs w:val="22"/>
        </w:rPr>
        <w:t>WeberHaus erweitert Grundstückservice</w:t>
      </w:r>
    </w:p>
    <w:p w14:paraId="6F61B540" w14:textId="24BAC591" w:rsidR="003A0D5A" w:rsidRPr="003F0F41" w:rsidRDefault="00A03A2E" w:rsidP="00D327A2">
      <w:pPr>
        <w:spacing w:line="360" w:lineRule="auto"/>
        <w:jc w:val="both"/>
        <w:rPr>
          <w:rFonts w:cs="Arial"/>
          <w:bCs/>
          <w:szCs w:val="22"/>
        </w:rPr>
      </w:pPr>
      <w:r>
        <w:rPr>
          <w:rFonts w:cs="Arial"/>
          <w:bCs/>
          <w:szCs w:val="22"/>
        </w:rPr>
        <w:t>I</w:t>
      </w:r>
      <w:r w:rsidR="004B3DBA" w:rsidRPr="003F0F41">
        <w:rPr>
          <w:rFonts w:cs="Arial"/>
          <w:bCs/>
          <w:szCs w:val="22"/>
        </w:rPr>
        <w:t xml:space="preserve">m Bereich Grundstücksgeschäft sieht </w:t>
      </w:r>
      <w:r w:rsidR="003A0D5A" w:rsidRPr="003F0F41">
        <w:rPr>
          <w:rFonts w:cs="Arial"/>
          <w:bCs/>
          <w:szCs w:val="22"/>
        </w:rPr>
        <w:t xml:space="preserve">WeberHaus </w:t>
      </w:r>
      <w:r w:rsidR="004B3DBA" w:rsidRPr="003F0F41">
        <w:rPr>
          <w:rFonts w:cs="Arial"/>
          <w:bCs/>
          <w:szCs w:val="22"/>
        </w:rPr>
        <w:t>weitere Chancen</w:t>
      </w:r>
      <w:r w:rsidR="003A0D5A" w:rsidRPr="003F0F41">
        <w:rPr>
          <w:rFonts w:cs="Arial"/>
          <w:bCs/>
          <w:szCs w:val="22"/>
        </w:rPr>
        <w:t xml:space="preserve">. Vor allem im Ortenaukreis erwirbt und erschließt der Fertighaushersteller Grundstücke in allen Größenordnungen. Sowohl Bauplätze ohne als auch mit Bestandsimmobilie sind interessant für den Fertighaushersteller. </w:t>
      </w:r>
    </w:p>
    <w:p w14:paraId="41A0BB69" w14:textId="4E623442" w:rsidR="002D552C" w:rsidRPr="0006776F" w:rsidRDefault="0055054F" w:rsidP="00D327A2">
      <w:pPr>
        <w:spacing w:line="360" w:lineRule="auto"/>
        <w:jc w:val="both"/>
        <w:rPr>
          <w:rFonts w:cs="Arial"/>
          <w:bCs/>
          <w:szCs w:val="22"/>
        </w:rPr>
      </w:pPr>
      <w:r w:rsidRPr="003F0F41">
        <w:rPr>
          <w:rFonts w:cs="Arial"/>
          <w:bCs/>
          <w:szCs w:val="22"/>
        </w:rPr>
        <w:t xml:space="preserve">In Neumühl etwa bietet </w:t>
      </w:r>
      <w:r w:rsidR="00582AF8" w:rsidRPr="003F0F41">
        <w:rPr>
          <w:rFonts w:cs="Arial"/>
          <w:bCs/>
          <w:szCs w:val="22"/>
        </w:rPr>
        <w:t xml:space="preserve">WeberHaus zwölf Grundstücke für Einfamilienhäuser zur freien Entwurfsplanung nach dem geltenden Bebauungsplan an. Vier vorprojektierte Häuser mit etwa </w:t>
      </w:r>
      <w:r w:rsidR="00271E24">
        <w:rPr>
          <w:rFonts w:cs="Arial"/>
          <w:bCs/>
          <w:szCs w:val="22"/>
        </w:rPr>
        <w:t>140</w:t>
      </w:r>
      <w:r w:rsidR="00582AF8" w:rsidRPr="003F0F41">
        <w:rPr>
          <w:rFonts w:cs="Arial"/>
          <w:bCs/>
          <w:szCs w:val="22"/>
        </w:rPr>
        <w:t xml:space="preserve"> Quadratmeter</w:t>
      </w:r>
      <w:r w:rsidR="002E0F3D">
        <w:rPr>
          <w:rFonts w:cs="Arial"/>
          <w:bCs/>
          <w:szCs w:val="22"/>
        </w:rPr>
        <w:t>n Wohnfläche</w:t>
      </w:r>
      <w:r w:rsidR="00582AF8" w:rsidRPr="003F0F41">
        <w:rPr>
          <w:rFonts w:cs="Arial"/>
          <w:bCs/>
          <w:szCs w:val="22"/>
        </w:rPr>
        <w:t xml:space="preserve"> werden in Goldscheuer gebaut. </w:t>
      </w:r>
      <w:r w:rsidR="002E0F3D">
        <w:rPr>
          <w:rFonts w:cs="Arial"/>
          <w:bCs/>
          <w:szCs w:val="22"/>
        </w:rPr>
        <w:t xml:space="preserve">Zwei Doppelhaushälften und ein Einfamilienhaus stehen noch zum Verkauf. Das garantierte Einzugsdatum ist im September 2024. </w:t>
      </w:r>
      <w:r w:rsidR="00582AF8" w:rsidRPr="003F0F41">
        <w:rPr>
          <w:rFonts w:cs="Arial"/>
          <w:bCs/>
          <w:szCs w:val="22"/>
        </w:rPr>
        <w:t xml:space="preserve">Die Käufer können in ein </w:t>
      </w:r>
      <w:r w:rsidR="002E0F3D">
        <w:rPr>
          <w:rFonts w:cs="Arial"/>
          <w:bCs/>
          <w:szCs w:val="22"/>
        </w:rPr>
        <w:t>schlüsselfertiges</w:t>
      </w:r>
      <w:r w:rsidR="00582AF8" w:rsidRPr="003F0F41">
        <w:rPr>
          <w:rFonts w:cs="Arial"/>
          <w:bCs/>
          <w:szCs w:val="22"/>
        </w:rPr>
        <w:t xml:space="preserve"> Haus inklusive </w:t>
      </w:r>
      <w:r w:rsidR="00271E24">
        <w:rPr>
          <w:rFonts w:cs="Arial"/>
          <w:bCs/>
          <w:szCs w:val="22"/>
        </w:rPr>
        <w:t xml:space="preserve">Terrasse und </w:t>
      </w:r>
      <w:r w:rsidR="00582AF8" w:rsidRPr="003F0F41">
        <w:rPr>
          <w:rFonts w:cs="Arial"/>
          <w:bCs/>
          <w:szCs w:val="22"/>
        </w:rPr>
        <w:lastRenderedPageBreak/>
        <w:t xml:space="preserve">Außenanlage einziehen. </w:t>
      </w:r>
      <w:r w:rsidR="002D552C">
        <w:rPr>
          <w:rFonts w:cs="Arial"/>
          <w:bCs/>
          <w:szCs w:val="22"/>
        </w:rPr>
        <w:t>In Neuried-Altenheim steh</w:t>
      </w:r>
      <w:r w:rsidR="002E16CD">
        <w:rPr>
          <w:rFonts w:cs="Arial"/>
          <w:bCs/>
          <w:szCs w:val="22"/>
        </w:rPr>
        <w:t>e</w:t>
      </w:r>
      <w:r w:rsidR="002D552C">
        <w:rPr>
          <w:rFonts w:cs="Arial"/>
          <w:bCs/>
          <w:szCs w:val="22"/>
        </w:rPr>
        <w:t xml:space="preserve">n vier Grundstücke </w:t>
      </w:r>
      <w:r w:rsidR="002E16CD">
        <w:rPr>
          <w:rFonts w:cs="Arial"/>
          <w:bCs/>
          <w:szCs w:val="22"/>
        </w:rPr>
        <w:t xml:space="preserve">zur freien Gestaltung </w:t>
      </w:r>
      <w:r w:rsidR="002D552C">
        <w:rPr>
          <w:rFonts w:cs="Arial"/>
          <w:bCs/>
          <w:szCs w:val="22"/>
        </w:rPr>
        <w:t xml:space="preserve">nach Bebauungsplan zur Verfügung. </w:t>
      </w:r>
      <w:r w:rsidR="002E16CD">
        <w:rPr>
          <w:rFonts w:cs="Arial"/>
          <w:bCs/>
          <w:szCs w:val="22"/>
        </w:rPr>
        <w:t xml:space="preserve">Bei allen Projekten können sich </w:t>
      </w:r>
      <w:r w:rsidR="002D552C">
        <w:rPr>
          <w:rFonts w:cs="Arial"/>
          <w:bCs/>
          <w:szCs w:val="22"/>
        </w:rPr>
        <w:t>Kaufinteressierte</w:t>
      </w:r>
      <w:r w:rsidR="0006776F">
        <w:rPr>
          <w:rFonts w:cs="Arial"/>
          <w:bCs/>
          <w:szCs w:val="22"/>
        </w:rPr>
        <w:t xml:space="preserve"> </w:t>
      </w:r>
      <w:r w:rsidR="00767F6E">
        <w:rPr>
          <w:rFonts w:cs="Arial"/>
          <w:bCs/>
          <w:szCs w:val="22"/>
        </w:rPr>
        <w:t>oder</w:t>
      </w:r>
      <w:r w:rsidR="00767F6E" w:rsidRPr="003F0F41">
        <w:rPr>
          <w:rFonts w:cs="Arial"/>
          <w:bCs/>
          <w:szCs w:val="22"/>
        </w:rPr>
        <w:t xml:space="preserve"> Grundstück</w:t>
      </w:r>
      <w:r w:rsidR="00767F6E">
        <w:rPr>
          <w:rFonts w:cs="Arial"/>
          <w:bCs/>
          <w:szCs w:val="22"/>
        </w:rPr>
        <w:t xml:space="preserve">besitzer </w:t>
      </w:r>
      <w:r w:rsidR="0006776F">
        <w:rPr>
          <w:rFonts w:cs="Arial"/>
          <w:bCs/>
          <w:szCs w:val="22"/>
        </w:rPr>
        <w:t xml:space="preserve">per Mail </w:t>
      </w:r>
      <w:r w:rsidR="0006776F" w:rsidRPr="0006776F">
        <w:rPr>
          <w:rFonts w:cs="Arial"/>
          <w:bCs/>
          <w:szCs w:val="22"/>
        </w:rPr>
        <w:t xml:space="preserve">an </w:t>
      </w:r>
      <w:hyperlink r:id="rId8" w:history="1">
        <w:r w:rsidR="0006776F" w:rsidRPr="0006776F">
          <w:rPr>
            <w:rStyle w:val="Hyperlink"/>
            <w:rFonts w:cs="Arial"/>
            <w:bCs/>
            <w:color w:val="auto"/>
            <w:szCs w:val="22"/>
          </w:rPr>
          <w:t>grundstuecke@weberhaus.de</w:t>
        </w:r>
      </w:hyperlink>
      <w:r w:rsidR="00723FF4" w:rsidRPr="0006776F">
        <w:rPr>
          <w:rFonts w:cs="Arial"/>
          <w:bCs/>
          <w:szCs w:val="22"/>
        </w:rPr>
        <w:t xml:space="preserve"> </w:t>
      </w:r>
      <w:r w:rsidR="0006776F" w:rsidRPr="0006776F">
        <w:rPr>
          <w:rFonts w:cs="Arial"/>
          <w:bCs/>
          <w:szCs w:val="22"/>
        </w:rPr>
        <w:t xml:space="preserve">wenden. </w:t>
      </w:r>
    </w:p>
    <w:p w14:paraId="6552CA86" w14:textId="31DC6FE3" w:rsidR="00373532" w:rsidRDefault="00582AF8" w:rsidP="00D327A2">
      <w:pPr>
        <w:spacing w:line="360" w:lineRule="auto"/>
        <w:jc w:val="both"/>
        <w:rPr>
          <w:rFonts w:cs="Arial"/>
          <w:bCs/>
          <w:szCs w:val="22"/>
        </w:rPr>
      </w:pPr>
      <w:r w:rsidRPr="003F0F41">
        <w:rPr>
          <w:rFonts w:cs="Arial"/>
          <w:bCs/>
          <w:szCs w:val="22"/>
        </w:rPr>
        <w:t xml:space="preserve">Am Ortsausgang von Hesselhurst hat der Fertighaushersteller ein ehemaliges Speditionsgelände erworben. Hier werden Mehrfamilienhäuser sowie Ein- und Zweifamilienhäuser, freistehend oder als Doppel- oder Reihenhaus, umgesetzt. </w:t>
      </w:r>
      <w:r w:rsidR="00CD2D1E">
        <w:rPr>
          <w:rFonts w:cs="Arial"/>
          <w:bCs/>
          <w:szCs w:val="22"/>
        </w:rPr>
        <w:t xml:space="preserve">Das </w:t>
      </w:r>
      <w:r w:rsidR="00A61E44">
        <w:rPr>
          <w:rFonts w:cs="Arial"/>
          <w:bCs/>
          <w:szCs w:val="22"/>
        </w:rPr>
        <w:t>Ingenieurbüro</w:t>
      </w:r>
      <w:r w:rsidR="00CD2D1E">
        <w:rPr>
          <w:rFonts w:cs="Arial"/>
          <w:bCs/>
          <w:szCs w:val="22"/>
        </w:rPr>
        <w:t xml:space="preserve"> hat mit der Erschließungsplanung </w:t>
      </w:r>
      <w:r w:rsidR="00A61E44">
        <w:rPr>
          <w:rFonts w:cs="Arial"/>
          <w:bCs/>
          <w:szCs w:val="22"/>
        </w:rPr>
        <w:t>begonnen</w:t>
      </w:r>
      <w:r w:rsidR="00CD2D1E">
        <w:rPr>
          <w:rFonts w:cs="Arial"/>
          <w:bCs/>
          <w:szCs w:val="22"/>
        </w:rPr>
        <w:t xml:space="preserve">. </w:t>
      </w:r>
    </w:p>
    <w:p w14:paraId="0B15F8EB" w14:textId="77777777" w:rsidR="001C2B8A" w:rsidRPr="003F0F41" w:rsidRDefault="001C2B8A" w:rsidP="00D327A2">
      <w:pPr>
        <w:spacing w:line="360" w:lineRule="auto"/>
        <w:jc w:val="both"/>
        <w:rPr>
          <w:szCs w:val="22"/>
        </w:rPr>
      </w:pPr>
    </w:p>
    <w:p w14:paraId="406A3C6E" w14:textId="77777777" w:rsidR="00B65B19" w:rsidRPr="003F0F41" w:rsidRDefault="00B65B19" w:rsidP="00B65B19">
      <w:pPr>
        <w:spacing w:line="360" w:lineRule="auto"/>
        <w:jc w:val="both"/>
        <w:rPr>
          <w:rFonts w:cs="Arial"/>
          <w:b/>
          <w:szCs w:val="22"/>
        </w:rPr>
      </w:pPr>
      <w:r w:rsidRPr="003F0F41">
        <w:rPr>
          <w:rFonts w:cs="Arial"/>
          <w:b/>
          <w:szCs w:val="22"/>
        </w:rPr>
        <w:t>Auf der Suche nach Fachkräften</w:t>
      </w:r>
    </w:p>
    <w:p w14:paraId="469D1DD4" w14:textId="66758FD2" w:rsidR="00B65B19" w:rsidRPr="003F0F41" w:rsidRDefault="005528CA" w:rsidP="00B65B19">
      <w:pPr>
        <w:spacing w:line="360" w:lineRule="auto"/>
        <w:jc w:val="both"/>
        <w:rPr>
          <w:rFonts w:cs="Arial"/>
          <w:bCs/>
          <w:szCs w:val="22"/>
        </w:rPr>
      </w:pPr>
      <w:r w:rsidRPr="003F0F41">
        <w:rPr>
          <w:rFonts w:cs="Arial"/>
          <w:bCs/>
          <w:szCs w:val="22"/>
        </w:rPr>
        <w:t>Der Fertighaushersteller WeberHaus ist weiterhin auf der Suche nach qualifizierten Mitarbeitenden</w:t>
      </w:r>
      <w:r w:rsidR="00B65B19" w:rsidRPr="003F0F41">
        <w:rPr>
          <w:rFonts w:cs="Arial"/>
          <w:bCs/>
          <w:szCs w:val="22"/>
        </w:rPr>
        <w:t xml:space="preserve">. „Vor allem im Bereich Handwerk bemühen wir uns verstärkt um </w:t>
      </w:r>
      <w:r w:rsidRPr="003F0F41">
        <w:rPr>
          <w:rFonts w:cs="Arial"/>
          <w:bCs/>
          <w:szCs w:val="22"/>
        </w:rPr>
        <w:t>spezialisierte</w:t>
      </w:r>
      <w:r w:rsidR="00B65B19" w:rsidRPr="003F0F41">
        <w:rPr>
          <w:rFonts w:cs="Arial"/>
          <w:bCs/>
          <w:szCs w:val="22"/>
        </w:rPr>
        <w:t xml:space="preserve"> Fachkräfte“, erklärt Stephan Jager, kaufmännischer Geschäftsführer bei WeberHaus. Aber auch im Vertrieb, in der Verwaltung oder im Bereich Technik gibt es offene Stellen. WeberHaus bietet seiner Belegschaft eine Reihe von Vorteilen, wie zum Beispiel übertarifliche Bezahlung, erfolgsorientierte Vergütung, Urlaubs- und Weihnachtsgeld, betriebliche Altersvorsorge sowie Gesundheitsmanagement, attraktive Konditionen beim Bau eines Weber-Hauses und vieles mehr. Alle Vorteile sowie Stellenanzeigen sind auf der Karriereseite zu sehen: </w:t>
      </w:r>
      <w:hyperlink r:id="rId9" w:history="1">
        <w:r w:rsidR="00B65B19" w:rsidRPr="003F0F41">
          <w:rPr>
            <w:rStyle w:val="Hyperlink"/>
            <w:rFonts w:cs="Arial"/>
            <w:bCs/>
            <w:szCs w:val="22"/>
          </w:rPr>
          <w:t>www.weberhaus.de/karriere</w:t>
        </w:r>
      </w:hyperlink>
      <w:r w:rsidR="00B65B19" w:rsidRPr="003F0F41">
        <w:rPr>
          <w:rStyle w:val="Hyperlink"/>
          <w:rFonts w:cs="Arial"/>
          <w:bCs/>
          <w:szCs w:val="22"/>
        </w:rPr>
        <w:t>/</w:t>
      </w:r>
      <w:r w:rsidR="00B65B19" w:rsidRPr="003F0F41">
        <w:rPr>
          <w:rFonts w:cs="Arial"/>
          <w:bCs/>
          <w:szCs w:val="22"/>
        </w:rPr>
        <w:t xml:space="preserve"> </w:t>
      </w:r>
    </w:p>
    <w:p w14:paraId="0D5D9A4B" w14:textId="4CAD3F3A" w:rsidR="00287128" w:rsidRPr="003F0F41" w:rsidRDefault="00287128" w:rsidP="00D327A2">
      <w:pPr>
        <w:spacing w:line="360" w:lineRule="auto"/>
        <w:jc w:val="both"/>
        <w:rPr>
          <w:szCs w:val="22"/>
        </w:rPr>
      </w:pPr>
    </w:p>
    <w:p w14:paraId="2D5F69CA" w14:textId="77777777" w:rsidR="00B65B19" w:rsidRPr="003F0F41" w:rsidRDefault="00B65B19" w:rsidP="00D327A2">
      <w:pPr>
        <w:spacing w:line="360" w:lineRule="auto"/>
        <w:jc w:val="both"/>
        <w:rPr>
          <w:szCs w:val="22"/>
        </w:rPr>
      </w:pPr>
    </w:p>
    <w:tbl>
      <w:tblPr>
        <w:tblStyle w:val="Tabellenraster"/>
        <w:tblW w:w="0" w:type="auto"/>
        <w:tblLook w:val="04A0" w:firstRow="1" w:lastRow="0" w:firstColumn="1" w:lastColumn="0" w:noHBand="0" w:noVBand="1"/>
      </w:tblPr>
      <w:tblGrid>
        <w:gridCol w:w="3613"/>
        <w:gridCol w:w="3614"/>
      </w:tblGrid>
      <w:tr w:rsidR="00B65B19" w:rsidRPr="003F0F41" w14:paraId="00F18D71" w14:textId="77777777" w:rsidTr="00540A54">
        <w:tc>
          <w:tcPr>
            <w:tcW w:w="7227" w:type="dxa"/>
            <w:gridSpan w:val="2"/>
            <w:tcBorders>
              <w:top w:val="single" w:sz="4" w:space="0" w:color="auto"/>
              <w:left w:val="single" w:sz="4" w:space="0" w:color="auto"/>
              <w:bottom w:val="single" w:sz="4" w:space="0" w:color="auto"/>
              <w:right w:val="single" w:sz="4" w:space="0" w:color="auto"/>
            </w:tcBorders>
            <w:hideMark/>
          </w:tcPr>
          <w:p w14:paraId="0AA5426A" w14:textId="24B1EEA6" w:rsidR="00B65B19" w:rsidRPr="003F0F41" w:rsidRDefault="00B65B19" w:rsidP="00540A54">
            <w:pPr>
              <w:spacing w:line="276" w:lineRule="auto"/>
              <w:jc w:val="center"/>
              <w:rPr>
                <w:rFonts w:cs="Arial"/>
                <w:b/>
                <w:bCs/>
                <w:szCs w:val="22"/>
              </w:rPr>
            </w:pPr>
            <w:r w:rsidRPr="003F0F41">
              <w:rPr>
                <w:rFonts w:cs="Arial"/>
                <w:b/>
                <w:bCs/>
                <w:szCs w:val="22"/>
              </w:rPr>
              <w:t>Geschäftszahlen 2022</w:t>
            </w:r>
          </w:p>
        </w:tc>
      </w:tr>
      <w:tr w:rsidR="00B65B19" w:rsidRPr="003F0F41" w14:paraId="1FF35018" w14:textId="77777777" w:rsidTr="001828BE">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4DCBCC9E" w14:textId="77777777" w:rsidR="00B65B19" w:rsidRPr="003F0F41" w:rsidRDefault="00B65B19" w:rsidP="00540A54">
            <w:pPr>
              <w:spacing w:line="276" w:lineRule="auto"/>
              <w:jc w:val="both"/>
              <w:rPr>
                <w:rFonts w:cs="Arial"/>
                <w:bCs/>
                <w:szCs w:val="22"/>
              </w:rPr>
            </w:pPr>
            <w:r w:rsidRPr="003F0F41">
              <w:rPr>
                <w:rFonts w:cs="Arial"/>
                <w:bCs/>
                <w:szCs w:val="22"/>
              </w:rPr>
              <w:t xml:space="preserve">Gebaute Objekte </w:t>
            </w:r>
          </w:p>
        </w:tc>
        <w:tc>
          <w:tcPr>
            <w:tcW w:w="3614" w:type="dxa"/>
            <w:tcBorders>
              <w:top w:val="single" w:sz="4" w:space="0" w:color="auto"/>
              <w:left w:val="single" w:sz="4" w:space="0" w:color="auto"/>
              <w:bottom w:val="single" w:sz="4" w:space="0" w:color="auto"/>
              <w:right w:val="single" w:sz="4" w:space="0" w:color="auto"/>
            </w:tcBorders>
            <w:shd w:val="clear" w:color="auto" w:fill="auto"/>
            <w:hideMark/>
          </w:tcPr>
          <w:p w14:paraId="1E759574" w14:textId="3156C568" w:rsidR="00B65B19" w:rsidRPr="003F0F41" w:rsidRDefault="00B65B19" w:rsidP="00540A54">
            <w:pPr>
              <w:spacing w:line="276" w:lineRule="auto"/>
              <w:rPr>
                <w:rFonts w:cs="Arial"/>
                <w:bCs/>
                <w:szCs w:val="22"/>
                <w:highlight w:val="yellow"/>
              </w:rPr>
            </w:pPr>
            <w:r w:rsidRPr="003F0F41">
              <w:rPr>
                <w:rFonts w:cs="Arial"/>
                <w:bCs/>
                <w:szCs w:val="22"/>
              </w:rPr>
              <w:t>7</w:t>
            </w:r>
            <w:r w:rsidR="00E60859" w:rsidRPr="003F0F41">
              <w:rPr>
                <w:rFonts w:cs="Arial"/>
                <w:bCs/>
                <w:szCs w:val="22"/>
              </w:rPr>
              <w:t>45</w:t>
            </w:r>
            <w:r w:rsidRPr="003F0F41">
              <w:rPr>
                <w:rFonts w:cs="Arial"/>
                <w:bCs/>
                <w:szCs w:val="22"/>
              </w:rPr>
              <w:br/>
              <w:t>Ein- und Zweifamilienhäuser sowie Objekt- und Gewerbebauten</w:t>
            </w:r>
          </w:p>
        </w:tc>
      </w:tr>
      <w:tr w:rsidR="00B65B19" w:rsidRPr="003F0F41" w14:paraId="462D41A0" w14:textId="77777777" w:rsidTr="00540A54">
        <w:tc>
          <w:tcPr>
            <w:tcW w:w="3613" w:type="dxa"/>
            <w:tcBorders>
              <w:top w:val="single" w:sz="4" w:space="0" w:color="auto"/>
              <w:left w:val="single" w:sz="4" w:space="0" w:color="auto"/>
              <w:bottom w:val="single" w:sz="4" w:space="0" w:color="auto"/>
              <w:right w:val="single" w:sz="4" w:space="0" w:color="auto"/>
            </w:tcBorders>
            <w:hideMark/>
          </w:tcPr>
          <w:p w14:paraId="54547119" w14:textId="77777777" w:rsidR="00B65B19" w:rsidRPr="003F0F41" w:rsidRDefault="00B65B19" w:rsidP="00540A54">
            <w:pPr>
              <w:spacing w:line="276" w:lineRule="auto"/>
              <w:jc w:val="both"/>
              <w:rPr>
                <w:rFonts w:cs="Arial"/>
                <w:bCs/>
                <w:szCs w:val="22"/>
              </w:rPr>
            </w:pPr>
            <w:r w:rsidRPr="003F0F41">
              <w:rPr>
                <w:rFonts w:cs="Arial"/>
                <w:bCs/>
                <w:szCs w:val="22"/>
              </w:rPr>
              <w:t>Umsatz</w:t>
            </w:r>
          </w:p>
        </w:tc>
        <w:tc>
          <w:tcPr>
            <w:tcW w:w="3614" w:type="dxa"/>
            <w:tcBorders>
              <w:top w:val="single" w:sz="4" w:space="0" w:color="auto"/>
              <w:left w:val="single" w:sz="4" w:space="0" w:color="auto"/>
              <w:bottom w:val="single" w:sz="4" w:space="0" w:color="auto"/>
              <w:right w:val="single" w:sz="4" w:space="0" w:color="auto"/>
            </w:tcBorders>
            <w:hideMark/>
          </w:tcPr>
          <w:p w14:paraId="4683B7C1" w14:textId="377C9C43" w:rsidR="00B65B19" w:rsidRPr="003F0F41" w:rsidRDefault="006F06BC" w:rsidP="00540A54">
            <w:pPr>
              <w:spacing w:line="276" w:lineRule="auto"/>
              <w:jc w:val="both"/>
              <w:rPr>
                <w:rFonts w:cs="Arial"/>
                <w:bCs/>
                <w:szCs w:val="22"/>
              </w:rPr>
            </w:pPr>
            <w:r w:rsidRPr="003F0F41">
              <w:rPr>
                <w:rFonts w:cs="Arial"/>
                <w:bCs/>
                <w:szCs w:val="22"/>
              </w:rPr>
              <w:t>314,5</w:t>
            </w:r>
            <w:r w:rsidR="00B65B19" w:rsidRPr="003F0F41">
              <w:rPr>
                <w:rFonts w:cs="Arial"/>
                <w:bCs/>
                <w:szCs w:val="22"/>
              </w:rPr>
              <w:t xml:space="preserve"> Millionen Euro </w:t>
            </w:r>
          </w:p>
        </w:tc>
      </w:tr>
      <w:tr w:rsidR="00B65B19" w:rsidRPr="003F0F41" w14:paraId="2698F231" w14:textId="77777777" w:rsidTr="00540A54">
        <w:tc>
          <w:tcPr>
            <w:tcW w:w="3613" w:type="dxa"/>
            <w:tcBorders>
              <w:top w:val="single" w:sz="4" w:space="0" w:color="auto"/>
              <w:left w:val="single" w:sz="4" w:space="0" w:color="auto"/>
              <w:bottom w:val="single" w:sz="4" w:space="0" w:color="auto"/>
              <w:right w:val="single" w:sz="4" w:space="0" w:color="auto"/>
            </w:tcBorders>
            <w:hideMark/>
          </w:tcPr>
          <w:p w14:paraId="513B8126" w14:textId="77777777" w:rsidR="00B65B19" w:rsidRPr="003F0F41" w:rsidRDefault="00B65B19" w:rsidP="00540A54">
            <w:pPr>
              <w:spacing w:line="276" w:lineRule="auto"/>
              <w:jc w:val="both"/>
              <w:rPr>
                <w:rFonts w:cs="Arial"/>
                <w:bCs/>
                <w:szCs w:val="22"/>
              </w:rPr>
            </w:pPr>
            <w:r w:rsidRPr="003F0F41">
              <w:rPr>
                <w:rFonts w:cs="Arial"/>
                <w:bCs/>
                <w:szCs w:val="22"/>
              </w:rPr>
              <w:t xml:space="preserve">Umsatzwachstum </w:t>
            </w:r>
          </w:p>
        </w:tc>
        <w:tc>
          <w:tcPr>
            <w:tcW w:w="3614" w:type="dxa"/>
            <w:tcBorders>
              <w:top w:val="single" w:sz="4" w:space="0" w:color="auto"/>
              <w:left w:val="single" w:sz="4" w:space="0" w:color="auto"/>
              <w:bottom w:val="single" w:sz="4" w:space="0" w:color="auto"/>
              <w:right w:val="single" w:sz="4" w:space="0" w:color="auto"/>
            </w:tcBorders>
            <w:hideMark/>
          </w:tcPr>
          <w:p w14:paraId="72D66977" w14:textId="15AD5E40" w:rsidR="00B65B19" w:rsidRPr="003F0F41" w:rsidRDefault="006F06BC" w:rsidP="00540A54">
            <w:pPr>
              <w:spacing w:line="276" w:lineRule="auto"/>
              <w:jc w:val="both"/>
              <w:rPr>
                <w:rFonts w:cs="Arial"/>
                <w:bCs/>
                <w:szCs w:val="22"/>
              </w:rPr>
            </w:pPr>
            <w:r w:rsidRPr="003F0F41">
              <w:rPr>
                <w:rFonts w:cs="Arial"/>
                <w:bCs/>
                <w:szCs w:val="22"/>
              </w:rPr>
              <w:t>7,7</w:t>
            </w:r>
            <w:r w:rsidR="00B65B19" w:rsidRPr="003F0F41">
              <w:rPr>
                <w:rFonts w:cs="Arial"/>
                <w:bCs/>
                <w:szCs w:val="22"/>
              </w:rPr>
              <w:t xml:space="preserve"> %</w:t>
            </w:r>
          </w:p>
        </w:tc>
      </w:tr>
      <w:tr w:rsidR="00B65B19" w:rsidRPr="003F0F41" w14:paraId="3BC9CB5B" w14:textId="77777777" w:rsidTr="00540A54">
        <w:tc>
          <w:tcPr>
            <w:tcW w:w="3613" w:type="dxa"/>
            <w:tcBorders>
              <w:top w:val="single" w:sz="4" w:space="0" w:color="auto"/>
              <w:left w:val="single" w:sz="4" w:space="0" w:color="auto"/>
              <w:bottom w:val="single" w:sz="4" w:space="0" w:color="auto"/>
              <w:right w:val="single" w:sz="4" w:space="0" w:color="auto"/>
            </w:tcBorders>
          </w:tcPr>
          <w:p w14:paraId="5490144C" w14:textId="77777777" w:rsidR="00B65B19" w:rsidRPr="003F0F41" w:rsidRDefault="00B65B19" w:rsidP="00540A54">
            <w:pPr>
              <w:spacing w:line="276" w:lineRule="auto"/>
              <w:jc w:val="both"/>
              <w:rPr>
                <w:rFonts w:cs="Arial"/>
                <w:bCs/>
                <w:szCs w:val="22"/>
              </w:rPr>
            </w:pPr>
            <w:r w:rsidRPr="003F0F41">
              <w:rPr>
                <w:rFonts w:cs="Arial"/>
                <w:bCs/>
                <w:szCs w:val="22"/>
              </w:rPr>
              <w:t xml:space="preserve">Umsatzanteil Objektbau </w:t>
            </w:r>
          </w:p>
        </w:tc>
        <w:tc>
          <w:tcPr>
            <w:tcW w:w="3614" w:type="dxa"/>
            <w:tcBorders>
              <w:top w:val="single" w:sz="4" w:space="0" w:color="auto"/>
              <w:left w:val="single" w:sz="4" w:space="0" w:color="auto"/>
              <w:bottom w:val="single" w:sz="4" w:space="0" w:color="auto"/>
              <w:right w:val="single" w:sz="4" w:space="0" w:color="auto"/>
            </w:tcBorders>
          </w:tcPr>
          <w:p w14:paraId="366780ED" w14:textId="53224BB9" w:rsidR="00B65B19" w:rsidRPr="003F0F41" w:rsidRDefault="00A46B44" w:rsidP="00540A54">
            <w:pPr>
              <w:spacing w:line="276" w:lineRule="auto"/>
              <w:jc w:val="both"/>
              <w:rPr>
                <w:rFonts w:cs="Arial"/>
                <w:bCs/>
                <w:szCs w:val="22"/>
              </w:rPr>
            </w:pPr>
            <w:r>
              <w:rPr>
                <w:rFonts w:cs="Arial"/>
                <w:bCs/>
                <w:szCs w:val="22"/>
              </w:rPr>
              <w:t>5,0</w:t>
            </w:r>
            <w:r w:rsidR="00B65B19" w:rsidRPr="003F0F41">
              <w:rPr>
                <w:rFonts w:cs="Arial"/>
                <w:bCs/>
                <w:szCs w:val="22"/>
              </w:rPr>
              <w:t xml:space="preserve"> % </w:t>
            </w:r>
          </w:p>
        </w:tc>
      </w:tr>
      <w:tr w:rsidR="00B65B19" w:rsidRPr="003F0F41" w14:paraId="31645F01" w14:textId="77777777" w:rsidTr="00540A54">
        <w:tc>
          <w:tcPr>
            <w:tcW w:w="3613" w:type="dxa"/>
            <w:tcBorders>
              <w:top w:val="single" w:sz="4" w:space="0" w:color="auto"/>
              <w:left w:val="single" w:sz="4" w:space="0" w:color="auto"/>
              <w:bottom w:val="single" w:sz="4" w:space="0" w:color="auto"/>
              <w:right w:val="single" w:sz="4" w:space="0" w:color="auto"/>
            </w:tcBorders>
            <w:hideMark/>
          </w:tcPr>
          <w:p w14:paraId="478B31EF" w14:textId="77777777" w:rsidR="00B65B19" w:rsidRPr="003F0F41" w:rsidRDefault="00B65B19" w:rsidP="00540A54">
            <w:pPr>
              <w:spacing w:line="276" w:lineRule="auto"/>
              <w:jc w:val="both"/>
              <w:rPr>
                <w:rFonts w:cs="Arial"/>
                <w:bCs/>
                <w:szCs w:val="22"/>
              </w:rPr>
            </w:pPr>
            <w:r w:rsidRPr="003F0F41">
              <w:rPr>
                <w:rFonts w:cs="Arial"/>
                <w:bCs/>
                <w:szCs w:val="22"/>
              </w:rPr>
              <w:t>Investitionen</w:t>
            </w:r>
          </w:p>
        </w:tc>
        <w:tc>
          <w:tcPr>
            <w:tcW w:w="3614" w:type="dxa"/>
            <w:tcBorders>
              <w:top w:val="single" w:sz="4" w:space="0" w:color="auto"/>
              <w:left w:val="single" w:sz="4" w:space="0" w:color="auto"/>
              <w:bottom w:val="single" w:sz="4" w:space="0" w:color="auto"/>
              <w:right w:val="single" w:sz="4" w:space="0" w:color="auto"/>
            </w:tcBorders>
            <w:hideMark/>
          </w:tcPr>
          <w:p w14:paraId="4207696D" w14:textId="6F52256F" w:rsidR="00B65B19" w:rsidRPr="003F0F41" w:rsidRDefault="006F06BC" w:rsidP="00540A54">
            <w:pPr>
              <w:spacing w:line="276" w:lineRule="auto"/>
              <w:jc w:val="both"/>
              <w:rPr>
                <w:rFonts w:cs="Arial"/>
                <w:bCs/>
                <w:szCs w:val="22"/>
              </w:rPr>
            </w:pPr>
            <w:r w:rsidRPr="003F0F41">
              <w:rPr>
                <w:rFonts w:cs="Arial"/>
                <w:bCs/>
                <w:szCs w:val="22"/>
              </w:rPr>
              <w:t>Rund 10</w:t>
            </w:r>
            <w:r w:rsidR="00B65B19" w:rsidRPr="003F0F41">
              <w:rPr>
                <w:rFonts w:cs="Arial"/>
                <w:bCs/>
                <w:szCs w:val="22"/>
              </w:rPr>
              <w:t xml:space="preserve"> Millionen Euro</w:t>
            </w:r>
          </w:p>
        </w:tc>
      </w:tr>
      <w:tr w:rsidR="00B65B19" w:rsidRPr="003F0F41" w14:paraId="58728E87" w14:textId="77777777" w:rsidTr="00540A54">
        <w:tc>
          <w:tcPr>
            <w:tcW w:w="3613" w:type="dxa"/>
            <w:tcBorders>
              <w:top w:val="single" w:sz="4" w:space="0" w:color="auto"/>
              <w:left w:val="single" w:sz="4" w:space="0" w:color="auto"/>
              <w:bottom w:val="single" w:sz="4" w:space="0" w:color="auto"/>
              <w:right w:val="single" w:sz="4" w:space="0" w:color="auto"/>
            </w:tcBorders>
            <w:hideMark/>
          </w:tcPr>
          <w:p w14:paraId="729D6C1F" w14:textId="77777777" w:rsidR="00B65B19" w:rsidRPr="003F0F41" w:rsidRDefault="00B65B19" w:rsidP="00540A54">
            <w:pPr>
              <w:spacing w:line="276" w:lineRule="auto"/>
              <w:jc w:val="both"/>
              <w:rPr>
                <w:rFonts w:cs="Arial"/>
                <w:bCs/>
                <w:szCs w:val="22"/>
              </w:rPr>
            </w:pPr>
            <w:r w:rsidRPr="003F0F41">
              <w:rPr>
                <w:rFonts w:cs="Arial"/>
                <w:bCs/>
                <w:szCs w:val="22"/>
              </w:rPr>
              <w:t>Exportanteil</w:t>
            </w:r>
          </w:p>
        </w:tc>
        <w:tc>
          <w:tcPr>
            <w:tcW w:w="3614" w:type="dxa"/>
            <w:tcBorders>
              <w:top w:val="single" w:sz="4" w:space="0" w:color="auto"/>
              <w:left w:val="single" w:sz="4" w:space="0" w:color="auto"/>
              <w:bottom w:val="single" w:sz="4" w:space="0" w:color="auto"/>
              <w:right w:val="single" w:sz="4" w:space="0" w:color="auto"/>
            </w:tcBorders>
            <w:hideMark/>
          </w:tcPr>
          <w:p w14:paraId="1C49DB66" w14:textId="04F5C9AF" w:rsidR="00B65B19" w:rsidRPr="003F0F41" w:rsidRDefault="006F06BC" w:rsidP="00540A54">
            <w:pPr>
              <w:spacing w:line="276" w:lineRule="auto"/>
              <w:jc w:val="both"/>
              <w:rPr>
                <w:rFonts w:cs="Arial"/>
                <w:bCs/>
                <w:szCs w:val="22"/>
              </w:rPr>
            </w:pPr>
            <w:r w:rsidRPr="003F0F41">
              <w:rPr>
                <w:rFonts w:cs="Arial"/>
                <w:bCs/>
                <w:szCs w:val="22"/>
              </w:rPr>
              <w:t>5,</w:t>
            </w:r>
            <w:r w:rsidR="00A46B44">
              <w:rPr>
                <w:rFonts w:cs="Arial"/>
                <w:bCs/>
                <w:szCs w:val="22"/>
              </w:rPr>
              <w:t xml:space="preserve">0 </w:t>
            </w:r>
            <w:r w:rsidR="00B65B19" w:rsidRPr="003F0F41">
              <w:rPr>
                <w:rFonts w:cs="Arial"/>
                <w:bCs/>
                <w:szCs w:val="22"/>
              </w:rPr>
              <w:t>%</w:t>
            </w:r>
          </w:p>
        </w:tc>
      </w:tr>
      <w:tr w:rsidR="00B65B19" w:rsidRPr="003F0F41" w14:paraId="7270BD5D" w14:textId="77777777" w:rsidTr="00540A54">
        <w:tc>
          <w:tcPr>
            <w:tcW w:w="3613" w:type="dxa"/>
            <w:tcBorders>
              <w:top w:val="single" w:sz="4" w:space="0" w:color="auto"/>
              <w:left w:val="single" w:sz="4" w:space="0" w:color="auto"/>
              <w:bottom w:val="single" w:sz="4" w:space="0" w:color="auto"/>
              <w:right w:val="single" w:sz="4" w:space="0" w:color="auto"/>
            </w:tcBorders>
            <w:hideMark/>
          </w:tcPr>
          <w:p w14:paraId="3DD2ACE8" w14:textId="77777777" w:rsidR="00B65B19" w:rsidRPr="003F0F41" w:rsidRDefault="00B65B19" w:rsidP="00540A54">
            <w:pPr>
              <w:spacing w:line="276" w:lineRule="auto"/>
              <w:jc w:val="both"/>
              <w:rPr>
                <w:rFonts w:cs="Arial"/>
                <w:bCs/>
                <w:szCs w:val="22"/>
              </w:rPr>
            </w:pPr>
            <w:r w:rsidRPr="003F0F41">
              <w:rPr>
                <w:rFonts w:cs="Arial"/>
                <w:bCs/>
                <w:szCs w:val="22"/>
              </w:rPr>
              <w:t>Belegschaft</w:t>
            </w:r>
          </w:p>
        </w:tc>
        <w:tc>
          <w:tcPr>
            <w:tcW w:w="3614" w:type="dxa"/>
            <w:tcBorders>
              <w:top w:val="single" w:sz="4" w:space="0" w:color="auto"/>
              <w:left w:val="single" w:sz="4" w:space="0" w:color="auto"/>
              <w:bottom w:val="single" w:sz="4" w:space="0" w:color="auto"/>
              <w:right w:val="single" w:sz="4" w:space="0" w:color="auto"/>
            </w:tcBorders>
            <w:hideMark/>
          </w:tcPr>
          <w:p w14:paraId="56400E48" w14:textId="0C7379E5" w:rsidR="00B65B19" w:rsidRPr="003F0F41" w:rsidRDefault="00B65B19" w:rsidP="00540A54">
            <w:pPr>
              <w:spacing w:line="276" w:lineRule="auto"/>
              <w:rPr>
                <w:rFonts w:cs="Arial"/>
                <w:bCs/>
                <w:szCs w:val="22"/>
              </w:rPr>
            </w:pPr>
            <w:r w:rsidRPr="003F0F41">
              <w:rPr>
                <w:rFonts w:cs="Arial"/>
                <w:bCs/>
                <w:szCs w:val="22"/>
              </w:rPr>
              <w:t>1.3</w:t>
            </w:r>
            <w:r w:rsidR="00122F73" w:rsidRPr="003F0F41">
              <w:rPr>
                <w:rFonts w:cs="Arial"/>
                <w:bCs/>
                <w:szCs w:val="22"/>
              </w:rPr>
              <w:t>80</w:t>
            </w:r>
            <w:r w:rsidRPr="003F0F41">
              <w:rPr>
                <w:rFonts w:cs="Arial"/>
                <w:bCs/>
                <w:szCs w:val="22"/>
              </w:rPr>
              <w:t xml:space="preserve"> inkl. 76 Azubis </w:t>
            </w:r>
          </w:p>
        </w:tc>
      </w:tr>
    </w:tbl>
    <w:p w14:paraId="11475A54" w14:textId="77777777" w:rsidR="00676843" w:rsidRPr="003F0F41" w:rsidRDefault="00676843" w:rsidP="00D327A2">
      <w:pPr>
        <w:spacing w:line="360" w:lineRule="auto"/>
        <w:jc w:val="both"/>
        <w:rPr>
          <w:rFonts w:cs="Arial"/>
          <w:b/>
          <w:szCs w:val="22"/>
        </w:rPr>
      </w:pPr>
    </w:p>
    <w:p w14:paraId="4094EB62" w14:textId="2C55954C" w:rsidR="00230E7D" w:rsidRPr="003F0F41" w:rsidRDefault="00230E7D" w:rsidP="006035F8">
      <w:pPr>
        <w:jc w:val="both"/>
        <w:rPr>
          <w:rFonts w:ascii="Calibri" w:hAnsi="Calibri"/>
          <w:i/>
          <w:iCs/>
          <w:sz w:val="20"/>
          <w:szCs w:val="20"/>
        </w:rPr>
      </w:pPr>
      <w:r w:rsidRPr="003F0F41">
        <w:rPr>
          <w:i/>
          <w:iCs/>
          <w:sz w:val="20"/>
          <w:szCs w:val="20"/>
        </w:rPr>
        <w:t>Die</w:t>
      </w:r>
      <w:r w:rsidRPr="003F0F41">
        <w:rPr>
          <w:sz w:val="20"/>
          <w:szCs w:val="20"/>
        </w:rPr>
        <w:t xml:space="preserve"> </w:t>
      </w:r>
      <w:r w:rsidRPr="003F0F41">
        <w:rPr>
          <w:b/>
          <w:bCs/>
          <w:i/>
          <w:iCs/>
          <w:sz w:val="20"/>
          <w:szCs w:val="20"/>
        </w:rPr>
        <w:t>WeberHaus GmbH und Co. KG</w:t>
      </w:r>
      <w:r w:rsidRPr="003F0F41">
        <w:rPr>
          <w:sz w:val="20"/>
          <w:szCs w:val="20"/>
        </w:rPr>
        <w:t xml:space="preserve"> </w:t>
      </w:r>
      <w:r w:rsidRPr="003F0F41">
        <w:rPr>
          <w:i/>
          <w:iCs/>
          <w:sz w:val="20"/>
          <w:szCs w:val="20"/>
        </w:rPr>
        <w:t>mit Werken im badischen Rheinau-Linx und im nordrhein-westfälischen Wenden-Hünsborn ist einer der führenden Fertighaushersteller in Deutschland und beschäftigt über 1.3</w:t>
      </w:r>
      <w:r w:rsidR="00122F73" w:rsidRPr="003F0F41">
        <w:rPr>
          <w:i/>
          <w:iCs/>
          <w:sz w:val="20"/>
          <w:szCs w:val="20"/>
        </w:rPr>
        <w:t>8</w:t>
      </w:r>
      <w:r w:rsidRPr="003F0F41">
        <w:rPr>
          <w:i/>
          <w:iCs/>
          <w:sz w:val="20"/>
          <w:szCs w:val="20"/>
        </w:rPr>
        <w:t>0 Mitarbeiter. Seit 1960 erfüllt das Familienunternehmen unter dem Leitsatz „Die Zukunft leben“ den Traum vom Eigenheim. Im Jahr 202</w:t>
      </w:r>
      <w:r w:rsidR="006F06BC" w:rsidRPr="003F0F41">
        <w:rPr>
          <w:i/>
          <w:iCs/>
          <w:sz w:val="20"/>
          <w:szCs w:val="20"/>
        </w:rPr>
        <w:t>2</w:t>
      </w:r>
      <w:r w:rsidRPr="003F0F41">
        <w:rPr>
          <w:i/>
          <w:iCs/>
          <w:sz w:val="20"/>
          <w:szCs w:val="20"/>
        </w:rPr>
        <w:t xml:space="preserve"> wurden 7</w:t>
      </w:r>
      <w:r w:rsidR="006F06BC" w:rsidRPr="003F0F41">
        <w:rPr>
          <w:i/>
          <w:iCs/>
          <w:sz w:val="20"/>
          <w:szCs w:val="20"/>
        </w:rPr>
        <w:t>45</w:t>
      </w:r>
      <w:r w:rsidRPr="003F0F41">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2C16E73E" w14:textId="77777777" w:rsidR="00230E7D" w:rsidRPr="003F0F41" w:rsidRDefault="00230E7D" w:rsidP="006035F8">
      <w:pPr>
        <w:jc w:val="both"/>
        <w:rPr>
          <w:i/>
          <w:iCs/>
          <w:sz w:val="20"/>
          <w:szCs w:val="20"/>
        </w:rPr>
      </w:pPr>
      <w:r w:rsidRPr="003F0F41">
        <w:rPr>
          <w:i/>
          <w:iCs/>
          <w:sz w:val="20"/>
          <w:szCs w:val="20"/>
        </w:rPr>
        <w:t xml:space="preserve">Weitere Informationen finden Sie unter: </w:t>
      </w:r>
      <w:hyperlink r:id="rId10" w:history="1">
        <w:r w:rsidRPr="003F0F41">
          <w:rPr>
            <w:rStyle w:val="Hyperlink"/>
            <w:i/>
            <w:iCs/>
            <w:sz w:val="20"/>
          </w:rPr>
          <w:t>www.weberhaus.de</w:t>
        </w:r>
      </w:hyperlink>
      <w:r w:rsidRPr="003F0F41">
        <w:rPr>
          <w:i/>
          <w:iCs/>
          <w:sz w:val="20"/>
          <w:szCs w:val="20"/>
        </w:rPr>
        <w:t xml:space="preserve"> </w:t>
      </w:r>
    </w:p>
    <w:p w14:paraId="05B20ACC" w14:textId="77777777" w:rsidR="00230E7D" w:rsidRPr="003F0F41" w:rsidRDefault="00230E7D" w:rsidP="00E83094">
      <w:pPr>
        <w:jc w:val="both"/>
        <w:rPr>
          <w:rFonts w:cs="Arial"/>
          <w:sz w:val="20"/>
          <w:szCs w:val="20"/>
        </w:rPr>
      </w:pPr>
    </w:p>
    <w:p w14:paraId="7809CB80" w14:textId="0AF75B66" w:rsidR="00B65B19" w:rsidRPr="003F0F41" w:rsidRDefault="00B65B19" w:rsidP="00E83094">
      <w:pPr>
        <w:jc w:val="both"/>
        <w:rPr>
          <w:rFonts w:cs="Arial"/>
          <w:b/>
          <w:szCs w:val="22"/>
        </w:rPr>
      </w:pPr>
    </w:p>
    <w:p w14:paraId="44960A90" w14:textId="77777777" w:rsidR="00230E7D" w:rsidRPr="003F0F41" w:rsidRDefault="00230E7D" w:rsidP="00FD6A90"/>
    <w:p w14:paraId="4B20140C" w14:textId="77777777" w:rsidR="00230E7D" w:rsidRPr="003F0F41" w:rsidRDefault="00230E7D" w:rsidP="002434FB"/>
    <w:p w14:paraId="1E2E56EB" w14:textId="6A71269F" w:rsidR="00331D2E" w:rsidRPr="00587A11" w:rsidRDefault="00587A11" w:rsidP="00A61E44">
      <w:pPr>
        <w:tabs>
          <w:tab w:val="left" w:pos="1090"/>
        </w:tabs>
        <w:spacing w:line="276" w:lineRule="auto"/>
        <w:rPr>
          <w:b/>
          <w:bCs/>
          <w:szCs w:val="16"/>
        </w:rPr>
      </w:pPr>
      <w:r w:rsidRPr="00587A11">
        <w:rPr>
          <w:b/>
          <w:bCs/>
          <w:szCs w:val="16"/>
        </w:rPr>
        <w:t xml:space="preserve">Bildunterschriften </w:t>
      </w:r>
    </w:p>
    <w:p w14:paraId="11E391C8" w14:textId="625C6E56" w:rsidR="00587A11" w:rsidRDefault="00587A11" w:rsidP="00A61E44">
      <w:pPr>
        <w:tabs>
          <w:tab w:val="left" w:pos="1090"/>
        </w:tabs>
        <w:spacing w:line="276" w:lineRule="auto"/>
        <w:rPr>
          <w:szCs w:val="16"/>
        </w:rPr>
      </w:pPr>
    </w:p>
    <w:p w14:paraId="0F01BA6D" w14:textId="3A5F153C" w:rsidR="00587A11" w:rsidRPr="00587A11" w:rsidRDefault="00587A11" w:rsidP="00A61E44">
      <w:pPr>
        <w:tabs>
          <w:tab w:val="left" w:pos="1090"/>
        </w:tabs>
        <w:spacing w:line="276" w:lineRule="auto"/>
        <w:rPr>
          <w:b/>
          <w:bCs/>
          <w:szCs w:val="16"/>
        </w:rPr>
      </w:pPr>
      <w:r w:rsidRPr="00587A11">
        <w:rPr>
          <w:b/>
          <w:bCs/>
          <w:szCs w:val="16"/>
        </w:rPr>
        <w:t xml:space="preserve">Produktionshallen WeberHaus </w:t>
      </w:r>
      <w:r w:rsidR="006933F4">
        <w:rPr>
          <w:b/>
          <w:bCs/>
          <w:szCs w:val="16"/>
        </w:rPr>
        <w:t>(43423)</w:t>
      </w:r>
    </w:p>
    <w:p w14:paraId="3927CFB8" w14:textId="2765ECCA" w:rsidR="00587A11" w:rsidRDefault="00587A11" w:rsidP="00A61E44">
      <w:pPr>
        <w:tabs>
          <w:tab w:val="left" w:pos="1090"/>
        </w:tabs>
        <w:spacing w:line="276" w:lineRule="auto"/>
        <w:rPr>
          <w:szCs w:val="16"/>
        </w:rPr>
      </w:pPr>
      <w:r>
        <w:rPr>
          <w:szCs w:val="16"/>
        </w:rPr>
        <w:t xml:space="preserve">Der Fertighaushersteller WeberHaus erzielte 2022 einen Umsatz in Höhe von 314,5 Millionen Euro und verzeichnet somit ein Umsatzwachstum von 7,7 Prozent. </w:t>
      </w:r>
    </w:p>
    <w:p w14:paraId="1E185F5F" w14:textId="280F7995" w:rsidR="00587A11" w:rsidRDefault="00587A11" w:rsidP="00A61E44">
      <w:pPr>
        <w:tabs>
          <w:tab w:val="left" w:pos="1090"/>
        </w:tabs>
        <w:spacing w:line="276" w:lineRule="auto"/>
        <w:rPr>
          <w:szCs w:val="16"/>
        </w:rPr>
      </w:pPr>
    </w:p>
    <w:p w14:paraId="74B81A33" w14:textId="4D068E6E" w:rsidR="00587A11" w:rsidRPr="00587A11" w:rsidRDefault="00587A11" w:rsidP="00A61E44">
      <w:pPr>
        <w:tabs>
          <w:tab w:val="left" w:pos="1090"/>
        </w:tabs>
        <w:spacing w:line="276" w:lineRule="auto"/>
        <w:rPr>
          <w:b/>
          <w:bCs/>
          <w:szCs w:val="16"/>
        </w:rPr>
      </w:pPr>
      <w:r w:rsidRPr="00587A11">
        <w:rPr>
          <w:b/>
          <w:bCs/>
          <w:szCs w:val="16"/>
        </w:rPr>
        <w:t xml:space="preserve">Heidi Weber-Mühleck </w:t>
      </w:r>
      <w:r w:rsidR="006933F4">
        <w:rPr>
          <w:b/>
          <w:bCs/>
          <w:szCs w:val="16"/>
        </w:rPr>
        <w:t>(28049)</w:t>
      </w:r>
    </w:p>
    <w:p w14:paraId="7605C82E" w14:textId="20F90083" w:rsidR="00587A11" w:rsidRDefault="006933F4" w:rsidP="00A61E44">
      <w:pPr>
        <w:tabs>
          <w:tab w:val="left" w:pos="1090"/>
        </w:tabs>
        <w:spacing w:line="276" w:lineRule="auto"/>
        <w:rPr>
          <w:szCs w:val="16"/>
        </w:rPr>
      </w:pPr>
      <w:r>
        <w:rPr>
          <w:szCs w:val="16"/>
        </w:rPr>
        <w:t xml:space="preserve">Geschäftsführende Gesellschafterin Heidi Weber-Mühleck blickt zuversichtlich in die Zukunft. </w:t>
      </w:r>
    </w:p>
    <w:p w14:paraId="2EC4A4CF" w14:textId="48F3524B" w:rsidR="00587A11" w:rsidRDefault="00587A11" w:rsidP="00A61E44">
      <w:pPr>
        <w:tabs>
          <w:tab w:val="left" w:pos="1090"/>
        </w:tabs>
        <w:spacing w:line="276" w:lineRule="auto"/>
        <w:rPr>
          <w:szCs w:val="16"/>
        </w:rPr>
      </w:pPr>
    </w:p>
    <w:p w14:paraId="39A8F0D2" w14:textId="54EAC400" w:rsidR="00587A11" w:rsidRPr="006933F4" w:rsidRDefault="006933F4" w:rsidP="00A61E44">
      <w:pPr>
        <w:tabs>
          <w:tab w:val="left" w:pos="1090"/>
        </w:tabs>
        <w:spacing w:line="276" w:lineRule="auto"/>
        <w:rPr>
          <w:b/>
          <w:bCs/>
          <w:szCs w:val="16"/>
        </w:rPr>
      </w:pPr>
      <w:r w:rsidRPr="006933F4">
        <w:rPr>
          <w:b/>
          <w:bCs/>
          <w:szCs w:val="16"/>
        </w:rPr>
        <w:t xml:space="preserve">Mehrfamilienhaus </w:t>
      </w:r>
      <w:r>
        <w:rPr>
          <w:b/>
          <w:bCs/>
          <w:szCs w:val="16"/>
        </w:rPr>
        <w:t>(26727)</w:t>
      </w:r>
    </w:p>
    <w:p w14:paraId="625B127D" w14:textId="035C745D" w:rsidR="006933F4" w:rsidRDefault="006933F4" w:rsidP="00A61E44">
      <w:pPr>
        <w:tabs>
          <w:tab w:val="left" w:pos="1090"/>
        </w:tabs>
        <w:spacing w:line="276" w:lineRule="auto"/>
        <w:rPr>
          <w:szCs w:val="16"/>
        </w:rPr>
      </w:pPr>
      <w:r>
        <w:rPr>
          <w:szCs w:val="16"/>
        </w:rPr>
        <w:t xml:space="preserve">Das Familienunternehmen baut im Jahr etwa 20 Objektbauten, vorwiegend Mehrfamilienhäuser, in ökologischer Holztafelbauweise. </w:t>
      </w:r>
    </w:p>
    <w:p w14:paraId="08FBC35F" w14:textId="3D82C244" w:rsidR="00587A11" w:rsidRDefault="00587A11" w:rsidP="00A61E44">
      <w:pPr>
        <w:tabs>
          <w:tab w:val="left" w:pos="1090"/>
        </w:tabs>
        <w:spacing w:line="276" w:lineRule="auto"/>
        <w:rPr>
          <w:szCs w:val="16"/>
        </w:rPr>
      </w:pPr>
    </w:p>
    <w:p w14:paraId="5C6391BA" w14:textId="01EA3A4A" w:rsidR="00587A11" w:rsidRPr="006933F4" w:rsidRDefault="006933F4" w:rsidP="00A61E44">
      <w:pPr>
        <w:tabs>
          <w:tab w:val="left" w:pos="1090"/>
        </w:tabs>
        <w:spacing w:line="276" w:lineRule="auto"/>
        <w:rPr>
          <w:b/>
          <w:bCs/>
          <w:szCs w:val="16"/>
        </w:rPr>
      </w:pPr>
      <w:r w:rsidRPr="006933F4">
        <w:rPr>
          <w:b/>
          <w:bCs/>
          <w:szCs w:val="16"/>
        </w:rPr>
        <w:t xml:space="preserve">Ausstellungshaus in Kappel-Grafenhausen </w:t>
      </w:r>
      <w:r>
        <w:rPr>
          <w:b/>
          <w:bCs/>
          <w:szCs w:val="16"/>
        </w:rPr>
        <w:t>(</w:t>
      </w:r>
      <w:r w:rsidR="00A61E44">
        <w:rPr>
          <w:b/>
          <w:bCs/>
          <w:szCs w:val="16"/>
        </w:rPr>
        <w:t>43372)</w:t>
      </w:r>
    </w:p>
    <w:p w14:paraId="164D1AA9" w14:textId="11C9CA75" w:rsidR="006933F4" w:rsidRDefault="006933F4" w:rsidP="00A61E44">
      <w:pPr>
        <w:tabs>
          <w:tab w:val="left" w:pos="1090"/>
        </w:tabs>
        <w:spacing w:line="276" w:lineRule="auto"/>
        <w:rPr>
          <w:szCs w:val="16"/>
        </w:rPr>
      </w:pPr>
      <w:r>
        <w:rPr>
          <w:szCs w:val="16"/>
        </w:rPr>
        <w:t xml:space="preserve">Familien haben weiterhin den Wunsch, sich ihren Traum vom Eigenheim zu verwirklichen. Inspiration können sie sich in Ausstellungshäusern holen. </w:t>
      </w:r>
    </w:p>
    <w:p w14:paraId="0568B19D" w14:textId="1C7295F9" w:rsidR="006933F4" w:rsidRDefault="006933F4" w:rsidP="00A61E44">
      <w:pPr>
        <w:tabs>
          <w:tab w:val="left" w:pos="1090"/>
        </w:tabs>
        <w:spacing w:line="276" w:lineRule="auto"/>
        <w:rPr>
          <w:szCs w:val="16"/>
        </w:rPr>
      </w:pPr>
    </w:p>
    <w:p w14:paraId="72F0454D" w14:textId="5B3BC6C3" w:rsidR="006933F4" w:rsidRPr="006933F4" w:rsidRDefault="006933F4" w:rsidP="00A61E44">
      <w:pPr>
        <w:tabs>
          <w:tab w:val="left" w:pos="1090"/>
        </w:tabs>
        <w:spacing w:line="276" w:lineRule="auto"/>
        <w:rPr>
          <w:b/>
          <w:bCs/>
          <w:szCs w:val="16"/>
        </w:rPr>
      </w:pPr>
      <w:r w:rsidRPr="006933F4">
        <w:rPr>
          <w:b/>
          <w:bCs/>
          <w:szCs w:val="16"/>
        </w:rPr>
        <w:t>Produktion WeberHaus Rheinau-Linx</w:t>
      </w:r>
      <w:r w:rsidR="00A61E44">
        <w:rPr>
          <w:b/>
          <w:bCs/>
          <w:szCs w:val="16"/>
        </w:rPr>
        <w:t xml:space="preserve"> (30915)</w:t>
      </w:r>
    </w:p>
    <w:p w14:paraId="396674E9" w14:textId="554E2BD9" w:rsidR="006933F4" w:rsidRPr="003F0F41" w:rsidRDefault="006933F4" w:rsidP="00A61E44">
      <w:pPr>
        <w:tabs>
          <w:tab w:val="left" w:pos="1090"/>
        </w:tabs>
        <w:spacing w:line="276" w:lineRule="auto"/>
        <w:rPr>
          <w:szCs w:val="16"/>
        </w:rPr>
      </w:pPr>
      <w:r>
        <w:rPr>
          <w:szCs w:val="16"/>
        </w:rPr>
        <w:t xml:space="preserve">Im Jahr 2022 hat der Fertighaushersteller WeberHaus 745 Projekte gebaut. Darunter Ein-, Zwei- und Mehrfamilienhäuser sowie Gewerbebauten. </w:t>
      </w:r>
    </w:p>
    <w:sectPr w:rsidR="006933F4" w:rsidRPr="003F0F41" w:rsidSect="00230E7D">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1137" w14:textId="77777777" w:rsidR="00230E7D" w:rsidRDefault="00230E7D">
      <w:r>
        <w:separator/>
      </w:r>
    </w:p>
  </w:endnote>
  <w:endnote w:type="continuationSeparator" w:id="0">
    <w:p w14:paraId="7A9F2D9B" w14:textId="77777777" w:rsidR="00230E7D" w:rsidRDefault="002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CF38" w14:textId="77777777" w:rsidR="00230E7D" w:rsidRDefault="00230E7D">
    <w:pPr>
      <w:pStyle w:val="Fuzeile"/>
    </w:pPr>
    <w:r>
      <w:rPr>
        <w:noProof/>
      </w:rPr>
      <mc:AlternateContent>
        <mc:Choice Requires="wps">
          <w:drawing>
            <wp:anchor distT="0" distB="0" distL="114300" distR="114300" simplePos="0" relativeHeight="251661312" behindDoc="0" locked="0" layoutInCell="1" allowOverlap="1" wp14:anchorId="57909AA9" wp14:editId="618A2381">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609BC9D" w14:textId="77777777" w:rsidR="00230E7D" w:rsidRPr="00C71F0E" w:rsidRDefault="00230E7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909AA9"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4609BC9D" w14:textId="77777777" w:rsidR="00230E7D" w:rsidRPr="00C71F0E" w:rsidRDefault="00230E7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0E0775AF" w14:textId="77777777" w:rsidR="00230E7D" w:rsidRDefault="00230E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46B8" w14:textId="77777777" w:rsidR="00230E7D" w:rsidRDefault="00230E7D"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2F298FC4" wp14:editId="687D14F6">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4E160A8E" w14:textId="77777777" w:rsidR="00230E7D" w:rsidRPr="00804EAC" w:rsidRDefault="00230E7D" w:rsidP="00A4133D">
                          <w:pPr>
                            <w:pStyle w:val="Fuzeile"/>
                            <w:rPr>
                              <w:sz w:val="16"/>
                              <w:szCs w:val="16"/>
                            </w:rPr>
                          </w:pPr>
                          <w:bookmarkStart w:id="11" w:name="FORM_INFO"/>
                          <w:bookmarkEnd w:id="11"/>
                        </w:p>
                        <w:p w14:paraId="3E9FD88E" w14:textId="77777777" w:rsidR="00230E7D" w:rsidRPr="0053034C" w:rsidRDefault="00230E7D" w:rsidP="00A4133D">
                          <w:pPr>
                            <w:pStyle w:val="Fuzeile"/>
                            <w:rPr>
                              <w:sz w:val="10"/>
                              <w:szCs w:val="10"/>
                            </w:rPr>
                          </w:pPr>
                        </w:p>
                        <w:p w14:paraId="154399CD" w14:textId="77777777" w:rsidR="00230E7D" w:rsidRPr="002601FC" w:rsidRDefault="00230E7D" w:rsidP="00A4133D">
                          <w:pPr>
                            <w:pStyle w:val="Fuzeile"/>
                            <w:rPr>
                              <w:sz w:val="10"/>
                              <w:szCs w:val="10"/>
                            </w:rPr>
                          </w:pPr>
                        </w:p>
                        <w:p w14:paraId="5D701B9F" w14:textId="77777777" w:rsidR="00230E7D" w:rsidRPr="00D4747E" w:rsidRDefault="00230E7D" w:rsidP="00A4133D">
                          <w:pPr>
                            <w:pStyle w:val="Fuzeile"/>
                            <w:rPr>
                              <w:sz w:val="13"/>
                              <w:szCs w:val="13"/>
                            </w:rPr>
                          </w:pPr>
                          <w:r w:rsidRPr="00D4747E">
                            <w:rPr>
                              <w:sz w:val="13"/>
                              <w:szCs w:val="13"/>
                            </w:rPr>
                            <w:t>Kommanditgesellschaft mit Sitz in 77866 Rheinau-Linx, Registergericht Freiburg i. Br., HRA 370419</w:t>
                          </w:r>
                        </w:p>
                        <w:p w14:paraId="30E08DE9" w14:textId="77777777" w:rsidR="00230E7D" w:rsidRPr="00D4747E" w:rsidRDefault="00230E7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31B0F3BE" w14:textId="6AEDE1BF" w:rsidR="00230E7D" w:rsidRPr="00544FD3" w:rsidRDefault="00230E7D"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98FC4"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4E160A8E" w14:textId="77777777" w:rsidR="00230E7D" w:rsidRPr="00804EAC" w:rsidRDefault="00230E7D" w:rsidP="00A4133D">
                    <w:pPr>
                      <w:pStyle w:val="Fuzeile"/>
                      <w:rPr>
                        <w:sz w:val="16"/>
                        <w:szCs w:val="16"/>
                      </w:rPr>
                    </w:pPr>
                    <w:bookmarkStart w:id="23" w:name="FORM_INFO"/>
                    <w:bookmarkEnd w:id="23"/>
                  </w:p>
                  <w:p w14:paraId="3E9FD88E" w14:textId="77777777" w:rsidR="00230E7D" w:rsidRPr="0053034C" w:rsidRDefault="00230E7D" w:rsidP="00A4133D">
                    <w:pPr>
                      <w:pStyle w:val="Fuzeile"/>
                      <w:rPr>
                        <w:sz w:val="10"/>
                        <w:szCs w:val="10"/>
                      </w:rPr>
                    </w:pPr>
                  </w:p>
                  <w:p w14:paraId="154399CD" w14:textId="77777777" w:rsidR="00230E7D" w:rsidRPr="002601FC" w:rsidRDefault="00230E7D" w:rsidP="00A4133D">
                    <w:pPr>
                      <w:pStyle w:val="Fuzeile"/>
                      <w:rPr>
                        <w:sz w:val="10"/>
                        <w:szCs w:val="10"/>
                      </w:rPr>
                    </w:pPr>
                  </w:p>
                  <w:p w14:paraId="5D701B9F" w14:textId="77777777" w:rsidR="00230E7D" w:rsidRPr="00D4747E" w:rsidRDefault="00230E7D" w:rsidP="00A4133D">
                    <w:pPr>
                      <w:pStyle w:val="Fuzeile"/>
                      <w:rPr>
                        <w:sz w:val="13"/>
                        <w:szCs w:val="13"/>
                      </w:rPr>
                    </w:pPr>
                    <w:r w:rsidRPr="00D4747E">
                      <w:rPr>
                        <w:sz w:val="13"/>
                        <w:szCs w:val="13"/>
                      </w:rPr>
                      <w:t>Kommanditgesellschaft mit Sitz in 77866 Rheinau-Linx, Registergericht Freiburg i. Br., HRA 370419</w:t>
                    </w:r>
                  </w:p>
                  <w:p w14:paraId="30E08DE9" w14:textId="77777777" w:rsidR="00230E7D" w:rsidRPr="00D4747E" w:rsidRDefault="00230E7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31B0F3BE" w14:textId="6AEDE1BF" w:rsidR="00230E7D" w:rsidRPr="00544FD3" w:rsidRDefault="00230E7D"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Stephan Jager</w:t>
                    </w:r>
                  </w:p>
                </w:txbxContent>
              </v:textbox>
            </v:shape>
          </w:pict>
        </mc:Fallback>
      </mc:AlternateContent>
    </w:r>
    <w:r>
      <w:rPr>
        <w:sz w:val="12"/>
        <w:szCs w:val="12"/>
      </w:rPr>
      <w:tab/>
    </w:r>
  </w:p>
  <w:p w14:paraId="6643DE47" w14:textId="77777777" w:rsidR="00230E7D" w:rsidRDefault="00230E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696A" w14:textId="77777777" w:rsidR="00230E7D" w:rsidRDefault="00230E7D">
      <w:r>
        <w:separator/>
      </w:r>
    </w:p>
  </w:footnote>
  <w:footnote w:type="continuationSeparator" w:id="0">
    <w:p w14:paraId="6FF18AD2" w14:textId="77777777" w:rsidR="00230E7D" w:rsidRDefault="002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BB2B" w14:textId="77777777" w:rsidR="00230E7D" w:rsidRPr="00281895" w:rsidRDefault="00230E7D"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0672F5EC" wp14:editId="03510DF1">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6E8D307E" w14:textId="77777777" w:rsidR="00230E7D" w:rsidRPr="00281895" w:rsidRDefault="00230E7D" w:rsidP="00B330CD">
    <w:pPr>
      <w:rPr>
        <w:sz w:val="8"/>
        <w:szCs w:val="8"/>
      </w:rPr>
    </w:pPr>
  </w:p>
  <w:p w14:paraId="398A43BD" w14:textId="77777777" w:rsidR="00230E7D" w:rsidRPr="00281895" w:rsidRDefault="00230E7D" w:rsidP="00B330CD">
    <w:pPr>
      <w:rPr>
        <w:sz w:val="8"/>
        <w:szCs w:val="8"/>
      </w:rPr>
    </w:pPr>
  </w:p>
  <w:p w14:paraId="08558E25" w14:textId="77777777" w:rsidR="00230E7D" w:rsidRPr="00281895" w:rsidRDefault="00230E7D" w:rsidP="00B330CD">
    <w:pPr>
      <w:rPr>
        <w:sz w:val="8"/>
        <w:szCs w:val="8"/>
      </w:rPr>
    </w:pPr>
  </w:p>
  <w:p w14:paraId="553AC4CE" w14:textId="77777777" w:rsidR="00230E7D" w:rsidRDefault="00230E7D" w:rsidP="00B330CD">
    <w:pPr>
      <w:rPr>
        <w:sz w:val="8"/>
        <w:szCs w:val="8"/>
      </w:rPr>
    </w:pPr>
  </w:p>
  <w:p w14:paraId="4A9D08D9" w14:textId="77777777" w:rsidR="00230E7D" w:rsidRPr="00281895" w:rsidRDefault="00230E7D" w:rsidP="00B330CD">
    <w:pPr>
      <w:rPr>
        <w:sz w:val="8"/>
        <w:szCs w:val="8"/>
      </w:rPr>
    </w:pPr>
  </w:p>
  <w:p w14:paraId="056949E6" w14:textId="77777777" w:rsidR="00230E7D" w:rsidRDefault="00230E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CF17" w14:textId="77777777" w:rsidR="00230E7D" w:rsidRPr="00281895" w:rsidRDefault="00230E7D"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0B81021B" wp14:editId="6F3A6B0C">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EA55F94" w14:textId="77777777" w:rsidR="00230E7D" w:rsidRPr="00281895" w:rsidRDefault="00230E7D" w:rsidP="00B330CD">
    <w:pPr>
      <w:rPr>
        <w:sz w:val="8"/>
        <w:szCs w:val="8"/>
      </w:rPr>
    </w:pPr>
  </w:p>
  <w:p w14:paraId="49506969" w14:textId="77777777" w:rsidR="00230E7D" w:rsidRPr="00281895" w:rsidRDefault="00230E7D" w:rsidP="00B330CD">
    <w:pPr>
      <w:rPr>
        <w:sz w:val="8"/>
        <w:szCs w:val="8"/>
      </w:rPr>
    </w:pPr>
  </w:p>
  <w:p w14:paraId="2CE8C746" w14:textId="77777777" w:rsidR="00230E7D" w:rsidRPr="00281895" w:rsidRDefault="00230E7D" w:rsidP="00B330CD">
    <w:pPr>
      <w:rPr>
        <w:sz w:val="8"/>
        <w:szCs w:val="8"/>
      </w:rPr>
    </w:pPr>
  </w:p>
  <w:p w14:paraId="79319202" w14:textId="77777777" w:rsidR="00230E7D" w:rsidRDefault="00230E7D" w:rsidP="00B330CD">
    <w:pPr>
      <w:rPr>
        <w:sz w:val="8"/>
        <w:szCs w:val="8"/>
      </w:rPr>
    </w:pPr>
  </w:p>
  <w:p w14:paraId="7DBB3ECC" w14:textId="77777777" w:rsidR="00230E7D" w:rsidRPr="00281895" w:rsidRDefault="00230E7D" w:rsidP="00B330CD">
    <w:pPr>
      <w:rPr>
        <w:sz w:val="8"/>
        <w:szCs w:val="8"/>
      </w:rPr>
    </w:pPr>
  </w:p>
  <w:p w14:paraId="136523DB" w14:textId="77777777" w:rsidR="00230E7D" w:rsidRDefault="00230E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87FB3"/>
    <w:multiLevelType w:val="hybridMultilevel"/>
    <w:tmpl w:val="151E5C88"/>
    <w:lvl w:ilvl="0" w:tplc="59DCE3F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09.02.2023"/>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30E7D"/>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0472"/>
    <w:rsid w:val="00064C05"/>
    <w:rsid w:val="0006776F"/>
    <w:rsid w:val="000708F2"/>
    <w:rsid w:val="00072824"/>
    <w:rsid w:val="00073C38"/>
    <w:rsid w:val="00074B39"/>
    <w:rsid w:val="00076781"/>
    <w:rsid w:val="00082999"/>
    <w:rsid w:val="00082F6E"/>
    <w:rsid w:val="000839C8"/>
    <w:rsid w:val="000863CC"/>
    <w:rsid w:val="00086604"/>
    <w:rsid w:val="00091681"/>
    <w:rsid w:val="000925D1"/>
    <w:rsid w:val="0009324F"/>
    <w:rsid w:val="0009589D"/>
    <w:rsid w:val="00096970"/>
    <w:rsid w:val="000A0202"/>
    <w:rsid w:val="000A167C"/>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38A9"/>
    <w:rsid w:val="0010462D"/>
    <w:rsid w:val="0011239A"/>
    <w:rsid w:val="001125E9"/>
    <w:rsid w:val="00113A7C"/>
    <w:rsid w:val="00122AE6"/>
    <w:rsid w:val="00122F73"/>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8BE"/>
    <w:rsid w:val="00182E8B"/>
    <w:rsid w:val="00184B10"/>
    <w:rsid w:val="001917D6"/>
    <w:rsid w:val="001942DB"/>
    <w:rsid w:val="00194BC4"/>
    <w:rsid w:val="001B212F"/>
    <w:rsid w:val="001B2C2E"/>
    <w:rsid w:val="001B2F48"/>
    <w:rsid w:val="001B3956"/>
    <w:rsid w:val="001B4ADA"/>
    <w:rsid w:val="001C2B8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2315"/>
    <w:rsid w:val="00223F64"/>
    <w:rsid w:val="00225514"/>
    <w:rsid w:val="00230E7D"/>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1E24"/>
    <w:rsid w:val="00274E31"/>
    <w:rsid w:val="00277662"/>
    <w:rsid w:val="00281895"/>
    <w:rsid w:val="002827FC"/>
    <w:rsid w:val="00284437"/>
    <w:rsid w:val="00285677"/>
    <w:rsid w:val="00287128"/>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552C"/>
    <w:rsid w:val="002D7B5B"/>
    <w:rsid w:val="002E0F1B"/>
    <w:rsid w:val="002E0F3D"/>
    <w:rsid w:val="002E1255"/>
    <w:rsid w:val="002E16CD"/>
    <w:rsid w:val="002E2563"/>
    <w:rsid w:val="002E2695"/>
    <w:rsid w:val="002E2C41"/>
    <w:rsid w:val="002E316E"/>
    <w:rsid w:val="002E365C"/>
    <w:rsid w:val="002E5A1D"/>
    <w:rsid w:val="002F089F"/>
    <w:rsid w:val="002F339F"/>
    <w:rsid w:val="002F45B9"/>
    <w:rsid w:val="002F4A28"/>
    <w:rsid w:val="002F55EE"/>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1D2E"/>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3532"/>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8BA"/>
    <w:rsid w:val="0039591F"/>
    <w:rsid w:val="00397C34"/>
    <w:rsid w:val="00397D4D"/>
    <w:rsid w:val="003A0D5A"/>
    <w:rsid w:val="003A17CF"/>
    <w:rsid w:val="003A249A"/>
    <w:rsid w:val="003A3E71"/>
    <w:rsid w:val="003A6C2E"/>
    <w:rsid w:val="003B1E6B"/>
    <w:rsid w:val="003B2C44"/>
    <w:rsid w:val="003B4C12"/>
    <w:rsid w:val="003B4DDD"/>
    <w:rsid w:val="003B58B8"/>
    <w:rsid w:val="003B5A50"/>
    <w:rsid w:val="003B61AF"/>
    <w:rsid w:val="003C0AD7"/>
    <w:rsid w:val="003C2EE4"/>
    <w:rsid w:val="003C357A"/>
    <w:rsid w:val="003C57BF"/>
    <w:rsid w:val="003C74FA"/>
    <w:rsid w:val="003C7AF5"/>
    <w:rsid w:val="003D1510"/>
    <w:rsid w:val="003D161A"/>
    <w:rsid w:val="003D64DC"/>
    <w:rsid w:val="003D730D"/>
    <w:rsid w:val="003E07C0"/>
    <w:rsid w:val="003E7B68"/>
    <w:rsid w:val="003F0932"/>
    <w:rsid w:val="003F0F41"/>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3DBA"/>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2F"/>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054F"/>
    <w:rsid w:val="005528CA"/>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2AF8"/>
    <w:rsid w:val="00583689"/>
    <w:rsid w:val="0058401B"/>
    <w:rsid w:val="00584C75"/>
    <w:rsid w:val="00585316"/>
    <w:rsid w:val="00587A11"/>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3EB1"/>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6843"/>
    <w:rsid w:val="006773A5"/>
    <w:rsid w:val="006823CF"/>
    <w:rsid w:val="00682698"/>
    <w:rsid w:val="00684117"/>
    <w:rsid w:val="006841C1"/>
    <w:rsid w:val="006853F3"/>
    <w:rsid w:val="0069024C"/>
    <w:rsid w:val="006913B9"/>
    <w:rsid w:val="006933F4"/>
    <w:rsid w:val="00694AAB"/>
    <w:rsid w:val="006A28C7"/>
    <w:rsid w:val="006A309A"/>
    <w:rsid w:val="006A3655"/>
    <w:rsid w:val="006A3ACD"/>
    <w:rsid w:val="006A6FED"/>
    <w:rsid w:val="006A7E48"/>
    <w:rsid w:val="006B041A"/>
    <w:rsid w:val="006B2894"/>
    <w:rsid w:val="006B4B97"/>
    <w:rsid w:val="006B4E55"/>
    <w:rsid w:val="006B5940"/>
    <w:rsid w:val="006B595A"/>
    <w:rsid w:val="006B69C8"/>
    <w:rsid w:val="006B7122"/>
    <w:rsid w:val="006C2842"/>
    <w:rsid w:val="006C70DD"/>
    <w:rsid w:val="006D12C1"/>
    <w:rsid w:val="006D2FEA"/>
    <w:rsid w:val="006D3DA0"/>
    <w:rsid w:val="006D62E4"/>
    <w:rsid w:val="006E00EE"/>
    <w:rsid w:val="006E167F"/>
    <w:rsid w:val="006E22C5"/>
    <w:rsid w:val="006E3A86"/>
    <w:rsid w:val="006E59B1"/>
    <w:rsid w:val="006F06BC"/>
    <w:rsid w:val="006F666F"/>
    <w:rsid w:val="00701E3E"/>
    <w:rsid w:val="0070214A"/>
    <w:rsid w:val="00704702"/>
    <w:rsid w:val="00705190"/>
    <w:rsid w:val="00707987"/>
    <w:rsid w:val="007109C0"/>
    <w:rsid w:val="00713B55"/>
    <w:rsid w:val="00716356"/>
    <w:rsid w:val="00723172"/>
    <w:rsid w:val="007234FD"/>
    <w:rsid w:val="00723FF4"/>
    <w:rsid w:val="00724C2B"/>
    <w:rsid w:val="007259FD"/>
    <w:rsid w:val="00727386"/>
    <w:rsid w:val="0072792C"/>
    <w:rsid w:val="007301D6"/>
    <w:rsid w:val="0073050D"/>
    <w:rsid w:val="00730BFC"/>
    <w:rsid w:val="00731FF5"/>
    <w:rsid w:val="007348D3"/>
    <w:rsid w:val="00735617"/>
    <w:rsid w:val="00736812"/>
    <w:rsid w:val="0074035D"/>
    <w:rsid w:val="00740A3B"/>
    <w:rsid w:val="00740A54"/>
    <w:rsid w:val="007411D5"/>
    <w:rsid w:val="0074653F"/>
    <w:rsid w:val="00747AB6"/>
    <w:rsid w:val="00752244"/>
    <w:rsid w:val="00754AD4"/>
    <w:rsid w:val="00754D9E"/>
    <w:rsid w:val="007570B0"/>
    <w:rsid w:val="00760A52"/>
    <w:rsid w:val="00761A19"/>
    <w:rsid w:val="007630DB"/>
    <w:rsid w:val="00763691"/>
    <w:rsid w:val="00765298"/>
    <w:rsid w:val="007659E7"/>
    <w:rsid w:val="00767F6E"/>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4EE6"/>
    <w:rsid w:val="007E566B"/>
    <w:rsid w:val="007E604E"/>
    <w:rsid w:val="007E7DD3"/>
    <w:rsid w:val="007E7EB6"/>
    <w:rsid w:val="007E7FF3"/>
    <w:rsid w:val="007F04B9"/>
    <w:rsid w:val="007F1C3E"/>
    <w:rsid w:val="007F2589"/>
    <w:rsid w:val="007F6C5F"/>
    <w:rsid w:val="0080061D"/>
    <w:rsid w:val="008011CE"/>
    <w:rsid w:val="008022BA"/>
    <w:rsid w:val="00804D4F"/>
    <w:rsid w:val="00804EAC"/>
    <w:rsid w:val="00807714"/>
    <w:rsid w:val="00811DCB"/>
    <w:rsid w:val="00812579"/>
    <w:rsid w:val="00813887"/>
    <w:rsid w:val="00816498"/>
    <w:rsid w:val="00823FB8"/>
    <w:rsid w:val="00824AF1"/>
    <w:rsid w:val="00825417"/>
    <w:rsid w:val="00826F38"/>
    <w:rsid w:val="0083010C"/>
    <w:rsid w:val="00831217"/>
    <w:rsid w:val="00831B12"/>
    <w:rsid w:val="00834A37"/>
    <w:rsid w:val="0083515B"/>
    <w:rsid w:val="0083591B"/>
    <w:rsid w:val="00836128"/>
    <w:rsid w:val="00836D41"/>
    <w:rsid w:val="00844AD8"/>
    <w:rsid w:val="0085068B"/>
    <w:rsid w:val="008510B3"/>
    <w:rsid w:val="0085233C"/>
    <w:rsid w:val="008523EA"/>
    <w:rsid w:val="00854C4B"/>
    <w:rsid w:val="00855618"/>
    <w:rsid w:val="00862E83"/>
    <w:rsid w:val="00863ACB"/>
    <w:rsid w:val="008645D5"/>
    <w:rsid w:val="0086493C"/>
    <w:rsid w:val="008650BA"/>
    <w:rsid w:val="00867A6D"/>
    <w:rsid w:val="00870CC6"/>
    <w:rsid w:val="00871E21"/>
    <w:rsid w:val="008744CA"/>
    <w:rsid w:val="00875A65"/>
    <w:rsid w:val="00880561"/>
    <w:rsid w:val="00882590"/>
    <w:rsid w:val="00885699"/>
    <w:rsid w:val="00887E8F"/>
    <w:rsid w:val="00891689"/>
    <w:rsid w:val="00893429"/>
    <w:rsid w:val="00893C1A"/>
    <w:rsid w:val="00895902"/>
    <w:rsid w:val="00897262"/>
    <w:rsid w:val="00897D0E"/>
    <w:rsid w:val="008A0767"/>
    <w:rsid w:val="008A2BE1"/>
    <w:rsid w:val="008A44BF"/>
    <w:rsid w:val="008B0266"/>
    <w:rsid w:val="008B1762"/>
    <w:rsid w:val="008B185F"/>
    <w:rsid w:val="008B3ACB"/>
    <w:rsid w:val="008B5D11"/>
    <w:rsid w:val="008B6E95"/>
    <w:rsid w:val="008C0F40"/>
    <w:rsid w:val="008C37B5"/>
    <w:rsid w:val="008C6A50"/>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0A97"/>
    <w:rsid w:val="00973747"/>
    <w:rsid w:val="00973AD7"/>
    <w:rsid w:val="009753C8"/>
    <w:rsid w:val="00981A0A"/>
    <w:rsid w:val="009821BD"/>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860"/>
    <w:rsid w:val="009F5F3A"/>
    <w:rsid w:val="009F7555"/>
    <w:rsid w:val="00A024B5"/>
    <w:rsid w:val="00A02AC7"/>
    <w:rsid w:val="00A03A2E"/>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46B44"/>
    <w:rsid w:val="00A506B1"/>
    <w:rsid w:val="00A53C82"/>
    <w:rsid w:val="00A54CF2"/>
    <w:rsid w:val="00A56BCE"/>
    <w:rsid w:val="00A61E44"/>
    <w:rsid w:val="00A65798"/>
    <w:rsid w:val="00A65A55"/>
    <w:rsid w:val="00A674F0"/>
    <w:rsid w:val="00A70BED"/>
    <w:rsid w:val="00A71535"/>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195E"/>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B19"/>
    <w:rsid w:val="00B65CBA"/>
    <w:rsid w:val="00B66E78"/>
    <w:rsid w:val="00B67F5F"/>
    <w:rsid w:val="00B7320B"/>
    <w:rsid w:val="00B73CE5"/>
    <w:rsid w:val="00B76790"/>
    <w:rsid w:val="00B76C19"/>
    <w:rsid w:val="00B76D10"/>
    <w:rsid w:val="00B77E47"/>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1CA"/>
    <w:rsid w:val="00BC6A18"/>
    <w:rsid w:val="00BC6C27"/>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3D64"/>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656B"/>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85E88"/>
    <w:rsid w:val="00C86034"/>
    <w:rsid w:val="00C90F2B"/>
    <w:rsid w:val="00C9448D"/>
    <w:rsid w:val="00C95F89"/>
    <w:rsid w:val="00CA1E1D"/>
    <w:rsid w:val="00CA2438"/>
    <w:rsid w:val="00CA310E"/>
    <w:rsid w:val="00CA5B99"/>
    <w:rsid w:val="00CB081F"/>
    <w:rsid w:val="00CB4DA7"/>
    <w:rsid w:val="00CB60F0"/>
    <w:rsid w:val="00CB682E"/>
    <w:rsid w:val="00CB7903"/>
    <w:rsid w:val="00CC0426"/>
    <w:rsid w:val="00CC3601"/>
    <w:rsid w:val="00CC4BE9"/>
    <w:rsid w:val="00CC7347"/>
    <w:rsid w:val="00CD0AFC"/>
    <w:rsid w:val="00CD0C98"/>
    <w:rsid w:val="00CD2866"/>
    <w:rsid w:val="00CD2CBA"/>
    <w:rsid w:val="00CD2D1E"/>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859"/>
    <w:rsid w:val="00E60954"/>
    <w:rsid w:val="00E64B6C"/>
    <w:rsid w:val="00E65879"/>
    <w:rsid w:val="00E6587D"/>
    <w:rsid w:val="00E668E2"/>
    <w:rsid w:val="00E67589"/>
    <w:rsid w:val="00E71E7F"/>
    <w:rsid w:val="00E73F50"/>
    <w:rsid w:val="00E75456"/>
    <w:rsid w:val="00E75D49"/>
    <w:rsid w:val="00E75E98"/>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0D1E"/>
    <w:rsid w:val="00ED163C"/>
    <w:rsid w:val="00ED3A42"/>
    <w:rsid w:val="00ED64E3"/>
    <w:rsid w:val="00ED75A2"/>
    <w:rsid w:val="00ED7ECB"/>
    <w:rsid w:val="00EE0E85"/>
    <w:rsid w:val="00EE3783"/>
    <w:rsid w:val="00EE3B04"/>
    <w:rsid w:val="00EE5926"/>
    <w:rsid w:val="00EE714E"/>
    <w:rsid w:val="00EE7D3A"/>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1BA1"/>
    <w:rsid w:val="00F225DA"/>
    <w:rsid w:val="00F249E2"/>
    <w:rsid w:val="00F30D47"/>
    <w:rsid w:val="00F31AF8"/>
    <w:rsid w:val="00F32EF5"/>
    <w:rsid w:val="00F36D3A"/>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B7A3F"/>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509F"/>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ACEAF"/>
  <w15:docId w15:val="{17C6B27C-A701-40DE-9232-C96EB8FE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uiPriority w:val="22"/>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CB4DA7"/>
    <w:pPr>
      <w:ind w:left="720"/>
    </w:pPr>
    <w:rPr>
      <w:rFonts w:ascii="Calibri" w:eastAsiaTheme="minorHAnsi" w:hAnsi="Calibri" w:cs="Calibri"/>
      <w:szCs w:val="22"/>
      <w:lang w:eastAsia="en-US"/>
    </w:rPr>
  </w:style>
  <w:style w:type="character" w:styleId="NichtaufgelsteErwhnung">
    <w:name w:val="Unresolved Mention"/>
    <w:basedOn w:val="Absatz-Standardschriftart"/>
    <w:uiPriority w:val="99"/>
    <w:semiHidden/>
    <w:unhideWhenUsed/>
    <w:rsid w:val="00CD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236167701">
      <w:bodyDiv w:val="1"/>
      <w:marLeft w:val="0"/>
      <w:marRight w:val="0"/>
      <w:marTop w:val="0"/>
      <w:marBottom w:val="0"/>
      <w:divBdr>
        <w:top w:val="none" w:sz="0" w:space="0" w:color="auto"/>
        <w:left w:val="none" w:sz="0" w:space="0" w:color="auto"/>
        <w:bottom w:val="none" w:sz="0" w:space="0" w:color="auto"/>
        <w:right w:val="none" w:sz="0" w:space="0" w:color="auto"/>
      </w:divBdr>
    </w:div>
    <w:div w:id="19912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dstuecke@weberhau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openxmlformats.org/officeDocument/2006/relationships/settings" Target="settings.xml"/><Relationship Id="rId9" Type="http://schemas.openxmlformats.org/officeDocument/2006/relationships/hyperlink" Target="http://www.weberhaus.de/karrie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5</Pages>
  <Words>1130</Words>
  <Characters>8152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53</cp:revision>
  <cp:lastPrinted>2016-08-22T16:31:00Z</cp:lastPrinted>
  <dcterms:created xsi:type="dcterms:W3CDTF">2023-02-09T09:44:00Z</dcterms:created>
  <dcterms:modified xsi:type="dcterms:W3CDTF">2023-05-23T06:47:00Z</dcterms:modified>
</cp:coreProperties>
</file>